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142D8" w14:textId="4FCF8424" w:rsidR="00596820" w:rsidRPr="00311060" w:rsidRDefault="000A347B" w:rsidP="00311060">
      <w:pPr>
        <w:ind w:left="4820"/>
        <w:rPr>
          <w:bCs/>
          <w:color w:val="000000"/>
          <w:lang w:eastAsia="en-US"/>
        </w:rPr>
      </w:pPr>
      <w:bookmarkStart w:id="0" w:name="_Hlk90893622"/>
      <w:r w:rsidRPr="00311060">
        <w:rPr>
          <w:bCs/>
          <w:color w:val="000000"/>
          <w:lang w:val="kk-KZ" w:eastAsia="en-US"/>
        </w:rPr>
        <w:t>«</w:t>
      </w:r>
      <w:proofErr w:type="spellStart"/>
      <w:r w:rsidRPr="00311060">
        <w:rPr>
          <w:bCs/>
          <w:color w:val="000000"/>
          <w:lang w:eastAsia="en-US"/>
        </w:rPr>
        <w:t>Әлеуметтік</w:t>
      </w:r>
      <w:proofErr w:type="spellEnd"/>
      <w:r w:rsidRPr="00311060">
        <w:rPr>
          <w:bCs/>
          <w:color w:val="000000"/>
          <w:lang w:eastAsia="en-US"/>
        </w:rPr>
        <w:t xml:space="preserve"> </w:t>
      </w:r>
      <w:proofErr w:type="spellStart"/>
      <w:r w:rsidRPr="00311060">
        <w:rPr>
          <w:bCs/>
          <w:color w:val="000000"/>
          <w:lang w:eastAsia="en-US"/>
        </w:rPr>
        <w:t>медициналық</w:t>
      </w:r>
      <w:proofErr w:type="spellEnd"/>
      <w:r w:rsidRPr="00311060">
        <w:rPr>
          <w:bCs/>
          <w:color w:val="000000"/>
          <w:lang w:eastAsia="en-US"/>
        </w:rPr>
        <w:t xml:space="preserve"> </w:t>
      </w:r>
      <w:proofErr w:type="spellStart"/>
      <w:r w:rsidRPr="00311060">
        <w:rPr>
          <w:bCs/>
          <w:color w:val="000000"/>
          <w:lang w:eastAsia="en-US"/>
        </w:rPr>
        <w:t>сақтандыру</w:t>
      </w:r>
      <w:proofErr w:type="spellEnd"/>
      <w:r w:rsidRPr="00311060">
        <w:rPr>
          <w:bCs/>
          <w:color w:val="000000"/>
          <w:lang w:eastAsia="en-US"/>
        </w:rPr>
        <w:t xml:space="preserve"> </w:t>
      </w:r>
      <w:proofErr w:type="spellStart"/>
      <w:r w:rsidRPr="00311060">
        <w:rPr>
          <w:bCs/>
          <w:color w:val="000000"/>
          <w:lang w:eastAsia="en-US"/>
        </w:rPr>
        <w:t>қоры</w:t>
      </w:r>
      <w:proofErr w:type="spellEnd"/>
      <w:r w:rsidRPr="00311060">
        <w:rPr>
          <w:bCs/>
          <w:color w:val="000000"/>
          <w:lang w:val="kk-KZ" w:eastAsia="en-US"/>
        </w:rPr>
        <w:t>»</w:t>
      </w:r>
      <w:r w:rsidRPr="00311060">
        <w:rPr>
          <w:bCs/>
          <w:color w:val="000000"/>
          <w:lang w:eastAsia="en-US"/>
        </w:rPr>
        <w:t xml:space="preserve"> КЕАҚ </w:t>
      </w:r>
      <w:proofErr w:type="spellStart"/>
      <w:r w:rsidRPr="00311060">
        <w:rPr>
          <w:bCs/>
          <w:color w:val="000000"/>
          <w:lang w:eastAsia="en-US"/>
        </w:rPr>
        <w:t>Басқармасының</w:t>
      </w:r>
      <w:proofErr w:type="spellEnd"/>
      <w:r w:rsidRPr="00311060">
        <w:rPr>
          <w:bCs/>
          <w:color w:val="000000"/>
          <w:lang w:eastAsia="en-US"/>
        </w:rPr>
        <w:t xml:space="preserve"> </w:t>
      </w:r>
      <w:proofErr w:type="spellStart"/>
      <w:r w:rsidRPr="00311060">
        <w:rPr>
          <w:bCs/>
          <w:color w:val="000000"/>
          <w:lang w:eastAsia="en-US"/>
        </w:rPr>
        <w:t>шешімімен</w:t>
      </w:r>
      <w:proofErr w:type="spellEnd"/>
    </w:p>
    <w:p w14:paraId="673E3E98" w14:textId="7ECD0261" w:rsidR="00A60900" w:rsidRPr="00311060" w:rsidRDefault="000A347B" w:rsidP="00311060">
      <w:pPr>
        <w:ind w:left="4820"/>
        <w:rPr>
          <w:bCs/>
          <w:color w:val="000000"/>
          <w:lang w:eastAsia="en-US"/>
        </w:rPr>
      </w:pPr>
      <w:proofErr w:type="spellStart"/>
      <w:r w:rsidRPr="00311060">
        <w:rPr>
          <w:bCs/>
          <w:color w:val="000000"/>
          <w:lang w:eastAsia="en-US"/>
        </w:rPr>
        <w:t>бекітілген</w:t>
      </w:r>
      <w:proofErr w:type="spellEnd"/>
    </w:p>
    <w:p w14:paraId="3191A7E9" w14:textId="02D1373E" w:rsidR="00A60900" w:rsidRDefault="00A60900" w:rsidP="00311060">
      <w:pPr>
        <w:ind w:left="4820"/>
        <w:rPr>
          <w:bCs/>
          <w:color w:val="000000"/>
          <w:lang w:eastAsia="en-US"/>
        </w:rPr>
      </w:pPr>
      <w:r w:rsidRPr="00311060">
        <w:rPr>
          <w:bCs/>
          <w:color w:val="000000"/>
          <w:lang w:eastAsia="en-US"/>
        </w:rPr>
        <w:t xml:space="preserve">_______ </w:t>
      </w:r>
      <w:proofErr w:type="gramStart"/>
      <w:r w:rsidR="000A347B" w:rsidRPr="00311060">
        <w:rPr>
          <w:bCs/>
          <w:color w:val="000000"/>
          <w:lang w:val="kk-KZ" w:eastAsia="en-US"/>
        </w:rPr>
        <w:t xml:space="preserve">   </w:t>
      </w:r>
      <w:r w:rsidRPr="00311060">
        <w:rPr>
          <w:bCs/>
          <w:color w:val="000000"/>
          <w:lang w:eastAsia="en-US"/>
        </w:rPr>
        <w:t>(</w:t>
      </w:r>
      <w:proofErr w:type="gramEnd"/>
      <w:r w:rsidR="000A347B" w:rsidRPr="00311060">
        <w:rPr>
          <w:bCs/>
          <w:color w:val="000000"/>
          <w:lang w:val="kk-KZ" w:eastAsia="en-US"/>
        </w:rPr>
        <w:t>хаттама</w:t>
      </w:r>
      <w:r w:rsidRPr="00311060">
        <w:rPr>
          <w:bCs/>
          <w:color w:val="000000"/>
          <w:lang w:eastAsia="en-US"/>
        </w:rPr>
        <w:t xml:space="preserve"> № ___)</w:t>
      </w:r>
    </w:p>
    <w:p w14:paraId="59F43631" w14:textId="6CF5ECFD" w:rsidR="00A60900" w:rsidRDefault="00A60900" w:rsidP="00A60900">
      <w:pPr>
        <w:ind w:firstLine="4536"/>
        <w:rPr>
          <w:bCs/>
          <w:color w:val="000000"/>
          <w:lang w:eastAsia="en-US"/>
        </w:rPr>
      </w:pPr>
      <w:r w:rsidRPr="004053B0">
        <w:rPr>
          <w:bCs/>
          <w:color w:val="000000"/>
          <w:lang w:eastAsia="en-US"/>
        </w:rPr>
        <w:t xml:space="preserve">    </w:t>
      </w:r>
      <w:bookmarkStart w:id="1" w:name="_GoBack"/>
      <w:bookmarkEnd w:id="1"/>
    </w:p>
    <w:p w14:paraId="00AE6AA5" w14:textId="77777777" w:rsidR="00A60900" w:rsidRDefault="00A60900" w:rsidP="00C47598">
      <w:pPr>
        <w:jc w:val="center"/>
        <w:rPr>
          <w:b/>
          <w:color w:val="000000"/>
          <w:lang w:val="kk-KZ" w:eastAsia="en-US"/>
        </w:rPr>
      </w:pPr>
    </w:p>
    <w:p w14:paraId="6C707338" w14:textId="0F4FBA65" w:rsidR="00DD1F68" w:rsidRPr="005B4A54" w:rsidRDefault="00DD1F68" w:rsidP="00C47598">
      <w:pPr>
        <w:jc w:val="center"/>
        <w:rPr>
          <w:b/>
          <w:color w:val="000000"/>
          <w:lang w:val="kk-KZ" w:eastAsia="en-US"/>
        </w:rPr>
      </w:pPr>
      <w:r w:rsidRPr="005B4A54">
        <w:rPr>
          <w:b/>
          <w:color w:val="000000"/>
          <w:lang w:val="kk-KZ" w:eastAsia="en-US"/>
        </w:rPr>
        <w:t>Тегін медициналық көмектің кепілдік берілген көлемі шеңберінде және міндетті әлеуметтік медициналық сақтандыру жүйесінде көрсетілетін қызметтер көлемдерін және (немесе) қаражат көлемдерін автоматтандырылған режимде денсаулық сақтау субъектілері арасында</w:t>
      </w:r>
      <w:r w:rsidR="00560713" w:rsidRPr="005B4A54">
        <w:rPr>
          <w:b/>
          <w:color w:val="000000"/>
          <w:lang w:val="kk-KZ" w:eastAsia="en-US"/>
        </w:rPr>
        <w:t xml:space="preserve"> сатып алу веб-порталы арқылы</w:t>
      </w:r>
      <w:r w:rsidRPr="005B4A54">
        <w:rPr>
          <w:b/>
          <w:color w:val="000000"/>
          <w:lang w:val="kk-KZ" w:eastAsia="en-US"/>
        </w:rPr>
        <w:t xml:space="preserve"> бөлу </w:t>
      </w:r>
      <w:bookmarkStart w:id="2" w:name="_Hlk90890381"/>
      <w:r w:rsidR="00CF7401" w:rsidRPr="005B4A54">
        <w:rPr>
          <w:b/>
          <w:color w:val="000000"/>
          <w:lang w:val="kk-KZ" w:eastAsia="en-US"/>
        </w:rPr>
        <w:t>әдістеме</w:t>
      </w:r>
      <w:r w:rsidR="00B90EFB" w:rsidRPr="005B4A54">
        <w:rPr>
          <w:b/>
          <w:color w:val="000000"/>
          <w:lang w:val="kk-KZ" w:eastAsia="en-US"/>
        </w:rPr>
        <w:t>лік ұсынымдар</w:t>
      </w:r>
    </w:p>
    <w:bookmarkEnd w:id="0"/>
    <w:bookmarkEnd w:id="2"/>
    <w:p w14:paraId="3101172B" w14:textId="77777777" w:rsidR="00DD1F68" w:rsidRPr="005B4A54" w:rsidRDefault="00DD1F68" w:rsidP="00C47598">
      <w:pPr>
        <w:jc w:val="center"/>
        <w:rPr>
          <w:b/>
          <w:lang w:val="kk-KZ" w:eastAsia="en-US"/>
        </w:rPr>
      </w:pPr>
    </w:p>
    <w:p w14:paraId="11E28EC9" w14:textId="6C9DDA4F" w:rsidR="00DD1F68" w:rsidRPr="005B4A54" w:rsidRDefault="00DD1F68" w:rsidP="00C47598">
      <w:pPr>
        <w:contextualSpacing/>
        <w:jc w:val="center"/>
        <w:rPr>
          <w:b/>
          <w:lang w:val="kk-KZ" w:eastAsia="en-US"/>
        </w:rPr>
      </w:pPr>
      <w:r w:rsidRPr="005B4A54">
        <w:rPr>
          <w:b/>
          <w:lang w:val="kk-KZ" w:eastAsia="en-US"/>
        </w:rPr>
        <w:t>1-тарау. Жалпы</w:t>
      </w:r>
      <w:r w:rsidR="00596820">
        <w:rPr>
          <w:b/>
          <w:lang w:val="kk-KZ" w:eastAsia="en-US"/>
        </w:rPr>
        <w:t xml:space="preserve"> </w:t>
      </w:r>
      <w:r w:rsidRPr="005B4A54">
        <w:rPr>
          <w:b/>
          <w:lang w:val="kk-KZ" w:eastAsia="en-US"/>
        </w:rPr>
        <w:t>ережелер</w:t>
      </w:r>
    </w:p>
    <w:p w14:paraId="3B8C7768" w14:textId="77777777" w:rsidR="00DD1F68" w:rsidRPr="005B4A54" w:rsidRDefault="00DD1F68" w:rsidP="00C47598">
      <w:pPr>
        <w:contextualSpacing/>
        <w:jc w:val="both"/>
        <w:rPr>
          <w:lang w:val="kk-KZ" w:eastAsia="en-US"/>
        </w:rPr>
      </w:pPr>
    </w:p>
    <w:p w14:paraId="5952CEEF" w14:textId="7E1FD6FC" w:rsidR="00832676" w:rsidRPr="00311060" w:rsidRDefault="000A347B" w:rsidP="000A347B">
      <w:pPr>
        <w:numPr>
          <w:ilvl w:val="0"/>
          <w:numId w:val="19"/>
        </w:numPr>
        <w:overflowPunct w:val="0"/>
        <w:autoSpaceDE w:val="0"/>
        <w:autoSpaceDN w:val="0"/>
        <w:adjustRightInd w:val="0"/>
        <w:spacing w:after="200"/>
        <w:ind w:left="0" w:firstLine="709"/>
        <w:contextualSpacing/>
        <w:jc w:val="both"/>
        <w:rPr>
          <w:color w:val="000000"/>
          <w:lang w:val="kk-KZ" w:eastAsia="en-US"/>
        </w:rPr>
      </w:pPr>
      <w:r w:rsidRPr="00311060">
        <w:rPr>
          <w:color w:val="000000"/>
          <w:lang w:val="kk-KZ" w:eastAsia="en-US"/>
        </w:rPr>
        <w:t>Осы тегін медициналық көмектің кепілдік берілген көлемі шеңберінде және міндетті әлеуметтік медициналық сақтандыру жүйесінде көрсетілетін қызметтер көлемдерін және (немесе) қаражат көлемдерін денсаулық сақтау субъектілерінен көрсетілетін қызметтерді сатып алу веб-порталы арқылы автоматтандырылған режимде денсаулық сақтау субъектілері арасында бөлудің әдістемелік ұсынымдары</w:t>
      </w:r>
      <w:r w:rsidR="00B90EFB" w:rsidRPr="00311060">
        <w:rPr>
          <w:color w:val="000000"/>
          <w:lang w:val="kk-KZ" w:eastAsia="en-US"/>
        </w:rPr>
        <w:t xml:space="preserve"> (бұдан әрі – </w:t>
      </w:r>
      <w:r w:rsidR="00706AA1" w:rsidRPr="00311060">
        <w:rPr>
          <w:color w:val="000000"/>
          <w:lang w:val="kk-KZ" w:eastAsia="en-US"/>
        </w:rPr>
        <w:t>Ә</w:t>
      </w:r>
      <w:r w:rsidR="00B90EFB" w:rsidRPr="00311060">
        <w:rPr>
          <w:color w:val="000000"/>
          <w:lang w:val="kk-KZ" w:eastAsia="en-US"/>
        </w:rPr>
        <w:t xml:space="preserve">дістемелік ұсынымдар) </w:t>
      </w:r>
      <w:r w:rsidRPr="00311060">
        <w:rPr>
          <w:color w:val="000000"/>
          <w:lang w:val="kk-KZ" w:eastAsia="en-US"/>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бұйрығымен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Қағидаларының 48-тармағын іске асыру мақсатында әзірленді (нормативтік құқықтық актілерді мемлекеттік тіркеу тізілімінде № 21744 болып тіркелген) (бұдан әрі-сатып алу қағидалары) және денсаулық сақтау субъектілері арасында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көрсетілетін қызметтер көлемдерін және (немесе) қаражат көлемдерін бөлу үшін ұсынылатын қаражат көлемдерін есептеу тәртібін айқындайды</w:t>
      </w:r>
      <w:r w:rsidR="00DD1F68" w:rsidRPr="00311060">
        <w:rPr>
          <w:color w:val="000000"/>
          <w:lang w:val="kk-KZ" w:eastAsia="en-US"/>
        </w:rPr>
        <w:t>.</w:t>
      </w:r>
    </w:p>
    <w:p w14:paraId="6801E8DC" w14:textId="0F6FBF8C" w:rsidR="0008157A" w:rsidRPr="005B4A54" w:rsidRDefault="007D4979" w:rsidP="0008157A">
      <w:pPr>
        <w:numPr>
          <w:ilvl w:val="0"/>
          <w:numId w:val="19"/>
        </w:numPr>
        <w:overflowPunct w:val="0"/>
        <w:autoSpaceDE w:val="0"/>
        <w:autoSpaceDN w:val="0"/>
        <w:adjustRightInd w:val="0"/>
        <w:spacing w:after="200"/>
        <w:ind w:left="0" w:firstLine="709"/>
        <w:contextualSpacing/>
        <w:jc w:val="both"/>
        <w:rPr>
          <w:lang w:val="kk-KZ" w:eastAsia="en-US"/>
        </w:rPr>
      </w:pPr>
      <w:r w:rsidRPr="005B4A54">
        <w:rPr>
          <w:color w:val="000000"/>
          <w:lang w:val="kk-KZ" w:eastAsia="en-US"/>
        </w:rPr>
        <w:t>Денсаулық сақтау субъектілері ортасының ТМККК шеңберінде және (немесе) МӘМС жүйесінде көрсетілетін қызметтер көлемін және (немесе) қаражат көлемін бөлу (бұдан әрі – көлемдерді бөлу) келесіні ескере отырып, комиссия жүзеге асырады</w:t>
      </w:r>
      <w:r w:rsidR="0008157A" w:rsidRPr="005B4A54">
        <w:rPr>
          <w:lang w:val="kk-KZ" w:eastAsia="en-US"/>
        </w:rPr>
        <w:t>:</w:t>
      </w:r>
    </w:p>
    <w:p w14:paraId="2C4F3DF4" w14:textId="77777777"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1) ТМККК шеңберінде және (немесе) МӘМС жүйесінде стационарлық немесе стационарды алмастыратын жағдайларда медициналық көмек көлемдерін бөлу кезінде денсаулық сақтау басқармасымен төсек бейіндері бөлінісінде келісілген төсектердің өткізу қабілетін қоса алғанда, денсаулық сақтау субъектілерінің өндірістік қуатын;</w:t>
      </w:r>
    </w:p>
    <w:p w14:paraId="7708810B" w14:textId="77777777"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2) медициналық көмектің сапасы мен қолжетімділігін сипаттайтын денсаулық сақтаудың ақпараттық жүйелерінен немесе медициналық ақпараттық жүйелерден қызметтер мен деректер ұсыну тәжірибесін;</w:t>
      </w:r>
    </w:p>
    <w:p w14:paraId="1C4B872C" w14:textId="77777777"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3) көрсетілетін қызметтерді сатып алу шарттары бойынша шарттық міндеттемелер, оның ішінде медициналық көрсетілетін қызметтердің сапасы мен көлемі бойынша мониторинг нәтижелерін;</w:t>
      </w:r>
    </w:p>
    <w:p w14:paraId="188D6659" w14:textId="77777777"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4) денсаулық сақтау инфрақұрылымын дамытудың өңірлік перспективалық жоспарын;</w:t>
      </w:r>
    </w:p>
    <w:p w14:paraId="039C2320" w14:textId="4367EC21"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 xml:space="preserve">5) денсаулық сақтау субъектілерінде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 мониторингін жүргізу қағидаларын бекіту туралы» Қазақстан </w:t>
      </w:r>
      <w:r w:rsidRPr="005B4A54">
        <w:rPr>
          <w:lang w:val="kk-KZ" w:eastAsia="en-US"/>
        </w:rPr>
        <w:lastRenderedPageBreak/>
        <w:t>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21904 болып тіркелген) сәйкес расталған өткен жылғы медициналық көмектің сапасы мен қолжетімділігіне негізделген шағымдардың болмауын;</w:t>
      </w:r>
    </w:p>
    <w:p w14:paraId="17FC3E58" w14:textId="4E50C2FE"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6)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бұйрығына (Нормативтік құқықтық актілерді мемлекеттік тіркеу тізілімінде № 21852 болып тіркелген) сәйкес денсаулық сақтау саласында аккредиттеудің неғұрлым жоғары санатының болуын (тең жағдайларда);</w:t>
      </w:r>
    </w:p>
    <w:p w14:paraId="24397740" w14:textId="42F086E4" w:rsidR="0008157A" w:rsidRPr="005B4A54" w:rsidRDefault="0008157A" w:rsidP="0008157A">
      <w:pPr>
        <w:overflowPunct w:val="0"/>
        <w:autoSpaceDE w:val="0"/>
        <w:autoSpaceDN w:val="0"/>
        <w:adjustRightInd w:val="0"/>
        <w:spacing w:after="200"/>
        <w:ind w:firstLine="709"/>
        <w:contextualSpacing/>
        <w:jc w:val="both"/>
        <w:rPr>
          <w:lang w:val="kk-KZ" w:eastAsia="en-US"/>
        </w:rPr>
      </w:pPr>
      <w:r w:rsidRPr="005B4A54">
        <w:rPr>
          <w:lang w:val="kk-KZ" w:eastAsia="en-US"/>
        </w:rPr>
        <w:t>7) бекіту науқанының қорытындыларын (МСАК қызметтерінің көлемдерін бөлу кезінде) ескере отырып жүзеге асырады.</w:t>
      </w:r>
    </w:p>
    <w:p w14:paraId="4CA170AE" w14:textId="47E11757" w:rsidR="00707029" w:rsidRPr="005B4A54" w:rsidRDefault="003F2DDB" w:rsidP="00707029">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t>Көлемдерді бөлуді қоспағанда ТМККК шеңберінде және (немесе) МӘМС жүйесінде көлемдерді бөлу денсаулық сақтау субъектілері арасында веб-порталда ТМККК шеңберінде және (немесе) МӘМС жүйесінде медициналық көмек көрсетуге үміткер денсаулық сақтау субъектісінің рейтингтік бағасы (бұдан әрі – рейтингтік бағалау) ескеріле отырып жүзеге асырылады</w:t>
      </w:r>
      <w:r w:rsidR="00707029" w:rsidRPr="005B4A54">
        <w:rPr>
          <w:lang w:val="kk-KZ" w:eastAsia="en-US"/>
        </w:rPr>
        <w:t>:</w:t>
      </w:r>
    </w:p>
    <w:p w14:paraId="686C9F5F"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МСАК көрсетуге, 4 санаттағы жедел шақыртуларға қызмет көрсету үшін тіркелген халыққа шұғыл медициналық көмек көрсету, оқушыларға медициналық көмек көрсетуге;</w:t>
      </w:r>
    </w:p>
    <w:p w14:paraId="2A2AE963"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бекітілген халыққа амбулаториялық жағдайда мамандандырылған медициналық көмек көрсету кешенін көрсетуге;</w:t>
      </w:r>
    </w:p>
    <w:p w14:paraId="4B4847B1"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әкімшілік-аумақтық құрылысы туралы Заңына сәйкес ақы төлеу кешенді жан басына шаққандағы норматив бойынша жүзеге асырылатын ауылдық елді мекенге жататын денсаулық сақтау субъектісі халыққа көрсететін стационарлық және (немесе) стационарды алмастыратын жағдайларда медициналық көмекке көрсетілетін қызметтер немесе қаражат көлемінің өзгеруі;</w:t>
      </w:r>
    </w:p>
    <w:p w14:paraId="2EF32B24"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халықтың нысаналы топтарына профилактикалық медициналық тексерулер көрсетуге;</w:t>
      </w:r>
    </w:p>
    <w:p w14:paraId="41CAD5C0"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туберкулезбен ауыратын адамдарға медициналық-әлеуметтік көмек көрсетуге;</w:t>
      </w:r>
    </w:p>
    <w:p w14:paraId="1D770024"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психикалық, мінез-құлықтық бұзылулары (аурулары) бар науқастарға медициналық көмек көрсетуге;</w:t>
      </w:r>
    </w:p>
    <w:p w14:paraId="794D334D"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онкологиялық аурулармен ауыратын науқастарға медициналық көмек көрсетуге;</w:t>
      </w:r>
    </w:p>
    <w:p w14:paraId="21B60317"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АИТВ-инфекциясын жұқтырған адамдарға медициналық-әлеуметтік көмек көрсетуге;</w:t>
      </w:r>
    </w:p>
    <w:p w14:paraId="5EA15568"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жылжымалы медициналық кешендер мен медициналық поездар қызметтерін көрсетуге;</w:t>
      </w:r>
    </w:p>
    <w:p w14:paraId="6E565EA1"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жедел медициналық көмек және білікті мамандарды және (немесе) науқасты санитариялық көлікпен тасымалдауға байланысты медициналық көмек көрсетуге;</w:t>
      </w:r>
    </w:p>
    <w:p w14:paraId="02793D41"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қан мен оның компоненттерін дайындау, қайта өңдеу, сақтау және өткізу, қан препараттарын өндіру жөніндегі шығыстарға;</w:t>
      </w:r>
    </w:p>
    <w:p w14:paraId="002F9659"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әкімшілік-аумақтық құрылысы туралы Заңына сәйкес ақы төлеу клиникалық-шығындық топтар бойынша жүзеге асырылатын ауылдық елді мекенге жататын денсаулық сақтау субъектісі халыққа көрсететін стационарлық және (немесе) стационарды алмастыратын жағдайларда медициналық көмекке көрсетілетін қызметтер немесе қаражат көлемінің өзгеруі;</w:t>
      </w:r>
    </w:p>
    <w:p w14:paraId="3CA77C7F"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жоғары технологиялық медициналық көмек көрсетуге;</w:t>
      </w:r>
    </w:p>
    <w:p w14:paraId="005FEC67" w14:textId="77777777"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 xml:space="preserve">бағдарламалық гемодиализ немесе перитонеалдық диализ қызметтерін көрсетуге; </w:t>
      </w:r>
    </w:p>
    <w:p w14:paraId="17ADA864" w14:textId="7AFCCD95" w:rsidR="00707029" w:rsidRPr="005B4A54" w:rsidRDefault="00707029" w:rsidP="00707029">
      <w:pPr>
        <w:overflowPunct w:val="0"/>
        <w:autoSpaceDE w:val="0"/>
        <w:autoSpaceDN w:val="0"/>
        <w:adjustRightInd w:val="0"/>
        <w:spacing w:after="200"/>
        <w:ind w:firstLine="709"/>
        <w:contextualSpacing/>
        <w:jc w:val="both"/>
        <w:rPr>
          <w:lang w:val="kk-KZ" w:eastAsia="en-US"/>
        </w:rPr>
      </w:pPr>
      <w:r w:rsidRPr="005B4A54">
        <w:rPr>
          <w:lang w:val="kk-KZ" w:eastAsia="en-US"/>
        </w:rPr>
        <w:t>онкогематологиялық науқастарға медициналық көмек көрсетуге.</w:t>
      </w:r>
    </w:p>
    <w:p w14:paraId="6AB5ABD4" w14:textId="48913502" w:rsidR="00DD1F68" w:rsidRPr="005B4A54" w:rsidRDefault="003F2DDB"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color w:val="000000"/>
          <w:lang w:val="kk-KZ" w:eastAsia="en-US"/>
        </w:rPr>
        <w:t>ТМККК шеңберінде және (немесе) МӘМС жүйесінде көлемдерді автоматтандырылған режимде денсаулық сақтау субъектілері арасында бөлу жүзеге асырылады</w:t>
      </w:r>
      <w:r w:rsidR="00DD1F68" w:rsidRPr="005B4A54">
        <w:rPr>
          <w:color w:val="000000"/>
          <w:lang w:val="kk-KZ" w:eastAsia="en-US"/>
        </w:rPr>
        <w:t>:</w:t>
      </w:r>
    </w:p>
    <w:p w14:paraId="568DD66E" w14:textId="77777777" w:rsidR="00DD1F68" w:rsidRPr="005B4A54" w:rsidRDefault="00DD1F68" w:rsidP="00C47598">
      <w:pPr>
        <w:ind w:left="709"/>
        <w:contextualSpacing/>
        <w:jc w:val="both"/>
        <w:rPr>
          <w:lang w:val="kk-KZ" w:eastAsia="en-US"/>
        </w:rPr>
      </w:pPr>
      <w:r w:rsidRPr="005B4A54">
        <w:rPr>
          <w:lang w:val="kk-KZ" w:eastAsia="en-US"/>
        </w:rPr>
        <w:t>1) медициналық көмекті қаржыландыру тәртібіне сәйкес:</w:t>
      </w:r>
    </w:p>
    <w:p w14:paraId="1A6821D0" w14:textId="67776C03" w:rsidR="00DD1F68" w:rsidRPr="005B4A54" w:rsidRDefault="00501050" w:rsidP="00C47598">
      <w:pPr>
        <w:ind w:firstLine="709"/>
        <w:jc w:val="both"/>
        <w:rPr>
          <w:lang w:val="kk-KZ" w:eastAsia="en-US"/>
        </w:rPr>
      </w:pPr>
      <w:r w:rsidRPr="005B4A54">
        <w:rPr>
          <w:lang w:val="kk-KZ" w:eastAsia="en-US"/>
        </w:rPr>
        <w:t xml:space="preserve">«Тегін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w:t>
      </w:r>
      <w:r w:rsidRPr="005B4A54">
        <w:rPr>
          <w:lang w:val="kk-KZ" w:eastAsia="en-US"/>
        </w:rPr>
        <w:lastRenderedPageBreak/>
        <w:t xml:space="preserve">қызметтерге тарифтерді қалыптастыру қағидаларын және әдістемесін бекіту туралы» </w:t>
      </w:r>
      <w:r w:rsidR="00DD1F68" w:rsidRPr="005B4A54">
        <w:rPr>
          <w:lang w:val="kk-KZ" w:eastAsia="en-US"/>
        </w:rPr>
        <w:t xml:space="preserve">Қазақстан Республикасы Денсаулық сақтау министрінің 2020 жылғы 21 желтоқсандағы </w:t>
      </w:r>
      <w:r w:rsidRPr="005B4A54">
        <w:rPr>
          <w:lang w:val="kk-KZ" w:eastAsia="en-US"/>
        </w:rPr>
        <w:t xml:space="preserve">                         </w:t>
      </w:r>
      <w:r w:rsidR="00DD1F68" w:rsidRPr="005B4A54">
        <w:rPr>
          <w:lang w:val="kk-KZ" w:eastAsia="en-US"/>
        </w:rPr>
        <w:t>№ ҚР ДСМ-309/2020 бұйрығымен бекітілген (Нормативті кқұқықтық актілерді мемлекеттік тіркеу тізілімінде № 21858 болып тіркелген)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әдістемесінің (бұдан                    әрі – тарифтерді қалыптастыру әдістемесі) 3-тармағының 25) тармақшасына сәйкес медициналық – санитариялық алғашқы көмек көрсетуге арналған кешенді жан басына шаққандағы нормативке (бұдан әрі – МСАК);</w:t>
      </w:r>
    </w:p>
    <w:p w14:paraId="27E5F8F6" w14:textId="77777777" w:rsidR="00DD1F68" w:rsidRPr="005B4A54" w:rsidRDefault="00DD1F68" w:rsidP="00C47598">
      <w:pPr>
        <w:ind w:firstLine="709"/>
        <w:jc w:val="both"/>
        <w:rPr>
          <w:lang w:val="kk-KZ" w:eastAsia="en-US"/>
        </w:rPr>
      </w:pPr>
      <w:r w:rsidRPr="005B4A54">
        <w:rPr>
          <w:lang w:val="kk-KZ" w:eastAsia="en-US"/>
        </w:rPr>
        <w:t>тарифтерді қалыптастыру әдістемесінің 3-тармағының 6) тармақшасына сәйкес ауыл халқына ТМККК шеңберінде қызметтер көрсетуге арналған кешенді жан басына шаққандағы норматив;</w:t>
      </w:r>
    </w:p>
    <w:p w14:paraId="3C8CCB63" w14:textId="77777777" w:rsidR="00DD1F68" w:rsidRPr="005B4A54" w:rsidRDefault="00DD1F68" w:rsidP="00C47598">
      <w:pPr>
        <w:ind w:firstLine="709"/>
        <w:jc w:val="both"/>
        <w:rPr>
          <w:lang w:val="kk-KZ" w:eastAsia="en-US"/>
        </w:rPr>
      </w:pPr>
      <w:r w:rsidRPr="005B4A54">
        <w:rPr>
          <w:lang w:val="kk-KZ" w:eastAsia="en-US"/>
        </w:rPr>
        <w:t>тарифтерді қалыптастыру әдістемесінің 9-тармағына сәйкес жедел жәрдем шақыруларының 4-санатына қызмет көрсету үшін тіркелген халыққа шұғыл көмек көрсетуге арналған жан басына шаққандағы норматив;</w:t>
      </w:r>
    </w:p>
    <w:p w14:paraId="00635C87" w14:textId="77777777" w:rsidR="00DD1F68" w:rsidRPr="005B4A54" w:rsidRDefault="00DD1F68" w:rsidP="00C47598">
      <w:pPr>
        <w:ind w:firstLine="709"/>
        <w:jc w:val="both"/>
        <w:rPr>
          <w:lang w:val="kk-KZ" w:eastAsia="en-US"/>
        </w:rPr>
      </w:pPr>
      <w:r w:rsidRPr="005B4A54">
        <w:rPr>
          <w:lang w:val="kk-KZ" w:eastAsia="en-US"/>
        </w:rPr>
        <w:t>тарифтерді қалыптастыру әдістемесінің 10-тармағына сәйкес интернаттық ұйымдарға жатпайтын орта білім беру ұйымдарының білім алушыларына медициналық көмек көрсетуге арналған жан басына шаққандағы норматив;</w:t>
      </w:r>
    </w:p>
    <w:p w14:paraId="7EE1460F" w14:textId="77777777" w:rsidR="00DD1F68" w:rsidRPr="005B4A54" w:rsidRDefault="00DD1F68" w:rsidP="00C47598">
      <w:pPr>
        <w:ind w:firstLine="709"/>
        <w:jc w:val="both"/>
        <w:rPr>
          <w:lang w:val="kk-KZ" w:eastAsia="en-US"/>
        </w:rPr>
      </w:pPr>
      <w:r w:rsidRPr="005B4A54">
        <w:rPr>
          <w:lang w:val="kk-KZ" w:eastAsia="en-US"/>
        </w:rPr>
        <w:t>тарифтерді қалыптастыру әдістемесінің 50-тармағына сәйкес жедел медициналық көмектің жан басына шаққандағы нормативіне;</w:t>
      </w:r>
    </w:p>
    <w:p w14:paraId="5DBCF29C" w14:textId="77777777" w:rsidR="00DD1F68" w:rsidRPr="005B4A54" w:rsidRDefault="00DD1F68" w:rsidP="00C47598">
      <w:pPr>
        <w:ind w:firstLine="709"/>
        <w:jc w:val="both"/>
        <w:rPr>
          <w:lang w:val="kk-KZ" w:eastAsia="en-US"/>
        </w:rPr>
      </w:pPr>
      <w:r w:rsidRPr="005B4A54">
        <w:rPr>
          <w:lang w:val="kk-KZ" w:eastAsia="en-US"/>
        </w:rPr>
        <w:t>психикалық денсаулық орталығының бір науқасына тарифтерді қалыптастыру әдістемесінің 3-тармағының 33) тармақшасына сәйкес кешенді тариф;</w:t>
      </w:r>
    </w:p>
    <w:p w14:paraId="34B427E2" w14:textId="77777777" w:rsidR="00DD1F68" w:rsidRPr="005B4A54" w:rsidRDefault="00DD1F68" w:rsidP="00C47598">
      <w:pPr>
        <w:ind w:firstLine="709"/>
        <w:jc w:val="both"/>
        <w:rPr>
          <w:lang w:val="kk-KZ" w:eastAsia="en-US"/>
        </w:rPr>
      </w:pPr>
      <w:r w:rsidRPr="005B4A54">
        <w:rPr>
          <w:lang w:val="kk-KZ" w:eastAsia="en-US"/>
        </w:rPr>
        <w:t>тарифтерді қалыптастыру әдістемесінің 3-тармағының 37) тармақшасына туберкулезбен ауыратын бір науқасқа арналған кешенді тариф;</w:t>
      </w:r>
    </w:p>
    <w:p w14:paraId="7E6AE170" w14:textId="77777777" w:rsidR="00DD1F68" w:rsidRPr="005B4A54" w:rsidRDefault="00DD1F68" w:rsidP="00C47598">
      <w:pPr>
        <w:ind w:firstLine="709"/>
        <w:jc w:val="both"/>
        <w:textAlignment w:val="baseline"/>
        <w:rPr>
          <w:lang w:val="kk-KZ" w:eastAsia="en-US"/>
        </w:rPr>
      </w:pPr>
      <w:r w:rsidRPr="005B4A54">
        <w:rPr>
          <w:lang w:val="kk-KZ" w:eastAsia="en-US"/>
        </w:rPr>
        <w:t>тарифтерді қалыптастыру әдістемесінің 3-тармағының 3) тармақшасына сәйкес                   АИТВ-инфекциясын жұқтырған бір адамға арналған тариф;</w:t>
      </w:r>
    </w:p>
    <w:p w14:paraId="65578BCF" w14:textId="77777777" w:rsidR="00DD1F68" w:rsidRPr="005B4A54" w:rsidRDefault="00DD1F68" w:rsidP="00C47598">
      <w:pPr>
        <w:ind w:firstLine="709"/>
        <w:jc w:val="both"/>
        <w:textAlignment w:val="baseline"/>
        <w:rPr>
          <w:lang w:val="kk-KZ" w:eastAsia="en-US"/>
        </w:rPr>
      </w:pPr>
      <w:r w:rsidRPr="005B4A54">
        <w:rPr>
          <w:lang w:val="kk-KZ" w:eastAsia="en-US"/>
        </w:rPr>
        <w:t>тарифтерді қалыптастыру әдістемесінің 3-тармағының 15) тармақшасына сәйкес достық кабинетке жүгінген халықтың негізгі топтарынан бір адамға арналған тариф;</w:t>
      </w:r>
    </w:p>
    <w:p w14:paraId="6A9B636E" w14:textId="77777777" w:rsidR="00DD1F68" w:rsidRPr="005B4A54" w:rsidRDefault="00DD1F68" w:rsidP="00C47598">
      <w:pPr>
        <w:ind w:firstLine="709"/>
        <w:jc w:val="both"/>
        <w:textAlignment w:val="baseline"/>
        <w:rPr>
          <w:color w:val="000000"/>
          <w:spacing w:val="2"/>
          <w:shd w:val="clear" w:color="auto" w:fill="FFFFFF"/>
          <w:lang w:val="kk-KZ" w:eastAsia="en-US"/>
        </w:rPr>
      </w:pPr>
      <w:r w:rsidRPr="005B4A54">
        <w:rPr>
          <w:lang w:val="kk-KZ" w:eastAsia="en-US"/>
        </w:rPr>
        <w:t>тарифтерді қалыптастыру әдістемесінің 3-тармағының 2) тармақшасына сәйкес                 АИТВ-инфекциясы себебі бойынша халықты зерттеп-қарауға арналған тариф;</w:t>
      </w:r>
    </w:p>
    <w:p w14:paraId="66426DFE" w14:textId="77777777" w:rsidR="00DD1F68" w:rsidRPr="005B4A54" w:rsidRDefault="00DD1F68" w:rsidP="00C47598">
      <w:pPr>
        <w:ind w:firstLine="708"/>
        <w:jc w:val="both"/>
        <w:rPr>
          <w:lang w:val="kk-KZ" w:eastAsia="en-US"/>
        </w:rPr>
      </w:pPr>
      <w:r w:rsidRPr="005B4A54">
        <w:rPr>
          <w:lang w:val="kk-KZ" w:eastAsia="en-US"/>
        </w:rPr>
        <w:t>2) көрсетілетін қызметтер көлемін және (немесе) денсаулық сақтау субъектісінің деңгейіне дейін қаражат көлемін жоспарлау кезінде айқындалған медициналық көрсетілетін қызметтерді сатып алу жоспары бойынша медициналық көрсетілетін қызметтер көлемінежәне (немесе) қаражат көлеміне сәйкес жүзеге асырылады:</w:t>
      </w:r>
    </w:p>
    <w:p w14:paraId="1D828CDB" w14:textId="367A0132" w:rsidR="00DD1F68" w:rsidRPr="005B4A54" w:rsidRDefault="00DD1F68" w:rsidP="00C47598">
      <w:pPr>
        <w:ind w:firstLine="709"/>
        <w:contextualSpacing/>
        <w:jc w:val="both"/>
        <w:rPr>
          <w:lang w:val="kk-KZ" w:eastAsia="en-US"/>
        </w:rPr>
      </w:pPr>
      <w:r w:rsidRPr="005B4A54">
        <w:rPr>
          <w:lang w:val="kk-KZ" w:eastAsia="en-US"/>
        </w:rPr>
        <w:t xml:space="preserve">жылжымалы медициналық кешендер мен медициналық поездар қызметтері бойынша </w:t>
      </w:r>
      <w:r w:rsidR="00501050" w:rsidRPr="005B4A54">
        <w:rPr>
          <w:lang w:val="kk-KZ" w:eastAsia="en-US"/>
        </w:rPr>
        <w:t>«</w:t>
      </w:r>
      <w:bookmarkStart w:id="3" w:name="_Hlk90892298"/>
      <w:r w:rsidR="00501050" w:rsidRPr="005B4A54">
        <w:rPr>
          <w:lang w:val="kk-KZ" w:eastAsia="en-US"/>
        </w:rPr>
        <w:t xml:space="preserve">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w:t>
      </w:r>
      <w:bookmarkStart w:id="4" w:name="_Hlk90892255"/>
      <w:r w:rsidR="00501050" w:rsidRPr="005B4A54">
        <w:rPr>
          <w:lang w:val="kk-KZ" w:eastAsia="en-US"/>
        </w:rPr>
        <w:t>жоспарлау</w:t>
      </w:r>
      <w:bookmarkEnd w:id="3"/>
      <w:r w:rsidR="00501050" w:rsidRPr="005B4A54">
        <w:rPr>
          <w:lang w:val="kk-KZ" w:eastAsia="en-US"/>
        </w:rPr>
        <w:t xml:space="preserve"> қағидаларын </w:t>
      </w:r>
      <w:bookmarkEnd w:id="4"/>
      <w:r w:rsidR="00501050" w:rsidRPr="005B4A54">
        <w:rPr>
          <w:lang w:val="kk-KZ" w:eastAsia="en-US"/>
        </w:rPr>
        <w:t>бекіту туралы» Қазақстан Республикасы Денсаулық сақтау министрінің 2020 жылғы 20 желтоқсандағы № ҚР ДСМ-290/2020 бұйрығымен бекітілген (Нормативті кқұқықтық актілерді мемлекеттік тіркеу тізілімінде № 21844 болып тіркелген)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қағидаларының (бұдан әрі – Жоспарлау қағидалар</w:t>
      </w:r>
      <w:r w:rsidR="005177D7" w:rsidRPr="005B4A54">
        <w:rPr>
          <w:lang w:val="kk-KZ" w:eastAsia="en-US"/>
        </w:rPr>
        <w:t>ы</w:t>
      </w:r>
      <w:r w:rsidR="00501050" w:rsidRPr="005B4A54">
        <w:rPr>
          <w:lang w:val="kk-KZ" w:eastAsia="en-US"/>
        </w:rPr>
        <w:t xml:space="preserve">) </w:t>
      </w:r>
      <w:r w:rsidRPr="005B4A54">
        <w:rPr>
          <w:lang w:val="kk-KZ" w:eastAsia="en-US"/>
        </w:rPr>
        <w:t>60-63-тармақтарына сәйкес;</w:t>
      </w:r>
    </w:p>
    <w:p w14:paraId="5F803151" w14:textId="0AA6985F" w:rsidR="00833F64" w:rsidRDefault="00DD1F68" w:rsidP="00C47598">
      <w:pPr>
        <w:ind w:firstLine="708"/>
        <w:jc w:val="both"/>
        <w:rPr>
          <w:lang w:val="kk-KZ" w:eastAsia="en-US"/>
        </w:rPr>
      </w:pPr>
      <w:r w:rsidRPr="005B4A54">
        <w:rPr>
          <w:lang w:val="kk-KZ" w:eastAsia="en-US"/>
        </w:rPr>
        <w:t xml:space="preserve">3) денсаулық </w:t>
      </w:r>
      <w:r w:rsidR="00833F64" w:rsidRPr="00833F64">
        <w:rPr>
          <w:lang w:val="kk-KZ" w:eastAsia="en-US"/>
        </w:rPr>
        <w:t>сақтау субъектісі бір әкімшілік-аумақтық бірлікте халыққа медициналық қызметтер көрсетудің белгілі бір түрі (шарттары) бойынша жоспарланатын көлемдерге өтінім берген жалғыз өнім беруші болып табылатын жағдайда</w:t>
      </w:r>
      <w:r w:rsidR="00833F64">
        <w:rPr>
          <w:lang w:val="kk-KZ" w:eastAsia="en-US"/>
        </w:rPr>
        <w:t xml:space="preserve"> </w:t>
      </w:r>
      <w:r w:rsidR="00833F64" w:rsidRPr="005B4A54">
        <w:rPr>
          <w:lang w:val="kk-KZ" w:eastAsia="en-US"/>
        </w:rPr>
        <w:t>(бұдан әрі – жалғыз өнім беруші)</w:t>
      </w:r>
      <w:r w:rsidR="00833F64">
        <w:rPr>
          <w:lang w:val="kk-KZ" w:eastAsia="en-US"/>
        </w:rPr>
        <w:t>.</w:t>
      </w:r>
    </w:p>
    <w:p w14:paraId="3F7EAD6E" w14:textId="6D773E0D" w:rsidR="00DD1F68" w:rsidRPr="005B4A54" w:rsidRDefault="00DD1F68" w:rsidP="00C47598">
      <w:pPr>
        <w:ind w:firstLine="708"/>
        <w:jc w:val="both"/>
        <w:rPr>
          <w:lang w:val="kk-KZ" w:eastAsia="en-US"/>
        </w:rPr>
      </w:pPr>
      <w:r w:rsidRPr="005B4A54">
        <w:rPr>
          <w:color w:val="000000"/>
          <w:lang w:val="kk-KZ" w:eastAsia="en-US"/>
        </w:rPr>
        <w:t xml:space="preserve">4) </w:t>
      </w:r>
      <w:r w:rsidR="007D4979" w:rsidRPr="005B4A54">
        <w:rPr>
          <w:color w:val="000000"/>
          <w:lang w:val="kk-KZ" w:eastAsia="en-US"/>
        </w:rPr>
        <w:t>рейтингтік бағаны, жоспарланған көлемге өтінімдерді және өткізу қабілетін (бұдан әрі – ӨҚ) ескере отырып</w:t>
      </w:r>
      <w:r w:rsidRPr="005B4A54">
        <w:rPr>
          <w:color w:val="000000"/>
          <w:lang w:val="kk-KZ" w:eastAsia="en-US"/>
        </w:rPr>
        <w:t xml:space="preserve">  (бар болса).</w:t>
      </w:r>
    </w:p>
    <w:p w14:paraId="79D02D86" w14:textId="77777777" w:rsidR="00DD1F68" w:rsidRPr="005B4A54" w:rsidRDefault="00DD1F68" w:rsidP="00C47598">
      <w:pPr>
        <w:ind w:firstLine="709"/>
        <w:jc w:val="both"/>
        <w:rPr>
          <w:lang w:val="kk-KZ" w:eastAsia="en-US"/>
        </w:rPr>
      </w:pPr>
    </w:p>
    <w:p w14:paraId="426F6258" w14:textId="77777777" w:rsidR="00DD1F68" w:rsidRPr="005B4A54" w:rsidRDefault="00DD1F68" w:rsidP="00C47598">
      <w:pPr>
        <w:tabs>
          <w:tab w:val="left" w:pos="7701"/>
        </w:tabs>
        <w:ind w:firstLine="709"/>
        <w:jc w:val="center"/>
        <w:rPr>
          <w:b/>
          <w:lang w:val="kk-KZ" w:eastAsia="en-US"/>
        </w:rPr>
      </w:pPr>
      <w:r w:rsidRPr="005B4A54">
        <w:rPr>
          <w:b/>
          <w:lang w:val="kk-KZ" w:eastAsia="en-US"/>
        </w:rPr>
        <w:lastRenderedPageBreak/>
        <w:t>2-тарау. Медициналық көмекті қаржыландыру және (немесе) көрсетілетін қызметтер көлемдерін және (немесе) қаражат көлемдерін жоспарлау тәртібіне сәйкес автоматтандырылған режимде Денсаулық сақтау субъектілері арасында ТМККК шеңберінде және (немесе) МӘМС жүйесінде медициналық қызметтер көлемдерін және (немесе) қаражат көлемдерін бөлу тәсілдері</w:t>
      </w:r>
    </w:p>
    <w:p w14:paraId="461C9CC4" w14:textId="77777777" w:rsidR="00DD1F68" w:rsidRPr="005B4A54" w:rsidRDefault="00DD1F68" w:rsidP="00C47598">
      <w:pPr>
        <w:tabs>
          <w:tab w:val="left" w:pos="7701"/>
        </w:tabs>
        <w:ind w:firstLine="709"/>
        <w:jc w:val="center"/>
        <w:rPr>
          <w:lang w:val="kk-KZ" w:eastAsia="en-US"/>
        </w:rPr>
      </w:pPr>
    </w:p>
    <w:p w14:paraId="52B6DA07"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color w:val="000000"/>
          <w:lang w:val="kk-KZ" w:eastAsia="en-US"/>
        </w:rPr>
      </w:pPr>
      <w:r w:rsidRPr="005B4A54">
        <w:rPr>
          <w:lang w:val="kk-KZ" w:eastAsia="en-US"/>
        </w:rPr>
        <w:t>ТМККК шеңберінде және (немесе) МӘМС жүйесінде көлемдерді бөлу медициналық көмекті қаржыландыру және (немесе) көрсетілетін қызметтер көлемдерін және (немесе) қаражат көлемдерін жоспарлау тәртібіне сәйкес жүзеге асырылатын денсаулық сақтау субъектілеріне мыналар жатады</w:t>
      </w:r>
      <w:r w:rsidRPr="005B4A54">
        <w:rPr>
          <w:color w:val="000000"/>
          <w:lang w:val="kk-KZ" w:eastAsia="en-US"/>
        </w:rPr>
        <w:t>:</w:t>
      </w:r>
    </w:p>
    <w:p w14:paraId="4BD71BAE" w14:textId="7D8C64E3" w:rsidR="00DD1F68" w:rsidRPr="005B4A54" w:rsidRDefault="00311060" w:rsidP="00C47598">
      <w:pPr>
        <w:ind w:firstLine="708"/>
        <w:jc w:val="both"/>
        <w:rPr>
          <w:lang w:val="kk-KZ" w:eastAsia="en-US"/>
        </w:rPr>
      </w:pPr>
      <w:r>
        <w:rPr>
          <w:lang w:val="kk-KZ" w:eastAsia="en-US"/>
        </w:rPr>
        <w:t xml:space="preserve">1) </w:t>
      </w:r>
      <w:r w:rsidR="00DD1F68" w:rsidRPr="005B4A54">
        <w:rPr>
          <w:lang w:val="kk-KZ" w:eastAsia="en-US"/>
        </w:rPr>
        <w:t>МСАК көрсететін денсаулық сақтау субъектілері, оның ішінде ауыл халқына (бұдан әрі – МСАК субъектісі);</w:t>
      </w:r>
    </w:p>
    <w:p w14:paraId="164DB396" w14:textId="2B22504F" w:rsidR="00DD1F68" w:rsidRPr="005B4A54" w:rsidRDefault="00311060" w:rsidP="00C47598">
      <w:pPr>
        <w:ind w:firstLine="709"/>
        <w:jc w:val="both"/>
        <w:rPr>
          <w:lang w:val="kk-KZ" w:eastAsia="en-US"/>
        </w:rPr>
      </w:pPr>
      <w:r>
        <w:rPr>
          <w:lang w:val="kk-KZ" w:eastAsia="en-US"/>
        </w:rPr>
        <w:t xml:space="preserve">2) </w:t>
      </w:r>
      <w:r w:rsidR="00DD1F68" w:rsidRPr="005B4A54">
        <w:rPr>
          <w:lang w:val="kk-KZ" w:eastAsia="en-US"/>
        </w:rPr>
        <w:t>жедел медициналық көмек үшін білікті мамандарды және (немесе) науқасты санитариялық көлікпен тасымалдауға байланысты медициналық көмек көрсететін денсаулық сақтау субъектілері (бұдан әрі – жедел жәрдем станциялары);</w:t>
      </w:r>
    </w:p>
    <w:p w14:paraId="1E510E70" w14:textId="4A837D0E" w:rsidR="00DD1F68" w:rsidRPr="005B4A54" w:rsidRDefault="00311060" w:rsidP="00C47598">
      <w:pPr>
        <w:ind w:firstLine="709"/>
        <w:jc w:val="both"/>
        <w:rPr>
          <w:lang w:val="kk-KZ" w:eastAsia="en-US"/>
        </w:rPr>
      </w:pPr>
      <w:r>
        <w:rPr>
          <w:lang w:val="kk-KZ" w:eastAsia="en-US"/>
        </w:rPr>
        <w:t xml:space="preserve">3) </w:t>
      </w:r>
      <w:r w:rsidR="00DD1F68" w:rsidRPr="005B4A54">
        <w:rPr>
          <w:lang w:val="kk-KZ" w:eastAsia="en-US"/>
        </w:rPr>
        <w:t>облыстық, қалалық фтизиопульмонология орталықтары (бұдан әрі – туберкулезге қарсы диспансерлер);</w:t>
      </w:r>
    </w:p>
    <w:p w14:paraId="26A3A8F1" w14:textId="58128906" w:rsidR="00DD1F68" w:rsidRPr="005B4A54" w:rsidRDefault="00311060" w:rsidP="00C47598">
      <w:pPr>
        <w:ind w:firstLine="709"/>
        <w:jc w:val="both"/>
        <w:rPr>
          <w:lang w:val="kk-KZ" w:eastAsia="en-US"/>
        </w:rPr>
      </w:pPr>
      <w:r>
        <w:rPr>
          <w:lang w:val="kk-KZ" w:eastAsia="en-US"/>
        </w:rPr>
        <w:t xml:space="preserve">4) </w:t>
      </w:r>
      <w:r w:rsidR="00DD1F68" w:rsidRPr="005B4A54">
        <w:rPr>
          <w:lang w:val="kk-KZ" w:eastAsia="en-US"/>
        </w:rPr>
        <w:t>психикасының, мінез-құлқының бұзылулары (аурулары) бар адамдарға                 медициналық-әлеуметтік көмек көрсететін денсаулық сақтау субъектілері (бұдан                               әрі – психикалық денсаулық орталығы);</w:t>
      </w:r>
    </w:p>
    <w:p w14:paraId="6F94FF9D" w14:textId="1F50C449" w:rsidR="00DD1F68" w:rsidRPr="005B4A54" w:rsidRDefault="00311060" w:rsidP="00C47598">
      <w:pPr>
        <w:ind w:firstLine="709"/>
        <w:jc w:val="both"/>
        <w:rPr>
          <w:lang w:val="kk-KZ" w:eastAsia="en-US"/>
        </w:rPr>
      </w:pPr>
      <w:r>
        <w:rPr>
          <w:lang w:val="kk-KZ" w:eastAsia="en-US"/>
        </w:rPr>
        <w:t xml:space="preserve">5) </w:t>
      </w:r>
      <w:r w:rsidR="00DD1F68" w:rsidRPr="005B4A54">
        <w:rPr>
          <w:lang w:val="kk-KZ" w:eastAsia="en-US"/>
        </w:rPr>
        <w:t>АИТВ-инфекциясын жұқтырғандарға медициналық-әлеуметтік көмек көрсететін облыстық, қалалық орталықтар (бұдан әрі – АИТВ-ның профилактикасы және оған қарсы күрес жөніндегі орталықтар).</w:t>
      </w:r>
    </w:p>
    <w:p w14:paraId="421F109D" w14:textId="3DD62E75"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t>ТМККК шеңберінде және (немесе) МӘМС жүйесінде МСАК субъектілеріне көлемдерді бөлу МСАК субъектілері арасында халықты бекіту науқанының қорытындыларына сәйкес және медициналық көрсетілетін қызметтерді сатып алу жоспарына сәйкес МСАК субъектісіне «Бекітілген халық тіркелімі» ақпараттық жүйесінде (бұдан әрі – БХТ порталы) тіркелген бекітілген халықтың санына сәйкес жүзеге асырылады, бірақ МСАК субъектілері үшін жоспарланып отырған көлемдерге өтінімге сәйкес көлемдерден аспайды.</w:t>
      </w:r>
    </w:p>
    <w:p w14:paraId="3CCD2423" w14:textId="7420B88C"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t>ТМККК шеңберінде жедел жәрдем станцияларына көлемдерді бөлу жедел жәрдем станциясының қызмет көрсету аумағындағы МСАК субъектілеріне БХТ порталында тіркелген, бекітілген халықтың болжамды санына алдағы жылдың басында және медициналық қызметтерді сатып алу жоспарына сәйкес, бірақ жоспарланған көлемдерге арналған өтінімге сәйкес көлемдерден асырмай жүзегеасырылады.</w:t>
      </w:r>
    </w:p>
    <w:p w14:paraId="2C62FB56"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t>ТМККК шеңберінде туберкулезге қарсы диспансерлерге көлемдерді бөлу «Диспансерлік науқастардың электрондық тіркелімі» ақпараттық жүйесінде (бұдан                         әрі – «ДНЭТ» АЖ) ағымдағы жылдың басында және медициналық қызметтерді сатып алу жоспарына сәйкес тіркелген туберкулезбен ауыратын науқастардың болжамды санына жүзеге асырылады, бірақ жоспарланған көлемдерге өтінімге сәйкес көлемдерден аспайды.</w:t>
      </w:r>
    </w:p>
    <w:p w14:paraId="6C50ED81"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t>ТМККК шеңберінде психикалық денсаулық орталықтарына көлемдерді бөлу алдағы жылдың басында және медициналық қызметтерді сатып алу жоспарына сәйкес, бірақ жоспарланған көлемдерге өтінімге сәйкес көлемдерден аспайтын «ДНЭТ» АЖ-да тіркелген психикалық және мінез-құлықтық ауытқулары бар пациенттердің болжамды санына жүзеге асырылады.</w:t>
      </w:r>
    </w:p>
    <w:p w14:paraId="77B450D7" w14:textId="77777777" w:rsidR="00DD1F68" w:rsidRPr="005B4A54" w:rsidRDefault="00DD1F68" w:rsidP="00C47598">
      <w:pPr>
        <w:ind w:firstLine="709"/>
        <w:jc w:val="both"/>
        <w:rPr>
          <w:lang w:val="kk-KZ" w:eastAsia="en-US"/>
        </w:rPr>
      </w:pPr>
    </w:p>
    <w:p w14:paraId="5B8E465C" w14:textId="77777777" w:rsidR="00DD1F68" w:rsidRPr="005B4A54" w:rsidRDefault="00DD1F68" w:rsidP="00C47598">
      <w:pPr>
        <w:ind w:firstLine="709"/>
        <w:jc w:val="center"/>
        <w:rPr>
          <w:b/>
          <w:lang w:val="kk-KZ" w:eastAsia="en-US"/>
        </w:rPr>
      </w:pPr>
      <w:r w:rsidRPr="005B4A54">
        <w:rPr>
          <w:b/>
          <w:lang w:val="kk-KZ" w:eastAsia="en-US"/>
        </w:rPr>
        <w:t>3-тарау. Жалғыз өнім берушілер болып табылатын автоматтандырылған режимде денсаулық сақтау субъектілері арасында ТМККК шеңберінде және (немесе) МӘМС жүйесінде медициналық қызметтер көлемін және (немесе) қаражат көлемін бөлу тәсілдері</w:t>
      </w:r>
    </w:p>
    <w:p w14:paraId="7C2E13CE" w14:textId="77777777" w:rsidR="00DD1F68" w:rsidRPr="005B4A54" w:rsidRDefault="00DD1F68" w:rsidP="00C47598">
      <w:pPr>
        <w:ind w:firstLine="709"/>
        <w:jc w:val="center"/>
        <w:rPr>
          <w:lang w:val="kk-KZ" w:eastAsia="en-US"/>
        </w:rPr>
      </w:pPr>
    </w:p>
    <w:p w14:paraId="0EBAC49E"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lastRenderedPageBreak/>
        <w:t>ТМККК шеңберінде және (немесе) МӘМС жүйесінде көлемдерді жалғыз өнім берушілерболып табылатын денсаулық сақтау субъектілері арасында бөлу медициналық көрсетілетін қызметтерді сатып алу жоспарына сәйкес жүзеге асырылады, бірақ жоспарланатын көлемдерге арналған өтінімдерге сәйкес көлемдерден аспайды.</w:t>
      </w:r>
    </w:p>
    <w:p w14:paraId="2E15A1C3"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lang w:val="kk-KZ" w:eastAsia="en-US"/>
        </w:rPr>
        <w:t>Жалғыз жеткізушілер болып табылатын денсаулық сақтау субъектілеріне мыналар жатады:</w:t>
      </w:r>
    </w:p>
    <w:p w14:paraId="0EEB90CE" w14:textId="75BB23BC" w:rsidR="00DD1F68" w:rsidRPr="005B4A54" w:rsidRDefault="00DD1F68" w:rsidP="00C47598">
      <w:pPr>
        <w:ind w:firstLine="709"/>
        <w:jc w:val="both"/>
        <w:rPr>
          <w:lang w:val="kk-KZ" w:eastAsia="en-US"/>
        </w:rPr>
      </w:pPr>
      <w:r w:rsidRPr="005B4A54">
        <w:rPr>
          <w:lang w:val="kk-KZ" w:eastAsia="en-US"/>
        </w:rPr>
        <w:t xml:space="preserve">ТМККК шеңберінде және (немесе) МӘМС жүйесінде медициналық көмек көрсетуге арналған көлемдерді бөлу рәсімін өткізу туралы хабарландыруға </w:t>
      </w:r>
      <w:r w:rsidR="005C0B5E" w:rsidRPr="005B4A54">
        <w:rPr>
          <w:lang w:val="kk-KZ" w:eastAsia="en-US"/>
        </w:rPr>
        <w:t xml:space="preserve">(бұдан әрі – хабарландыру) </w:t>
      </w:r>
      <w:r w:rsidRPr="005B4A54">
        <w:rPr>
          <w:lang w:val="kk-KZ" w:eastAsia="en-US"/>
        </w:rPr>
        <w:t>сәйкес айқындалған бір әкімшілік-аумақтық бірлікте алдағы жылға жоспарланған көлемдерге өтінім берген денсаулық сақтау субъектілері;</w:t>
      </w:r>
    </w:p>
    <w:p w14:paraId="7E1EF5F0" w14:textId="77777777" w:rsidR="00DD1F68" w:rsidRPr="005B4A54" w:rsidRDefault="00DD1F68" w:rsidP="00C47598">
      <w:pPr>
        <w:ind w:firstLine="709"/>
        <w:jc w:val="both"/>
        <w:rPr>
          <w:lang w:val="kk-KZ" w:eastAsia="en-US"/>
        </w:rPr>
      </w:pPr>
      <w:r w:rsidRPr="005B4A54">
        <w:rPr>
          <w:lang w:val="kk-KZ" w:eastAsia="en-US"/>
        </w:rPr>
        <w:t>қанмен қызмет көрсету саласындағы жұмысты жүзеге асыратын денсаулық сақтау субъектілері;</w:t>
      </w:r>
    </w:p>
    <w:p w14:paraId="04CE06DB" w14:textId="77777777" w:rsidR="00DD1F68" w:rsidRPr="005B4A54" w:rsidRDefault="00DD1F68" w:rsidP="00C47598">
      <w:pPr>
        <w:ind w:firstLine="709"/>
        <w:jc w:val="both"/>
        <w:rPr>
          <w:lang w:eastAsia="en-US"/>
        </w:rPr>
      </w:pPr>
      <w:proofErr w:type="spellStart"/>
      <w:r w:rsidRPr="005B4A54">
        <w:rPr>
          <w:lang w:eastAsia="en-US"/>
        </w:rPr>
        <w:t>жедел</w:t>
      </w:r>
      <w:proofErr w:type="spellEnd"/>
      <w:r w:rsidRPr="005B4A54">
        <w:rPr>
          <w:lang w:eastAsia="en-US"/>
        </w:rPr>
        <w:t xml:space="preserve"> </w:t>
      </w:r>
      <w:proofErr w:type="spellStart"/>
      <w:r w:rsidRPr="005B4A54">
        <w:rPr>
          <w:lang w:eastAsia="en-US"/>
        </w:rPr>
        <w:t>жәрдем</w:t>
      </w:r>
      <w:proofErr w:type="spellEnd"/>
      <w:r w:rsidRPr="005B4A54">
        <w:rPr>
          <w:lang w:eastAsia="en-US"/>
        </w:rPr>
        <w:t xml:space="preserve"> </w:t>
      </w:r>
      <w:proofErr w:type="spellStart"/>
      <w:r w:rsidRPr="005B4A54">
        <w:rPr>
          <w:lang w:eastAsia="en-US"/>
        </w:rPr>
        <w:t>станциялары</w:t>
      </w:r>
      <w:proofErr w:type="spellEnd"/>
      <w:r w:rsidRPr="005B4A54">
        <w:rPr>
          <w:lang w:eastAsia="en-US"/>
        </w:rPr>
        <w:t>;</w:t>
      </w:r>
    </w:p>
    <w:p w14:paraId="15A03C4A" w14:textId="77777777" w:rsidR="00DD1F68" w:rsidRPr="005B4A54" w:rsidRDefault="00DD1F68" w:rsidP="00C47598">
      <w:pPr>
        <w:ind w:firstLine="709"/>
        <w:jc w:val="both"/>
        <w:rPr>
          <w:lang w:eastAsia="en-US"/>
        </w:rPr>
      </w:pPr>
      <w:proofErr w:type="spellStart"/>
      <w:r w:rsidRPr="005B4A54">
        <w:rPr>
          <w:lang w:eastAsia="en-US"/>
        </w:rPr>
        <w:t>туберкулезге</w:t>
      </w:r>
      <w:proofErr w:type="spellEnd"/>
      <w:r w:rsidRPr="005B4A54">
        <w:rPr>
          <w:lang w:eastAsia="en-US"/>
        </w:rPr>
        <w:t xml:space="preserve"> </w:t>
      </w:r>
      <w:proofErr w:type="spellStart"/>
      <w:r w:rsidRPr="005B4A54">
        <w:rPr>
          <w:lang w:eastAsia="en-US"/>
        </w:rPr>
        <w:t>қарсы</w:t>
      </w:r>
      <w:proofErr w:type="spellEnd"/>
      <w:r w:rsidRPr="005B4A54">
        <w:rPr>
          <w:lang w:eastAsia="en-US"/>
        </w:rPr>
        <w:t xml:space="preserve"> </w:t>
      </w:r>
      <w:proofErr w:type="spellStart"/>
      <w:r w:rsidRPr="005B4A54">
        <w:rPr>
          <w:lang w:eastAsia="en-US"/>
        </w:rPr>
        <w:t>диспансерлер</w:t>
      </w:r>
      <w:proofErr w:type="spellEnd"/>
      <w:r w:rsidRPr="005B4A54">
        <w:rPr>
          <w:lang w:eastAsia="en-US"/>
        </w:rPr>
        <w:t>;</w:t>
      </w:r>
    </w:p>
    <w:p w14:paraId="3F35ACD6" w14:textId="77777777" w:rsidR="00DD1F68" w:rsidRPr="005B4A54" w:rsidRDefault="00DD1F68" w:rsidP="00C47598">
      <w:pPr>
        <w:ind w:firstLine="709"/>
        <w:jc w:val="both"/>
        <w:rPr>
          <w:lang w:eastAsia="en-US"/>
        </w:rPr>
      </w:pPr>
      <w:proofErr w:type="spellStart"/>
      <w:r w:rsidRPr="005B4A54">
        <w:rPr>
          <w:lang w:eastAsia="en-US"/>
        </w:rPr>
        <w:t>психикалық</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орталықтары</w:t>
      </w:r>
      <w:proofErr w:type="spellEnd"/>
      <w:r w:rsidRPr="005B4A54">
        <w:rPr>
          <w:lang w:eastAsia="en-US"/>
        </w:rPr>
        <w:t>;</w:t>
      </w:r>
    </w:p>
    <w:p w14:paraId="0934724D" w14:textId="77777777" w:rsidR="00DD1F68" w:rsidRPr="005B4A54" w:rsidRDefault="00DD1F68" w:rsidP="00C47598">
      <w:pPr>
        <w:ind w:firstLine="709"/>
        <w:jc w:val="both"/>
        <w:rPr>
          <w:lang w:eastAsia="en-US"/>
        </w:rPr>
      </w:pPr>
      <w:r w:rsidRPr="005B4A54">
        <w:rPr>
          <w:lang w:eastAsia="en-US"/>
        </w:rPr>
        <w:t xml:space="preserve">АИТВ-мен </w:t>
      </w:r>
      <w:proofErr w:type="spellStart"/>
      <w:r w:rsidRPr="005B4A54">
        <w:rPr>
          <w:lang w:eastAsia="en-US"/>
        </w:rPr>
        <w:t>күрес</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алдын</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орталықтары</w:t>
      </w:r>
      <w:proofErr w:type="spellEnd"/>
      <w:r w:rsidRPr="005B4A54">
        <w:rPr>
          <w:lang w:eastAsia="en-US"/>
        </w:rPr>
        <w:t>.</w:t>
      </w:r>
    </w:p>
    <w:p w14:paraId="3C119E4F" w14:textId="77777777" w:rsidR="00DD1F68" w:rsidRPr="005B4A54" w:rsidRDefault="00DD1F68" w:rsidP="00C47598">
      <w:pPr>
        <w:ind w:firstLine="709"/>
        <w:jc w:val="both"/>
        <w:rPr>
          <w:lang w:eastAsia="en-US"/>
        </w:rPr>
      </w:pPr>
    </w:p>
    <w:p w14:paraId="0AF3083B" w14:textId="77777777" w:rsidR="00DD1F68" w:rsidRPr="005B4A54" w:rsidRDefault="00DD1F68" w:rsidP="00C47598">
      <w:pPr>
        <w:jc w:val="center"/>
        <w:rPr>
          <w:b/>
          <w:lang w:eastAsia="en-US"/>
        </w:rPr>
      </w:pPr>
      <w:r w:rsidRPr="005B4A54">
        <w:rPr>
          <w:b/>
          <w:lang w:eastAsia="en-US"/>
        </w:rPr>
        <w:t xml:space="preserve"> 4-тарау. </w:t>
      </w:r>
      <w:proofErr w:type="spellStart"/>
      <w:r w:rsidRPr="005B4A54">
        <w:rPr>
          <w:b/>
          <w:lang w:eastAsia="en-US"/>
        </w:rPr>
        <w:t>Рейтингтік</w:t>
      </w:r>
      <w:proofErr w:type="spellEnd"/>
      <w:r w:rsidRPr="005B4A54">
        <w:rPr>
          <w:b/>
          <w:lang w:eastAsia="en-US"/>
        </w:rPr>
        <w:t xml:space="preserve"> </w:t>
      </w:r>
      <w:proofErr w:type="spellStart"/>
      <w:r w:rsidRPr="005B4A54">
        <w:rPr>
          <w:b/>
          <w:lang w:eastAsia="en-US"/>
        </w:rPr>
        <w:t>бағалауды</w:t>
      </w:r>
      <w:proofErr w:type="spellEnd"/>
      <w:r w:rsidRPr="005B4A54">
        <w:rPr>
          <w:b/>
          <w:lang w:eastAsia="en-US"/>
        </w:rPr>
        <w:t xml:space="preserve"> </w:t>
      </w:r>
      <w:proofErr w:type="spellStart"/>
      <w:r w:rsidRPr="005B4A54">
        <w:rPr>
          <w:b/>
          <w:lang w:eastAsia="en-US"/>
        </w:rPr>
        <w:t>ескере</w:t>
      </w:r>
      <w:proofErr w:type="spellEnd"/>
      <w:r w:rsidRPr="005B4A54">
        <w:rPr>
          <w:b/>
          <w:lang w:eastAsia="en-US"/>
        </w:rPr>
        <w:t xml:space="preserve"> </w:t>
      </w:r>
      <w:proofErr w:type="spellStart"/>
      <w:r w:rsidRPr="005B4A54">
        <w:rPr>
          <w:b/>
          <w:lang w:eastAsia="en-US"/>
        </w:rPr>
        <w:t>отырып</w:t>
      </w:r>
      <w:proofErr w:type="spellEnd"/>
      <w:r w:rsidRPr="005B4A54">
        <w:rPr>
          <w:b/>
          <w:lang w:eastAsia="en-US"/>
        </w:rPr>
        <w:t xml:space="preserve">, </w:t>
      </w:r>
      <w:proofErr w:type="spellStart"/>
      <w:r w:rsidRPr="005B4A54">
        <w:rPr>
          <w:b/>
          <w:lang w:eastAsia="en-US"/>
        </w:rPr>
        <w:t>автоматтандырылған</w:t>
      </w:r>
      <w:proofErr w:type="spellEnd"/>
      <w:r w:rsidRPr="005B4A54">
        <w:rPr>
          <w:b/>
          <w:lang w:eastAsia="en-US"/>
        </w:rPr>
        <w:t xml:space="preserve">                               </w:t>
      </w:r>
      <w:proofErr w:type="spellStart"/>
      <w:r w:rsidRPr="005B4A54">
        <w:rPr>
          <w:b/>
          <w:lang w:eastAsia="en-US"/>
        </w:rPr>
        <w:t>режимде</w:t>
      </w:r>
      <w:proofErr w:type="spellEnd"/>
      <w:r w:rsidRPr="005B4A54">
        <w:rPr>
          <w:b/>
          <w:lang w:eastAsia="en-US"/>
        </w:rPr>
        <w:t xml:space="preserve"> ТМККК </w:t>
      </w:r>
      <w:proofErr w:type="spellStart"/>
      <w:r w:rsidRPr="005B4A54">
        <w:rPr>
          <w:b/>
          <w:lang w:eastAsia="en-US"/>
        </w:rPr>
        <w:t>шеңберінде</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МӘМС </w:t>
      </w:r>
      <w:proofErr w:type="spellStart"/>
      <w:r w:rsidRPr="005B4A54">
        <w:rPr>
          <w:b/>
          <w:lang w:eastAsia="en-US"/>
        </w:rPr>
        <w:t>жүйесінде</w:t>
      </w:r>
      <w:proofErr w:type="spellEnd"/>
      <w:r w:rsidRPr="005B4A54">
        <w:rPr>
          <w:b/>
          <w:lang w:eastAsia="en-US"/>
        </w:rPr>
        <w:t xml:space="preserve"> </w:t>
      </w:r>
      <w:proofErr w:type="spellStart"/>
      <w:r w:rsidRPr="005B4A54">
        <w:rPr>
          <w:b/>
          <w:lang w:eastAsia="en-US"/>
        </w:rPr>
        <w:t>медициналық</w:t>
      </w:r>
      <w:proofErr w:type="spellEnd"/>
      <w:r w:rsidRPr="005B4A54">
        <w:rPr>
          <w:b/>
          <w:lang w:eastAsia="en-US"/>
        </w:rPr>
        <w:t xml:space="preserve">                    </w:t>
      </w:r>
      <w:proofErr w:type="spellStart"/>
      <w:r w:rsidRPr="005B4A54">
        <w:rPr>
          <w:b/>
          <w:lang w:eastAsia="en-US"/>
        </w:rPr>
        <w:t>қызметтер</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w:t>
      </w:r>
      <w:proofErr w:type="spellStart"/>
      <w:r w:rsidRPr="005B4A54">
        <w:rPr>
          <w:b/>
          <w:lang w:eastAsia="en-US"/>
        </w:rPr>
        <w:t>қаражат</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денсаулық</w:t>
      </w:r>
      <w:proofErr w:type="spellEnd"/>
      <w:r w:rsidRPr="005B4A54">
        <w:rPr>
          <w:b/>
          <w:lang w:eastAsia="en-US"/>
        </w:rPr>
        <w:t xml:space="preserve"> </w:t>
      </w:r>
      <w:proofErr w:type="spellStart"/>
      <w:r w:rsidRPr="005B4A54">
        <w:rPr>
          <w:b/>
          <w:lang w:eastAsia="en-US"/>
        </w:rPr>
        <w:t>сақтау</w:t>
      </w:r>
      <w:proofErr w:type="spellEnd"/>
      <w:r w:rsidRPr="005B4A54">
        <w:rPr>
          <w:b/>
          <w:lang w:eastAsia="en-US"/>
        </w:rPr>
        <w:t xml:space="preserve"> </w:t>
      </w:r>
      <w:proofErr w:type="spellStart"/>
      <w:r w:rsidRPr="005B4A54">
        <w:rPr>
          <w:b/>
          <w:lang w:eastAsia="en-US"/>
        </w:rPr>
        <w:t>субъектілері</w:t>
      </w:r>
      <w:proofErr w:type="spellEnd"/>
      <w:r w:rsidRPr="005B4A54">
        <w:rPr>
          <w:b/>
          <w:lang w:eastAsia="en-US"/>
        </w:rPr>
        <w:t xml:space="preserve"> </w:t>
      </w:r>
      <w:proofErr w:type="spellStart"/>
      <w:r w:rsidRPr="005B4A54">
        <w:rPr>
          <w:b/>
          <w:lang w:eastAsia="en-US"/>
        </w:rPr>
        <w:t>арасында</w:t>
      </w:r>
      <w:proofErr w:type="spellEnd"/>
      <w:r w:rsidRPr="005B4A54">
        <w:rPr>
          <w:b/>
          <w:lang w:eastAsia="en-US"/>
        </w:rPr>
        <w:t xml:space="preserve"> </w:t>
      </w:r>
      <w:proofErr w:type="spellStart"/>
      <w:r w:rsidRPr="005B4A54">
        <w:rPr>
          <w:b/>
          <w:lang w:eastAsia="en-US"/>
        </w:rPr>
        <w:t>бөлу</w:t>
      </w:r>
      <w:proofErr w:type="spellEnd"/>
      <w:r w:rsidRPr="005B4A54">
        <w:rPr>
          <w:b/>
          <w:lang w:eastAsia="en-US"/>
        </w:rPr>
        <w:t xml:space="preserve"> </w:t>
      </w:r>
      <w:proofErr w:type="spellStart"/>
      <w:r w:rsidRPr="005B4A54">
        <w:rPr>
          <w:b/>
          <w:lang w:eastAsia="en-US"/>
        </w:rPr>
        <w:t>тәсілдері</w:t>
      </w:r>
      <w:proofErr w:type="spellEnd"/>
    </w:p>
    <w:p w14:paraId="288F7682" w14:textId="77777777" w:rsidR="00DD1F68" w:rsidRPr="005B4A54" w:rsidRDefault="00DD1F68" w:rsidP="00C47598">
      <w:pPr>
        <w:ind w:firstLine="709"/>
        <w:jc w:val="both"/>
        <w:rPr>
          <w:lang w:eastAsia="en-US"/>
        </w:rPr>
      </w:pPr>
    </w:p>
    <w:p w14:paraId="22C2201C"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color w:val="000000"/>
          <w:lang w:eastAsia="en-US"/>
        </w:rPr>
      </w:pPr>
      <w:r w:rsidRPr="005B4A54">
        <w:rPr>
          <w:color w:val="000000"/>
          <w:lang w:eastAsia="en-US"/>
        </w:rPr>
        <w:t xml:space="preserve">ТМККК </w:t>
      </w:r>
      <w:proofErr w:type="spellStart"/>
      <w:r w:rsidRPr="005B4A54">
        <w:rPr>
          <w:color w:val="000000"/>
          <w:lang w:eastAsia="en-US"/>
        </w:rPr>
        <w:t>шеңберінде</w:t>
      </w:r>
      <w:proofErr w:type="spellEnd"/>
      <w:r w:rsidRPr="005B4A54">
        <w:rPr>
          <w:color w:val="000000"/>
          <w:lang w:eastAsia="en-US"/>
        </w:rPr>
        <w:t xml:space="preserve"> </w:t>
      </w:r>
      <w:proofErr w:type="spellStart"/>
      <w:r w:rsidRPr="005B4A54">
        <w:rPr>
          <w:color w:val="000000"/>
          <w:lang w:eastAsia="en-US"/>
        </w:rPr>
        <w:t>және</w:t>
      </w:r>
      <w:proofErr w:type="spellEnd"/>
      <w:r w:rsidRPr="005B4A54">
        <w:rPr>
          <w:color w:val="000000"/>
          <w:lang w:eastAsia="en-US"/>
        </w:rPr>
        <w:t xml:space="preserve"> (</w:t>
      </w:r>
      <w:proofErr w:type="spellStart"/>
      <w:r w:rsidRPr="005B4A54">
        <w:rPr>
          <w:color w:val="000000"/>
          <w:lang w:eastAsia="en-US"/>
        </w:rPr>
        <w:t>немесе</w:t>
      </w:r>
      <w:proofErr w:type="spellEnd"/>
      <w:r w:rsidRPr="005B4A54">
        <w:rPr>
          <w:color w:val="000000"/>
          <w:lang w:eastAsia="en-US"/>
        </w:rPr>
        <w:t xml:space="preserve">) МӘМС </w:t>
      </w:r>
      <w:proofErr w:type="spellStart"/>
      <w:r w:rsidRPr="005B4A54">
        <w:rPr>
          <w:color w:val="000000"/>
          <w:lang w:eastAsia="en-US"/>
        </w:rPr>
        <w:t>жүйесінде</w:t>
      </w:r>
      <w:proofErr w:type="spellEnd"/>
      <w:r w:rsidRPr="005B4A54">
        <w:rPr>
          <w:color w:val="000000"/>
          <w:lang w:eastAsia="en-US"/>
        </w:rPr>
        <w:t xml:space="preserve"> </w:t>
      </w:r>
      <w:proofErr w:type="spellStart"/>
      <w:r w:rsidRPr="005B4A54">
        <w:rPr>
          <w:color w:val="000000"/>
          <w:lang w:eastAsia="en-US"/>
        </w:rPr>
        <w:t>көлемдерді</w:t>
      </w:r>
      <w:proofErr w:type="spellEnd"/>
      <w:r w:rsidRPr="005B4A54">
        <w:rPr>
          <w:color w:val="000000"/>
          <w:lang w:eastAsia="en-US"/>
        </w:rPr>
        <w:t xml:space="preserve"> </w:t>
      </w:r>
      <w:proofErr w:type="spellStart"/>
      <w:r w:rsidRPr="005B4A54">
        <w:rPr>
          <w:color w:val="000000"/>
          <w:lang w:eastAsia="en-US"/>
        </w:rPr>
        <w:t>бөлу</w:t>
      </w:r>
      <w:proofErr w:type="spellEnd"/>
      <w:r w:rsidRPr="005B4A54">
        <w:rPr>
          <w:color w:val="000000"/>
          <w:lang w:eastAsia="en-US"/>
        </w:rPr>
        <w:t xml:space="preserve"> </w:t>
      </w:r>
      <w:proofErr w:type="spellStart"/>
      <w:r w:rsidRPr="005B4A54">
        <w:rPr>
          <w:color w:val="000000"/>
          <w:lang w:eastAsia="en-US"/>
        </w:rPr>
        <w:t>үшін</w:t>
      </w:r>
      <w:proofErr w:type="spellEnd"/>
      <w:r w:rsidRPr="005B4A54">
        <w:rPr>
          <w:color w:val="000000"/>
          <w:lang w:eastAsia="en-US"/>
        </w:rPr>
        <w:t xml:space="preserve"> </w:t>
      </w:r>
      <w:proofErr w:type="spellStart"/>
      <w:r w:rsidRPr="005B4A54">
        <w:rPr>
          <w:color w:val="000000"/>
          <w:lang w:eastAsia="en-US"/>
        </w:rPr>
        <w:t>автоматтандырылған</w:t>
      </w:r>
      <w:proofErr w:type="spellEnd"/>
      <w:r w:rsidRPr="005B4A54">
        <w:rPr>
          <w:color w:val="000000"/>
          <w:lang w:eastAsia="en-US"/>
        </w:rPr>
        <w:t xml:space="preserve"> </w:t>
      </w:r>
      <w:proofErr w:type="spellStart"/>
      <w:r w:rsidRPr="005B4A54">
        <w:rPr>
          <w:color w:val="000000"/>
          <w:lang w:eastAsia="en-US"/>
        </w:rPr>
        <w:t>режимде</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w:t>
      </w:r>
      <w:proofErr w:type="spellEnd"/>
      <w:r w:rsidRPr="005B4A54">
        <w:rPr>
          <w:color w:val="000000"/>
          <w:lang w:eastAsia="en-US"/>
        </w:rPr>
        <w:t xml:space="preserve"> </w:t>
      </w:r>
      <w:proofErr w:type="spellStart"/>
      <w:r w:rsidRPr="005B4A54">
        <w:rPr>
          <w:color w:val="000000"/>
          <w:lang w:eastAsia="en-US"/>
        </w:rPr>
        <w:t>арасында</w:t>
      </w:r>
      <w:proofErr w:type="spellEnd"/>
      <w:r w:rsidRPr="005B4A54">
        <w:rPr>
          <w:color w:val="000000"/>
          <w:lang w:eastAsia="en-US"/>
        </w:rPr>
        <w:t xml:space="preserve"> </w:t>
      </w:r>
      <w:proofErr w:type="spellStart"/>
      <w:r w:rsidRPr="005B4A54">
        <w:rPr>
          <w:color w:val="000000"/>
          <w:lang w:eastAsia="en-US"/>
        </w:rPr>
        <w:t>рейтингтік</w:t>
      </w:r>
      <w:proofErr w:type="spellEnd"/>
      <w:r w:rsidRPr="005B4A54">
        <w:rPr>
          <w:color w:val="000000"/>
          <w:lang w:eastAsia="en-US"/>
        </w:rPr>
        <w:t xml:space="preserve"> </w:t>
      </w:r>
      <w:proofErr w:type="spellStart"/>
      <w:r w:rsidRPr="005B4A54">
        <w:rPr>
          <w:color w:val="000000"/>
          <w:lang w:eastAsia="en-US"/>
        </w:rPr>
        <w:t>бағалауды</w:t>
      </w:r>
      <w:proofErr w:type="spellEnd"/>
      <w:r w:rsidRPr="005B4A54">
        <w:rPr>
          <w:color w:val="000000"/>
          <w:lang w:eastAsia="en-US"/>
        </w:rPr>
        <w:t xml:space="preserve"> </w:t>
      </w:r>
      <w:proofErr w:type="spellStart"/>
      <w:r w:rsidRPr="005B4A54">
        <w:rPr>
          <w:color w:val="000000"/>
          <w:lang w:eastAsia="en-US"/>
        </w:rPr>
        <w:t>ескере</w:t>
      </w:r>
      <w:proofErr w:type="spellEnd"/>
      <w:r w:rsidRPr="005B4A54">
        <w:rPr>
          <w:color w:val="000000"/>
          <w:lang w:eastAsia="en-US"/>
        </w:rPr>
        <w:t xml:space="preserve"> </w:t>
      </w:r>
      <w:proofErr w:type="spellStart"/>
      <w:r w:rsidRPr="005B4A54">
        <w:rPr>
          <w:color w:val="000000"/>
          <w:lang w:eastAsia="en-US"/>
        </w:rPr>
        <w:t>отырып</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субъектілерінен</w:t>
      </w:r>
      <w:proofErr w:type="spellEnd"/>
      <w:r w:rsidRPr="005B4A54">
        <w:rPr>
          <w:color w:val="000000"/>
          <w:lang w:eastAsia="en-US"/>
        </w:rPr>
        <w:t xml:space="preserve"> </w:t>
      </w:r>
      <w:proofErr w:type="spellStart"/>
      <w:r w:rsidRPr="005B4A54">
        <w:rPr>
          <w:color w:val="000000"/>
          <w:lang w:eastAsia="en-US"/>
        </w:rPr>
        <w:t>көрсетілетін</w:t>
      </w:r>
      <w:proofErr w:type="spellEnd"/>
      <w:r w:rsidRPr="005B4A54">
        <w:rPr>
          <w:color w:val="000000"/>
          <w:lang w:eastAsia="en-US"/>
        </w:rPr>
        <w:t xml:space="preserve"> </w:t>
      </w:r>
      <w:proofErr w:type="spellStart"/>
      <w:r w:rsidRPr="005B4A54">
        <w:rPr>
          <w:color w:val="000000"/>
          <w:lang w:eastAsia="en-US"/>
        </w:rPr>
        <w:t>қызметтерді</w:t>
      </w:r>
      <w:proofErr w:type="spellEnd"/>
      <w:r w:rsidRPr="005B4A54">
        <w:rPr>
          <w:color w:val="000000"/>
          <w:lang w:eastAsia="en-US"/>
        </w:rPr>
        <w:t xml:space="preserve"> </w:t>
      </w:r>
      <w:proofErr w:type="spellStart"/>
      <w:r w:rsidRPr="005B4A54">
        <w:rPr>
          <w:color w:val="000000"/>
          <w:lang w:eastAsia="en-US"/>
        </w:rPr>
        <w:t>сатып</w:t>
      </w:r>
      <w:proofErr w:type="spellEnd"/>
      <w:r w:rsidRPr="005B4A54">
        <w:rPr>
          <w:color w:val="000000"/>
          <w:lang w:eastAsia="en-US"/>
        </w:rPr>
        <w:t xml:space="preserve"> </w:t>
      </w:r>
      <w:proofErr w:type="spellStart"/>
      <w:r w:rsidRPr="005B4A54">
        <w:rPr>
          <w:color w:val="000000"/>
          <w:lang w:eastAsia="en-US"/>
        </w:rPr>
        <w:t>алу</w:t>
      </w:r>
      <w:proofErr w:type="spellEnd"/>
      <w:r w:rsidRPr="005B4A54">
        <w:rPr>
          <w:color w:val="000000"/>
          <w:lang w:eastAsia="en-US"/>
        </w:rPr>
        <w:t xml:space="preserve">                          веб-</w:t>
      </w:r>
      <w:proofErr w:type="spellStart"/>
      <w:r w:rsidRPr="005B4A54">
        <w:rPr>
          <w:color w:val="000000"/>
          <w:lang w:eastAsia="en-US"/>
        </w:rPr>
        <w:t>порталында</w:t>
      </w:r>
      <w:proofErr w:type="spellEnd"/>
      <w:r w:rsidRPr="005B4A54">
        <w:rPr>
          <w:color w:val="000000"/>
          <w:lang w:eastAsia="en-US"/>
        </w:rPr>
        <w:t xml:space="preserve"> ТМККК </w:t>
      </w:r>
      <w:proofErr w:type="spellStart"/>
      <w:r w:rsidRPr="005B4A54">
        <w:rPr>
          <w:color w:val="000000"/>
          <w:lang w:eastAsia="en-US"/>
        </w:rPr>
        <w:t>және</w:t>
      </w:r>
      <w:proofErr w:type="spellEnd"/>
      <w:r w:rsidRPr="005B4A54">
        <w:rPr>
          <w:color w:val="000000"/>
          <w:lang w:eastAsia="en-US"/>
        </w:rPr>
        <w:t xml:space="preserve"> (</w:t>
      </w:r>
      <w:proofErr w:type="spellStart"/>
      <w:r w:rsidRPr="005B4A54">
        <w:rPr>
          <w:color w:val="000000"/>
          <w:lang w:eastAsia="en-US"/>
        </w:rPr>
        <w:t>немесе</w:t>
      </w:r>
      <w:proofErr w:type="spellEnd"/>
      <w:r w:rsidRPr="005B4A54">
        <w:rPr>
          <w:color w:val="000000"/>
          <w:lang w:eastAsia="en-US"/>
        </w:rPr>
        <w:t xml:space="preserve">) МӘМС </w:t>
      </w:r>
      <w:proofErr w:type="spellStart"/>
      <w:r w:rsidRPr="005B4A54">
        <w:rPr>
          <w:color w:val="000000"/>
          <w:lang w:eastAsia="en-US"/>
        </w:rPr>
        <w:t>шеңберінде</w:t>
      </w:r>
      <w:proofErr w:type="spellEnd"/>
      <w:r w:rsidRPr="005B4A54">
        <w:rPr>
          <w:color w:val="000000"/>
          <w:lang w:eastAsia="en-US"/>
        </w:rPr>
        <w:t xml:space="preserve"> </w:t>
      </w:r>
      <w:proofErr w:type="spellStart"/>
      <w:r w:rsidRPr="005B4A54">
        <w:rPr>
          <w:color w:val="000000"/>
          <w:lang w:eastAsia="en-US"/>
        </w:rPr>
        <w:t>медициналық</w:t>
      </w:r>
      <w:proofErr w:type="spellEnd"/>
      <w:r w:rsidRPr="005B4A54">
        <w:rPr>
          <w:color w:val="000000"/>
          <w:lang w:eastAsia="en-US"/>
        </w:rPr>
        <w:t xml:space="preserve"> </w:t>
      </w:r>
      <w:proofErr w:type="spellStart"/>
      <w:r w:rsidRPr="005B4A54">
        <w:rPr>
          <w:color w:val="000000"/>
          <w:lang w:eastAsia="en-US"/>
        </w:rPr>
        <w:t>көмек</w:t>
      </w:r>
      <w:proofErr w:type="spellEnd"/>
      <w:r w:rsidRPr="005B4A54">
        <w:rPr>
          <w:color w:val="000000"/>
          <w:lang w:eastAsia="en-US"/>
        </w:rPr>
        <w:t xml:space="preserve"> </w:t>
      </w:r>
      <w:proofErr w:type="spellStart"/>
      <w:r w:rsidRPr="005B4A54">
        <w:rPr>
          <w:color w:val="000000"/>
          <w:lang w:eastAsia="en-US"/>
        </w:rPr>
        <w:t>көрсетуге</w:t>
      </w:r>
      <w:proofErr w:type="spellEnd"/>
      <w:r w:rsidRPr="005B4A54">
        <w:rPr>
          <w:color w:val="000000"/>
          <w:lang w:eastAsia="en-US"/>
        </w:rPr>
        <w:t xml:space="preserve"> </w:t>
      </w:r>
      <w:proofErr w:type="spellStart"/>
      <w:r w:rsidRPr="005B4A54">
        <w:rPr>
          <w:color w:val="000000"/>
          <w:lang w:eastAsia="en-US"/>
        </w:rPr>
        <w:t>үміткер</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субъектілерінің</w:t>
      </w:r>
      <w:proofErr w:type="spellEnd"/>
      <w:r w:rsidRPr="005B4A54">
        <w:rPr>
          <w:color w:val="000000"/>
          <w:lang w:eastAsia="en-US"/>
        </w:rPr>
        <w:t xml:space="preserve"> </w:t>
      </w:r>
      <w:proofErr w:type="spellStart"/>
      <w:r w:rsidRPr="005B4A54">
        <w:rPr>
          <w:color w:val="000000"/>
          <w:lang w:eastAsia="en-US"/>
        </w:rPr>
        <w:t>қызметін</w:t>
      </w:r>
      <w:proofErr w:type="spellEnd"/>
      <w:r w:rsidRPr="005B4A54">
        <w:rPr>
          <w:color w:val="000000"/>
          <w:lang w:eastAsia="en-US"/>
        </w:rPr>
        <w:t xml:space="preserve"> </w:t>
      </w:r>
      <w:proofErr w:type="spellStart"/>
      <w:r w:rsidRPr="005B4A54">
        <w:rPr>
          <w:color w:val="000000"/>
          <w:lang w:eastAsia="en-US"/>
        </w:rPr>
        <w:t>саралау</w:t>
      </w:r>
      <w:proofErr w:type="spellEnd"/>
      <w:r w:rsidRPr="005B4A54">
        <w:rPr>
          <w:color w:val="000000"/>
          <w:lang w:eastAsia="en-US"/>
        </w:rPr>
        <w:t xml:space="preserve"> </w:t>
      </w:r>
      <w:proofErr w:type="spellStart"/>
      <w:r w:rsidRPr="005B4A54">
        <w:rPr>
          <w:color w:val="000000"/>
          <w:lang w:eastAsia="en-US"/>
        </w:rPr>
        <w:t>топтары</w:t>
      </w:r>
      <w:proofErr w:type="spellEnd"/>
      <w:r w:rsidRPr="005B4A54">
        <w:rPr>
          <w:color w:val="000000"/>
          <w:lang w:eastAsia="en-US"/>
        </w:rPr>
        <w:t xml:space="preserve"> </w:t>
      </w:r>
      <w:proofErr w:type="spellStart"/>
      <w:r w:rsidRPr="005B4A54">
        <w:rPr>
          <w:color w:val="000000"/>
          <w:lang w:eastAsia="en-US"/>
        </w:rPr>
        <w:t>бойынша</w:t>
      </w:r>
      <w:proofErr w:type="spellEnd"/>
      <w:r w:rsidRPr="005B4A54">
        <w:rPr>
          <w:color w:val="000000"/>
          <w:lang w:eastAsia="en-US"/>
        </w:rPr>
        <w:t xml:space="preserve"> </w:t>
      </w:r>
      <w:proofErr w:type="spellStart"/>
      <w:r w:rsidRPr="005B4A54">
        <w:rPr>
          <w:color w:val="000000"/>
          <w:lang w:eastAsia="en-US"/>
        </w:rPr>
        <w:t>бөлу</w:t>
      </w:r>
      <w:proofErr w:type="spellEnd"/>
      <w:r w:rsidRPr="005B4A54">
        <w:rPr>
          <w:color w:val="000000"/>
          <w:lang w:eastAsia="en-US"/>
        </w:rPr>
        <w:t xml:space="preserve"> </w:t>
      </w:r>
      <w:proofErr w:type="spellStart"/>
      <w:r w:rsidRPr="005B4A54">
        <w:rPr>
          <w:color w:val="000000"/>
          <w:lang w:eastAsia="en-US"/>
        </w:rPr>
        <w:t>арқылы</w:t>
      </w:r>
      <w:proofErr w:type="spellEnd"/>
      <w:r w:rsidRPr="005B4A54">
        <w:rPr>
          <w:color w:val="000000"/>
          <w:lang w:eastAsia="en-US"/>
        </w:rPr>
        <w:t xml:space="preserve">, </w:t>
      </w:r>
      <w:proofErr w:type="spellStart"/>
      <w:r w:rsidRPr="005B4A54">
        <w:rPr>
          <w:color w:val="000000"/>
          <w:lang w:eastAsia="en-US"/>
        </w:rPr>
        <w:t>автоматтандырылған</w:t>
      </w:r>
      <w:proofErr w:type="spellEnd"/>
      <w:r w:rsidRPr="005B4A54">
        <w:rPr>
          <w:color w:val="000000"/>
          <w:lang w:eastAsia="en-US"/>
        </w:rPr>
        <w:t xml:space="preserve"> </w:t>
      </w:r>
      <w:proofErr w:type="spellStart"/>
      <w:r w:rsidRPr="005B4A54">
        <w:rPr>
          <w:color w:val="000000"/>
          <w:lang w:eastAsia="en-US"/>
        </w:rPr>
        <w:t>бағалау</w:t>
      </w:r>
      <w:proofErr w:type="spellEnd"/>
      <w:r w:rsidRPr="005B4A54">
        <w:rPr>
          <w:color w:val="000000"/>
          <w:lang w:eastAsia="en-US"/>
        </w:rPr>
        <w:t xml:space="preserve"> </w:t>
      </w:r>
      <w:proofErr w:type="spellStart"/>
      <w:r w:rsidRPr="005B4A54">
        <w:rPr>
          <w:color w:val="000000"/>
          <w:lang w:eastAsia="en-US"/>
        </w:rPr>
        <w:t>жүргізіледі</w:t>
      </w:r>
      <w:proofErr w:type="spellEnd"/>
      <w:r w:rsidRPr="005B4A54">
        <w:rPr>
          <w:color w:val="000000"/>
          <w:lang w:eastAsia="en-US"/>
        </w:rPr>
        <w:t>.</w:t>
      </w:r>
    </w:p>
    <w:p w14:paraId="0C56A592" w14:textId="77777777" w:rsidR="00DD1F68" w:rsidRPr="005B4A54" w:rsidRDefault="00DD1F68" w:rsidP="00C47598">
      <w:pPr>
        <w:ind w:firstLine="709"/>
        <w:contextualSpacing/>
        <w:jc w:val="both"/>
        <w:rPr>
          <w:color w:val="000000"/>
          <w:lang w:eastAsia="en-US"/>
        </w:rPr>
      </w:pP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субъектілерінің</w:t>
      </w:r>
      <w:proofErr w:type="spellEnd"/>
      <w:r w:rsidRPr="005B4A54">
        <w:rPr>
          <w:color w:val="000000"/>
          <w:lang w:eastAsia="en-US"/>
        </w:rPr>
        <w:t xml:space="preserve"> </w:t>
      </w:r>
      <w:proofErr w:type="spellStart"/>
      <w:r w:rsidRPr="005B4A54">
        <w:rPr>
          <w:color w:val="000000"/>
          <w:lang w:eastAsia="en-US"/>
        </w:rPr>
        <w:t>дерекқорына</w:t>
      </w:r>
      <w:proofErr w:type="spellEnd"/>
      <w:r w:rsidRPr="005B4A54">
        <w:rPr>
          <w:color w:val="000000"/>
          <w:lang w:eastAsia="en-US"/>
        </w:rPr>
        <w:t xml:space="preserve"> </w:t>
      </w:r>
      <w:proofErr w:type="spellStart"/>
      <w:r w:rsidRPr="005B4A54">
        <w:rPr>
          <w:color w:val="000000"/>
          <w:lang w:eastAsia="en-US"/>
        </w:rPr>
        <w:t>өнім</w:t>
      </w:r>
      <w:proofErr w:type="spellEnd"/>
      <w:r w:rsidRPr="005B4A54">
        <w:rPr>
          <w:color w:val="000000"/>
          <w:lang w:eastAsia="en-US"/>
        </w:rPr>
        <w:t xml:space="preserve"> </w:t>
      </w:r>
      <w:proofErr w:type="spellStart"/>
      <w:r w:rsidRPr="005B4A54">
        <w:rPr>
          <w:color w:val="000000"/>
          <w:lang w:eastAsia="en-US"/>
        </w:rPr>
        <w:t>берушілер</w:t>
      </w:r>
      <w:proofErr w:type="spellEnd"/>
      <w:r w:rsidRPr="005B4A54">
        <w:rPr>
          <w:color w:val="000000"/>
          <w:lang w:eastAsia="en-US"/>
        </w:rPr>
        <w:t xml:space="preserve"> </w:t>
      </w:r>
      <w:proofErr w:type="spellStart"/>
      <w:r w:rsidRPr="005B4A54">
        <w:rPr>
          <w:color w:val="000000"/>
          <w:lang w:eastAsia="en-US"/>
        </w:rPr>
        <w:t>ретінде</w:t>
      </w:r>
      <w:proofErr w:type="spellEnd"/>
      <w:r w:rsidRPr="005B4A54">
        <w:rPr>
          <w:color w:val="000000"/>
          <w:lang w:eastAsia="en-US"/>
        </w:rPr>
        <w:t xml:space="preserve"> </w:t>
      </w:r>
      <w:proofErr w:type="spellStart"/>
      <w:r w:rsidRPr="005B4A54">
        <w:rPr>
          <w:color w:val="000000"/>
          <w:lang w:eastAsia="en-US"/>
        </w:rPr>
        <w:t>енгізілген</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w:t>
      </w:r>
      <w:proofErr w:type="spellEnd"/>
      <w:r w:rsidRPr="005B4A54">
        <w:rPr>
          <w:color w:val="000000"/>
          <w:lang w:eastAsia="en-US"/>
        </w:rPr>
        <w:t xml:space="preserve"> </w:t>
      </w:r>
      <w:proofErr w:type="spellStart"/>
      <w:r w:rsidRPr="005B4A54">
        <w:rPr>
          <w:color w:val="000000"/>
          <w:lang w:eastAsia="en-US"/>
        </w:rPr>
        <w:t>бойынша</w:t>
      </w:r>
      <w:proofErr w:type="spellEnd"/>
      <w:r w:rsidRPr="005B4A54">
        <w:rPr>
          <w:color w:val="000000"/>
          <w:lang w:eastAsia="en-US"/>
        </w:rPr>
        <w:t xml:space="preserve"> </w:t>
      </w:r>
      <w:proofErr w:type="spellStart"/>
      <w:r w:rsidRPr="005B4A54">
        <w:rPr>
          <w:color w:val="000000"/>
          <w:lang w:eastAsia="en-US"/>
        </w:rPr>
        <w:t>алдағы</w:t>
      </w:r>
      <w:proofErr w:type="spellEnd"/>
      <w:r w:rsidRPr="005B4A54">
        <w:rPr>
          <w:color w:val="000000"/>
          <w:lang w:eastAsia="en-US"/>
        </w:rPr>
        <w:t xml:space="preserve"> </w:t>
      </w:r>
      <w:proofErr w:type="spellStart"/>
      <w:r w:rsidRPr="005B4A54">
        <w:rPr>
          <w:color w:val="000000"/>
          <w:lang w:eastAsia="en-US"/>
        </w:rPr>
        <w:t>күнтізбелік</w:t>
      </w:r>
      <w:proofErr w:type="spellEnd"/>
      <w:r w:rsidRPr="005B4A54">
        <w:rPr>
          <w:color w:val="000000"/>
          <w:lang w:eastAsia="en-US"/>
        </w:rPr>
        <w:t xml:space="preserve"> </w:t>
      </w:r>
      <w:proofErr w:type="spellStart"/>
      <w:r w:rsidRPr="005B4A54">
        <w:rPr>
          <w:color w:val="000000"/>
          <w:lang w:eastAsia="en-US"/>
        </w:rPr>
        <w:t>жылға</w:t>
      </w:r>
      <w:proofErr w:type="spellEnd"/>
      <w:r w:rsidRPr="005B4A54">
        <w:rPr>
          <w:color w:val="000000"/>
          <w:lang w:eastAsia="en-US"/>
        </w:rPr>
        <w:t xml:space="preserve"> </w:t>
      </w:r>
      <w:proofErr w:type="spellStart"/>
      <w:r w:rsidRPr="005B4A54">
        <w:rPr>
          <w:color w:val="000000"/>
          <w:lang w:eastAsia="en-US"/>
        </w:rPr>
        <w:t>арналған</w:t>
      </w:r>
      <w:proofErr w:type="spellEnd"/>
      <w:r w:rsidRPr="005B4A54">
        <w:rPr>
          <w:color w:val="000000"/>
          <w:lang w:eastAsia="en-US"/>
        </w:rPr>
        <w:t xml:space="preserve"> </w:t>
      </w:r>
      <w:proofErr w:type="spellStart"/>
      <w:r w:rsidRPr="005B4A54">
        <w:rPr>
          <w:color w:val="000000"/>
          <w:lang w:eastAsia="en-US"/>
        </w:rPr>
        <w:t>саралау</w:t>
      </w:r>
      <w:proofErr w:type="spellEnd"/>
      <w:r w:rsidRPr="005B4A54">
        <w:rPr>
          <w:color w:val="000000"/>
          <w:lang w:eastAsia="en-US"/>
        </w:rPr>
        <w:t xml:space="preserve"> </w:t>
      </w:r>
      <w:proofErr w:type="spellStart"/>
      <w:r w:rsidRPr="005B4A54">
        <w:rPr>
          <w:color w:val="000000"/>
          <w:lang w:eastAsia="en-US"/>
        </w:rPr>
        <w:t>тобын</w:t>
      </w:r>
      <w:proofErr w:type="spellEnd"/>
      <w:r w:rsidRPr="005B4A54">
        <w:rPr>
          <w:color w:val="000000"/>
          <w:lang w:eastAsia="en-US"/>
        </w:rPr>
        <w:t xml:space="preserve"> </w:t>
      </w:r>
      <w:proofErr w:type="spellStart"/>
      <w:r w:rsidRPr="005B4A54">
        <w:rPr>
          <w:color w:val="000000"/>
          <w:lang w:eastAsia="en-US"/>
        </w:rPr>
        <w:t>айқындау</w:t>
      </w:r>
      <w:proofErr w:type="spellEnd"/>
      <w:r w:rsidRPr="005B4A54">
        <w:rPr>
          <w:color w:val="000000"/>
          <w:lang w:eastAsia="en-US"/>
        </w:rPr>
        <w:t xml:space="preserve"> </w:t>
      </w:r>
      <w:proofErr w:type="spellStart"/>
      <w:r w:rsidRPr="005B4A54">
        <w:rPr>
          <w:color w:val="000000"/>
          <w:lang w:eastAsia="en-US"/>
        </w:rPr>
        <w:t>ағымдағы</w:t>
      </w:r>
      <w:proofErr w:type="spellEnd"/>
      <w:r w:rsidRPr="005B4A54">
        <w:rPr>
          <w:color w:val="000000"/>
          <w:lang w:eastAsia="en-US"/>
        </w:rPr>
        <w:t xml:space="preserve"> </w:t>
      </w:r>
      <w:proofErr w:type="spellStart"/>
      <w:r w:rsidRPr="005B4A54">
        <w:rPr>
          <w:color w:val="000000"/>
          <w:lang w:eastAsia="en-US"/>
        </w:rPr>
        <w:t>жылғы</w:t>
      </w:r>
      <w:proofErr w:type="spellEnd"/>
      <w:r w:rsidRPr="005B4A54">
        <w:rPr>
          <w:color w:val="000000"/>
          <w:lang w:eastAsia="en-US"/>
        </w:rPr>
        <w:t xml:space="preserve"> 1 </w:t>
      </w:r>
      <w:proofErr w:type="spellStart"/>
      <w:r w:rsidRPr="005B4A54">
        <w:rPr>
          <w:color w:val="000000"/>
          <w:lang w:eastAsia="en-US"/>
        </w:rPr>
        <w:t>қазан</w:t>
      </w:r>
      <w:proofErr w:type="spellEnd"/>
      <w:r w:rsidRPr="005B4A54">
        <w:rPr>
          <w:color w:val="000000"/>
          <w:lang w:eastAsia="en-US"/>
        </w:rPr>
        <w:t xml:space="preserve"> – 30 </w:t>
      </w:r>
      <w:proofErr w:type="spellStart"/>
      <w:r w:rsidRPr="005B4A54">
        <w:rPr>
          <w:color w:val="000000"/>
          <w:lang w:eastAsia="en-US"/>
        </w:rPr>
        <w:t>қараша</w:t>
      </w:r>
      <w:proofErr w:type="spellEnd"/>
      <w:r w:rsidRPr="005B4A54">
        <w:rPr>
          <w:color w:val="000000"/>
          <w:lang w:eastAsia="en-US"/>
        </w:rPr>
        <w:t xml:space="preserve"> </w:t>
      </w:r>
      <w:proofErr w:type="spellStart"/>
      <w:r w:rsidRPr="005B4A54">
        <w:rPr>
          <w:color w:val="000000"/>
          <w:lang w:eastAsia="en-US"/>
        </w:rPr>
        <w:t>аралығындағы</w:t>
      </w:r>
      <w:proofErr w:type="spellEnd"/>
      <w:r w:rsidRPr="005B4A54">
        <w:rPr>
          <w:color w:val="000000"/>
          <w:lang w:eastAsia="en-US"/>
        </w:rPr>
        <w:t xml:space="preserve"> </w:t>
      </w:r>
      <w:proofErr w:type="spellStart"/>
      <w:r w:rsidRPr="005B4A54">
        <w:rPr>
          <w:color w:val="000000"/>
          <w:lang w:eastAsia="en-US"/>
        </w:rPr>
        <w:t>кезеңде</w:t>
      </w:r>
      <w:proofErr w:type="spellEnd"/>
      <w:r w:rsidRPr="005B4A54">
        <w:rPr>
          <w:color w:val="000000"/>
          <w:lang w:eastAsia="en-US"/>
        </w:rPr>
        <w:t xml:space="preserve"> </w:t>
      </w:r>
      <w:proofErr w:type="spellStart"/>
      <w:r w:rsidRPr="005B4A54">
        <w:rPr>
          <w:color w:val="000000"/>
          <w:lang w:eastAsia="en-US"/>
        </w:rPr>
        <w:t>жүзеге</w:t>
      </w:r>
      <w:proofErr w:type="spellEnd"/>
      <w:r w:rsidRPr="005B4A54">
        <w:rPr>
          <w:color w:val="000000"/>
          <w:lang w:eastAsia="en-US"/>
        </w:rPr>
        <w:t xml:space="preserve"> </w:t>
      </w:r>
      <w:proofErr w:type="spellStart"/>
      <w:r w:rsidRPr="005B4A54">
        <w:rPr>
          <w:color w:val="000000"/>
          <w:lang w:eastAsia="en-US"/>
        </w:rPr>
        <w:t>асырылады</w:t>
      </w:r>
      <w:proofErr w:type="spellEnd"/>
      <w:r w:rsidRPr="005B4A54">
        <w:rPr>
          <w:color w:val="000000"/>
          <w:lang w:eastAsia="en-US"/>
        </w:rPr>
        <w:t>.</w:t>
      </w:r>
    </w:p>
    <w:p w14:paraId="731A8BE2" w14:textId="77777777" w:rsidR="00DD1F68" w:rsidRPr="005B4A54" w:rsidRDefault="00DD1F68" w:rsidP="00C47598">
      <w:pPr>
        <w:ind w:firstLine="709"/>
        <w:contextualSpacing/>
        <w:jc w:val="both"/>
        <w:rPr>
          <w:color w:val="000000"/>
          <w:lang w:eastAsia="en-US"/>
        </w:rPr>
      </w:pPr>
      <w:proofErr w:type="spellStart"/>
      <w:r w:rsidRPr="005B4A54">
        <w:rPr>
          <w:color w:val="000000"/>
          <w:lang w:eastAsia="en-US"/>
        </w:rPr>
        <w:t>Күнтізбелік</w:t>
      </w:r>
      <w:proofErr w:type="spellEnd"/>
      <w:r w:rsidRPr="005B4A54">
        <w:rPr>
          <w:color w:val="000000"/>
          <w:lang w:eastAsia="en-US"/>
        </w:rPr>
        <w:t xml:space="preserve"> </w:t>
      </w:r>
      <w:proofErr w:type="spellStart"/>
      <w:r w:rsidRPr="005B4A54">
        <w:rPr>
          <w:color w:val="000000"/>
          <w:lang w:eastAsia="en-US"/>
        </w:rPr>
        <w:t>жыл</w:t>
      </w:r>
      <w:proofErr w:type="spellEnd"/>
      <w:r w:rsidRPr="005B4A54">
        <w:rPr>
          <w:color w:val="000000"/>
          <w:lang w:eastAsia="en-US"/>
        </w:rPr>
        <w:t xml:space="preserve"> </w:t>
      </w:r>
      <w:proofErr w:type="spellStart"/>
      <w:r w:rsidRPr="005B4A54">
        <w:rPr>
          <w:color w:val="000000"/>
          <w:lang w:eastAsia="en-US"/>
        </w:rPr>
        <w:t>ішінде</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субъектілерінің</w:t>
      </w:r>
      <w:proofErr w:type="spellEnd"/>
      <w:r w:rsidRPr="005B4A54">
        <w:rPr>
          <w:color w:val="000000"/>
          <w:lang w:eastAsia="en-US"/>
        </w:rPr>
        <w:t xml:space="preserve"> </w:t>
      </w:r>
      <w:proofErr w:type="spellStart"/>
      <w:r w:rsidRPr="005B4A54">
        <w:rPr>
          <w:color w:val="000000"/>
          <w:lang w:eastAsia="en-US"/>
        </w:rPr>
        <w:t>дерекқорына</w:t>
      </w:r>
      <w:proofErr w:type="spellEnd"/>
      <w:r w:rsidRPr="005B4A54">
        <w:rPr>
          <w:color w:val="000000"/>
          <w:lang w:eastAsia="en-US"/>
        </w:rPr>
        <w:t xml:space="preserve"> </w:t>
      </w:r>
      <w:proofErr w:type="spellStart"/>
      <w:r w:rsidRPr="005B4A54">
        <w:rPr>
          <w:color w:val="000000"/>
          <w:lang w:eastAsia="en-US"/>
        </w:rPr>
        <w:t>өнім</w:t>
      </w:r>
      <w:proofErr w:type="spellEnd"/>
      <w:r w:rsidRPr="005B4A54">
        <w:rPr>
          <w:color w:val="000000"/>
          <w:lang w:eastAsia="en-US"/>
        </w:rPr>
        <w:t xml:space="preserve"> </w:t>
      </w:r>
      <w:proofErr w:type="spellStart"/>
      <w:r w:rsidRPr="005B4A54">
        <w:rPr>
          <w:color w:val="000000"/>
          <w:lang w:eastAsia="en-US"/>
        </w:rPr>
        <w:t>берушілер</w:t>
      </w:r>
      <w:proofErr w:type="spellEnd"/>
      <w:r w:rsidRPr="005B4A54">
        <w:rPr>
          <w:color w:val="000000"/>
          <w:lang w:eastAsia="en-US"/>
        </w:rPr>
        <w:t xml:space="preserve"> </w:t>
      </w:r>
      <w:proofErr w:type="spellStart"/>
      <w:r w:rsidRPr="005B4A54">
        <w:rPr>
          <w:color w:val="000000"/>
          <w:lang w:eastAsia="en-US"/>
        </w:rPr>
        <w:t>ретінде</w:t>
      </w:r>
      <w:proofErr w:type="spellEnd"/>
      <w:r w:rsidRPr="005B4A54">
        <w:rPr>
          <w:color w:val="000000"/>
          <w:lang w:eastAsia="en-US"/>
        </w:rPr>
        <w:t xml:space="preserve"> </w:t>
      </w:r>
      <w:proofErr w:type="spellStart"/>
      <w:r w:rsidRPr="005B4A54">
        <w:rPr>
          <w:color w:val="000000"/>
          <w:lang w:eastAsia="en-US"/>
        </w:rPr>
        <w:t>енгізілген</w:t>
      </w:r>
      <w:proofErr w:type="spellEnd"/>
      <w:r w:rsidRPr="005B4A54">
        <w:rPr>
          <w:color w:val="000000"/>
          <w:lang w:eastAsia="en-US"/>
        </w:rPr>
        <w:t xml:space="preserve"> </w:t>
      </w:r>
      <w:proofErr w:type="spellStart"/>
      <w:r w:rsidRPr="005B4A54">
        <w:rPr>
          <w:color w:val="000000"/>
          <w:lang w:eastAsia="en-US"/>
        </w:rPr>
        <w:t>жаңа</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w:t>
      </w:r>
      <w:proofErr w:type="spellEnd"/>
      <w:r w:rsidRPr="005B4A54">
        <w:rPr>
          <w:color w:val="000000"/>
          <w:lang w:eastAsia="en-US"/>
        </w:rPr>
        <w:t xml:space="preserve"> </w:t>
      </w:r>
      <w:proofErr w:type="spellStart"/>
      <w:r w:rsidRPr="005B4A54">
        <w:rPr>
          <w:color w:val="000000"/>
          <w:lang w:eastAsia="en-US"/>
        </w:rPr>
        <w:t>бойынша</w:t>
      </w:r>
      <w:proofErr w:type="spellEnd"/>
      <w:r w:rsidRPr="005B4A54">
        <w:rPr>
          <w:color w:val="000000"/>
          <w:lang w:eastAsia="en-US"/>
        </w:rPr>
        <w:t xml:space="preserve"> </w:t>
      </w:r>
      <w:proofErr w:type="spellStart"/>
      <w:r w:rsidRPr="005B4A54">
        <w:rPr>
          <w:color w:val="000000"/>
          <w:lang w:eastAsia="en-US"/>
        </w:rPr>
        <w:t>ағымдағы</w:t>
      </w:r>
      <w:proofErr w:type="spellEnd"/>
      <w:r w:rsidRPr="005B4A54">
        <w:rPr>
          <w:color w:val="000000"/>
          <w:lang w:eastAsia="en-US"/>
        </w:rPr>
        <w:t xml:space="preserve"> </w:t>
      </w:r>
      <w:proofErr w:type="spellStart"/>
      <w:r w:rsidRPr="005B4A54">
        <w:rPr>
          <w:color w:val="000000"/>
          <w:lang w:eastAsia="en-US"/>
        </w:rPr>
        <w:t>жылға</w:t>
      </w:r>
      <w:proofErr w:type="spellEnd"/>
      <w:r w:rsidRPr="005B4A54">
        <w:rPr>
          <w:color w:val="000000"/>
          <w:lang w:eastAsia="en-US"/>
        </w:rPr>
        <w:t xml:space="preserve"> </w:t>
      </w:r>
      <w:proofErr w:type="spellStart"/>
      <w:r w:rsidRPr="005B4A54">
        <w:rPr>
          <w:color w:val="000000"/>
          <w:lang w:eastAsia="en-US"/>
        </w:rPr>
        <w:t>саралау</w:t>
      </w:r>
      <w:proofErr w:type="spellEnd"/>
      <w:r w:rsidRPr="005B4A54">
        <w:rPr>
          <w:color w:val="000000"/>
          <w:lang w:eastAsia="en-US"/>
        </w:rPr>
        <w:t xml:space="preserve"> </w:t>
      </w:r>
      <w:proofErr w:type="spellStart"/>
      <w:r w:rsidRPr="005B4A54">
        <w:rPr>
          <w:color w:val="000000"/>
          <w:lang w:eastAsia="en-US"/>
        </w:rPr>
        <w:t>тобын</w:t>
      </w:r>
      <w:proofErr w:type="spellEnd"/>
      <w:r w:rsidRPr="005B4A54">
        <w:rPr>
          <w:color w:val="000000"/>
          <w:lang w:eastAsia="en-US"/>
        </w:rPr>
        <w:t xml:space="preserve"> </w:t>
      </w:r>
      <w:proofErr w:type="spellStart"/>
      <w:r w:rsidRPr="005B4A54">
        <w:rPr>
          <w:color w:val="000000"/>
          <w:lang w:eastAsia="en-US"/>
        </w:rPr>
        <w:t>айқындау</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субъектілерінің</w:t>
      </w:r>
      <w:proofErr w:type="spellEnd"/>
      <w:r w:rsidRPr="005B4A54">
        <w:rPr>
          <w:color w:val="000000"/>
          <w:lang w:eastAsia="en-US"/>
        </w:rPr>
        <w:t xml:space="preserve"> </w:t>
      </w:r>
      <w:proofErr w:type="spellStart"/>
      <w:r w:rsidRPr="005B4A54">
        <w:rPr>
          <w:color w:val="000000"/>
          <w:lang w:eastAsia="en-US"/>
        </w:rPr>
        <w:t>дерекқорына</w:t>
      </w:r>
      <w:proofErr w:type="spellEnd"/>
      <w:r w:rsidRPr="005B4A54">
        <w:rPr>
          <w:color w:val="000000"/>
          <w:lang w:eastAsia="en-US"/>
        </w:rPr>
        <w:t xml:space="preserve"> </w:t>
      </w:r>
      <w:proofErr w:type="spellStart"/>
      <w:r w:rsidRPr="005B4A54">
        <w:rPr>
          <w:color w:val="000000"/>
          <w:lang w:eastAsia="en-US"/>
        </w:rPr>
        <w:t>енгізілген</w:t>
      </w:r>
      <w:proofErr w:type="spellEnd"/>
      <w:r w:rsidRPr="005B4A54">
        <w:rPr>
          <w:color w:val="000000"/>
          <w:lang w:eastAsia="en-US"/>
        </w:rPr>
        <w:t xml:space="preserve"> </w:t>
      </w:r>
      <w:proofErr w:type="spellStart"/>
      <w:r w:rsidRPr="005B4A54">
        <w:rPr>
          <w:color w:val="000000"/>
          <w:lang w:eastAsia="en-US"/>
        </w:rPr>
        <w:t>күннен</w:t>
      </w:r>
      <w:proofErr w:type="spellEnd"/>
      <w:r w:rsidRPr="005B4A54">
        <w:rPr>
          <w:color w:val="000000"/>
          <w:lang w:eastAsia="en-US"/>
        </w:rPr>
        <w:t xml:space="preserve"> </w:t>
      </w:r>
      <w:proofErr w:type="spellStart"/>
      <w:r w:rsidRPr="005B4A54">
        <w:rPr>
          <w:color w:val="000000"/>
          <w:lang w:eastAsia="en-US"/>
        </w:rPr>
        <w:t>бастап</w:t>
      </w:r>
      <w:proofErr w:type="spellEnd"/>
      <w:r w:rsidRPr="005B4A54">
        <w:rPr>
          <w:color w:val="000000"/>
          <w:lang w:eastAsia="en-US"/>
        </w:rPr>
        <w:t xml:space="preserve"> </w:t>
      </w:r>
      <w:proofErr w:type="spellStart"/>
      <w:r w:rsidRPr="005B4A54">
        <w:rPr>
          <w:color w:val="000000"/>
          <w:lang w:eastAsia="en-US"/>
        </w:rPr>
        <w:t>күнтізбелік</w:t>
      </w:r>
      <w:proofErr w:type="spellEnd"/>
      <w:r w:rsidRPr="005B4A54">
        <w:rPr>
          <w:color w:val="000000"/>
          <w:lang w:eastAsia="en-US"/>
        </w:rPr>
        <w:t xml:space="preserve"> </w:t>
      </w:r>
      <w:proofErr w:type="spellStart"/>
      <w:r w:rsidRPr="005B4A54">
        <w:rPr>
          <w:color w:val="000000"/>
          <w:lang w:eastAsia="en-US"/>
        </w:rPr>
        <w:t>отыз</w:t>
      </w:r>
      <w:proofErr w:type="spellEnd"/>
      <w:r w:rsidRPr="005B4A54">
        <w:rPr>
          <w:color w:val="000000"/>
          <w:lang w:eastAsia="en-US"/>
        </w:rPr>
        <w:t xml:space="preserve"> </w:t>
      </w:r>
      <w:proofErr w:type="spellStart"/>
      <w:r w:rsidRPr="005B4A54">
        <w:rPr>
          <w:color w:val="000000"/>
          <w:lang w:eastAsia="en-US"/>
        </w:rPr>
        <w:t>күн</w:t>
      </w:r>
      <w:proofErr w:type="spellEnd"/>
      <w:r w:rsidRPr="005B4A54">
        <w:rPr>
          <w:color w:val="000000"/>
          <w:lang w:eastAsia="en-US"/>
        </w:rPr>
        <w:t xml:space="preserve"> </w:t>
      </w:r>
      <w:proofErr w:type="spellStart"/>
      <w:r w:rsidRPr="005B4A54">
        <w:rPr>
          <w:color w:val="000000"/>
          <w:lang w:eastAsia="en-US"/>
        </w:rPr>
        <w:t>ішінде</w:t>
      </w:r>
      <w:proofErr w:type="spellEnd"/>
      <w:r w:rsidRPr="005B4A54">
        <w:rPr>
          <w:color w:val="000000"/>
          <w:lang w:eastAsia="en-US"/>
        </w:rPr>
        <w:t xml:space="preserve"> </w:t>
      </w:r>
      <w:proofErr w:type="spellStart"/>
      <w:r w:rsidRPr="005B4A54">
        <w:rPr>
          <w:color w:val="000000"/>
          <w:lang w:eastAsia="en-US"/>
        </w:rPr>
        <w:t>жүзеге</w:t>
      </w:r>
      <w:proofErr w:type="spellEnd"/>
      <w:r w:rsidRPr="005B4A54">
        <w:rPr>
          <w:color w:val="000000"/>
          <w:lang w:eastAsia="en-US"/>
        </w:rPr>
        <w:t xml:space="preserve"> </w:t>
      </w:r>
      <w:proofErr w:type="spellStart"/>
      <w:r w:rsidRPr="005B4A54">
        <w:rPr>
          <w:color w:val="000000"/>
          <w:lang w:eastAsia="en-US"/>
        </w:rPr>
        <w:t>асырылады</w:t>
      </w:r>
      <w:proofErr w:type="spellEnd"/>
      <w:r w:rsidRPr="005B4A54">
        <w:rPr>
          <w:color w:val="000000"/>
          <w:lang w:eastAsia="en-US"/>
        </w:rPr>
        <w:t>.</w:t>
      </w:r>
    </w:p>
    <w:p w14:paraId="5C753FA2" w14:textId="77777777" w:rsidR="00DD1F68" w:rsidRPr="005B4A54" w:rsidRDefault="00DD1F68" w:rsidP="00C47598">
      <w:pPr>
        <w:ind w:firstLine="709"/>
        <w:contextualSpacing/>
        <w:jc w:val="both"/>
        <w:rPr>
          <w:color w:val="000000"/>
          <w:lang w:eastAsia="en-US"/>
        </w:rPr>
      </w:pPr>
      <w:proofErr w:type="spellStart"/>
      <w:r w:rsidRPr="005B4A54">
        <w:rPr>
          <w:color w:val="000000"/>
          <w:lang w:eastAsia="en-US"/>
        </w:rPr>
        <w:t>Қайта</w:t>
      </w:r>
      <w:proofErr w:type="spellEnd"/>
      <w:r w:rsidRPr="005B4A54">
        <w:rPr>
          <w:color w:val="000000"/>
          <w:lang w:eastAsia="en-US"/>
        </w:rPr>
        <w:t xml:space="preserve"> </w:t>
      </w:r>
      <w:proofErr w:type="spellStart"/>
      <w:r w:rsidRPr="005B4A54">
        <w:rPr>
          <w:color w:val="000000"/>
          <w:lang w:eastAsia="en-US"/>
        </w:rPr>
        <w:t>ұйымдастырылатын</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субъектісінің</w:t>
      </w:r>
      <w:proofErr w:type="spellEnd"/>
      <w:r w:rsidRPr="005B4A54">
        <w:rPr>
          <w:color w:val="000000"/>
          <w:lang w:eastAsia="en-US"/>
        </w:rPr>
        <w:t xml:space="preserve"> </w:t>
      </w:r>
      <w:proofErr w:type="spellStart"/>
      <w:r w:rsidRPr="005B4A54">
        <w:rPr>
          <w:color w:val="000000"/>
          <w:lang w:eastAsia="en-US"/>
        </w:rPr>
        <w:t>Қазақстан</w:t>
      </w:r>
      <w:proofErr w:type="spellEnd"/>
      <w:r w:rsidRPr="005B4A54">
        <w:rPr>
          <w:color w:val="000000"/>
          <w:lang w:eastAsia="en-US"/>
        </w:rPr>
        <w:t xml:space="preserve"> </w:t>
      </w:r>
      <w:proofErr w:type="spellStart"/>
      <w:r w:rsidRPr="005B4A54">
        <w:rPr>
          <w:color w:val="000000"/>
          <w:lang w:eastAsia="en-US"/>
        </w:rPr>
        <w:t>Республикасының</w:t>
      </w:r>
      <w:proofErr w:type="spellEnd"/>
      <w:r w:rsidRPr="005B4A54">
        <w:rPr>
          <w:color w:val="000000"/>
          <w:lang w:eastAsia="en-US"/>
        </w:rPr>
        <w:t xml:space="preserve"> </w:t>
      </w:r>
      <w:proofErr w:type="spellStart"/>
      <w:r w:rsidRPr="005B4A54">
        <w:rPr>
          <w:color w:val="000000"/>
          <w:lang w:eastAsia="en-US"/>
        </w:rPr>
        <w:t>азаматтық</w:t>
      </w:r>
      <w:proofErr w:type="spellEnd"/>
      <w:r w:rsidRPr="005B4A54">
        <w:rPr>
          <w:color w:val="000000"/>
          <w:lang w:eastAsia="en-US"/>
        </w:rPr>
        <w:t xml:space="preserve"> </w:t>
      </w:r>
      <w:proofErr w:type="spellStart"/>
      <w:r w:rsidRPr="005B4A54">
        <w:rPr>
          <w:color w:val="000000"/>
          <w:lang w:eastAsia="en-US"/>
        </w:rPr>
        <w:t>Кодексіне</w:t>
      </w:r>
      <w:proofErr w:type="spellEnd"/>
      <w:r w:rsidRPr="005B4A54">
        <w:rPr>
          <w:color w:val="000000"/>
          <w:lang w:eastAsia="en-US"/>
        </w:rPr>
        <w:t xml:space="preserve"> </w:t>
      </w:r>
      <w:proofErr w:type="spellStart"/>
      <w:r w:rsidRPr="005B4A54">
        <w:rPr>
          <w:color w:val="000000"/>
          <w:lang w:eastAsia="en-US"/>
        </w:rPr>
        <w:t>сәйкес</w:t>
      </w:r>
      <w:proofErr w:type="spellEnd"/>
      <w:r w:rsidRPr="005B4A54">
        <w:rPr>
          <w:color w:val="000000"/>
          <w:lang w:eastAsia="en-US"/>
        </w:rPr>
        <w:t xml:space="preserve"> </w:t>
      </w:r>
      <w:proofErr w:type="spellStart"/>
      <w:r w:rsidRPr="005B4A54">
        <w:rPr>
          <w:color w:val="000000"/>
          <w:lang w:eastAsia="en-US"/>
        </w:rPr>
        <w:t>міндеттемелерінің</w:t>
      </w:r>
      <w:proofErr w:type="spellEnd"/>
      <w:r w:rsidRPr="005B4A54">
        <w:rPr>
          <w:color w:val="000000"/>
          <w:lang w:eastAsia="en-US"/>
        </w:rPr>
        <w:t xml:space="preserve"> </w:t>
      </w:r>
      <w:proofErr w:type="spellStart"/>
      <w:r w:rsidRPr="005B4A54">
        <w:rPr>
          <w:color w:val="000000"/>
          <w:lang w:eastAsia="en-US"/>
        </w:rPr>
        <w:t>құқықтық</w:t>
      </w:r>
      <w:proofErr w:type="spellEnd"/>
      <w:r w:rsidRPr="005B4A54">
        <w:rPr>
          <w:color w:val="000000"/>
          <w:lang w:eastAsia="en-US"/>
        </w:rPr>
        <w:t xml:space="preserve"> </w:t>
      </w:r>
      <w:proofErr w:type="spellStart"/>
      <w:r w:rsidRPr="005B4A54">
        <w:rPr>
          <w:color w:val="000000"/>
          <w:lang w:eastAsia="en-US"/>
        </w:rPr>
        <w:t>мирасқорлығы</w:t>
      </w:r>
      <w:proofErr w:type="spellEnd"/>
      <w:r w:rsidRPr="005B4A54">
        <w:rPr>
          <w:color w:val="000000"/>
          <w:lang w:eastAsia="en-US"/>
        </w:rPr>
        <w:t xml:space="preserve"> </w:t>
      </w:r>
      <w:proofErr w:type="spellStart"/>
      <w:r w:rsidRPr="005B4A54">
        <w:rPr>
          <w:color w:val="000000"/>
          <w:lang w:eastAsia="en-US"/>
        </w:rPr>
        <w:t>жағдайларында</w:t>
      </w:r>
      <w:proofErr w:type="spellEnd"/>
      <w:r w:rsidRPr="005B4A54">
        <w:rPr>
          <w:color w:val="000000"/>
          <w:lang w:eastAsia="en-US"/>
        </w:rPr>
        <w:t xml:space="preserve"> </w:t>
      </w:r>
      <w:proofErr w:type="spellStart"/>
      <w:r w:rsidRPr="005B4A54">
        <w:rPr>
          <w:color w:val="000000"/>
          <w:lang w:eastAsia="en-US"/>
        </w:rPr>
        <w:t>өнім</w:t>
      </w:r>
      <w:proofErr w:type="spellEnd"/>
      <w:r w:rsidRPr="005B4A54">
        <w:rPr>
          <w:color w:val="000000"/>
          <w:lang w:eastAsia="en-US"/>
        </w:rPr>
        <w:t xml:space="preserve"> </w:t>
      </w:r>
      <w:proofErr w:type="spellStart"/>
      <w:r w:rsidRPr="005B4A54">
        <w:rPr>
          <w:color w:val="000000"/>
          <w:lang w:eastAsia="en-US"/>
        </w:rPr>
        <w:t>беруші</w:t>
      </w:r>
      <w:proofErr w:type="spellEnd"/>
      <w:r w:rsidRPr="005B4A54">
        <w:rPr>
          <w:color w:val="000000"/>
          <w:lang w:eastAsia="en-US"/>
        </w:rPr>
        <w:t xml:space="preserve"> </w:t>
      </w:r>
      <w:proofErr w:type="spellStart"/>
      <w:r w:rsidRPr="005B4A54">
        <w:rPr>
          <w:color w:val="000000"/>
          <w:lang w:eastAsia="en-US"/>
        </w:rPr>
        <w:t>қайта</w:t>
      </w:r>
      <w:proofErr w:type="spellEnd"/>
      <w:r w:rsidRPr="005B4A54">
        <w:rPr>
          <w:color w:val="000000"/>
          <w:lang w:eastAsia="en-US"/>
        </w:rPr>
        <w:t xml:space="preserve"> </w:t>
      </w:r>
      <w:proofErr w:type="spellStart"/>
      <w:r w:rsidRPr="005B4A54">
        <w:rPr>
          <w:color w:val="000000"/>
          <w:lang w:eastAsia="en-US"/>
        </w:rPr>
        <w:t>ұйымдастырылған</w:t>
      </w:r>
      <w:proofErr w:type="spellEnd"/>
      <w:r w:rsidRPr="005B4A54">
        <w:rPr>
          <w:color w:val="000000"/>
          <w:lang w:eastAsia="en-US"/>
        </w:rPr>
        <w:t xml:space="preserve"> </w:t>
      </w:r>
      <w:proofErr w:type="spellStart"/>
      <w:r w:rsidRPr="005B4A54">
        <w:rPr>
          <w:color w:val="000000"/>
          <w:lang w:eastAsia="en-US"/>
        </w:rPr>
        <w:t>кезде</w:t>
      </w:r>
      <w:proofErr w:type="spellEnd"/>
      <w:r w:rsidRPr="005B4A54">
        <w:rPr>
          <w:color w:val="000000"/>
          <w:lang w:eastAsia="en-US"/>
        </w:rPr>
        <w:t xml:space="preserve"> </w:t>
      </w:r>
      <w:proofErr w:type="spellStart"/>
      <w:r w:rsidRPr="005B4A54">
        <w:rPr>
          <w:color w:val="000000"/>
          <w:lang w:eastAsia="en-US"/>
        </w:rPr>
        <w:t>ағымдағы</w:t>
      </w:r>
      <w:proofErr w:type="spellEnd"/>
      <w:r w:rsidRPr="005B4A54">
        <w:rPr>
          <w:color w:val="000000"/>
          <w:lang w:eastAsia="en-US"/>
        </w:rPr>
        <w:t xml:space="preserve"> </w:t>
      </w:r>
      <w:proofErr w:type="spellStart"/>
      <w:r w:rsidRPr="005B4A54">
        <w:rPr>
          <w:color w:val="000000"/>
          <w:lang w:eastAsia="en-US"/>
        </w:rPr>
        <w:t>жылға</w:t>
      </w:r>
      <w:proofErr w:type="spellEnd"/>
      <w:r w:rsidRPr="005B4A54">
        <w:rPr>
          <w:color w:val="000000"/>
          <w:lang w:eastAsia="en-US"/>
        </w:rPr>
        <w:t xml:space="preserve"> </w:t>
      </w:r>
      <w:proofErr w:type="spellStart"/>
      <w:r w:rsidRPr="005B4A54">
        <w:rPr>
          <w:color w:val="000000"/>
          <w:lang w:eastAsia="en-US"/>
        </w:rPr>
        <w:t>саралау</w:t>
      </w:r>
      <w:proofErr w:type="spellEnd"/>
      <w:r w:rsidRPr="005B4A54">
        <w:rPr>
          <w:color w:val="000000"/>
          <w:lang w:eastAsia="en-US"/>
        </w:rPr>
        <w:t xml:space="preserve"> </w:t>
      </w:r>
      <w:proofErr w:type="spellStart"/>
      <w:r w:rsidRPr="005B4A54">
        <w:rPr>
          <w:color w:val="000000"/>
          <w:lang w:eastAsia="en-US"/>
        </w:rPr>
        <w:t>тобын</w:t>
      </w:r>
      <w:proofErr w:type="spellEnd"/>
      <w:r w:rsidRPr="005B4A54">
        <w:rPr>
          <w:color w:val="000000"/>
          <w:lang w:eastAsia="en-US"/>
        </w:rPr>
        <w:t xml:space="preserve"> </w:t>
      </w:r>
      <w:proofErr w:type="spellStart"/>
      <w:r w:rsidRPr="005B4A54">
        <w:rPr>
          <w:color w:val="000000"/>
          <w:lang w:eastAsia="en-US"/>
        </w:rPr>
        <w:t>айқындау</w:t>
      </w:r>
      <w:proofErr w:type="spellEnd"/>
      <w:r w:rsidRPr="005B4A54">
        <w:rPr>
          <w:color w:val="000000"/>
          <w:lang w:eastAsia="en-US"/>
        </w:rPr>
        <w:t xml:space="preserve"> </w:t>
      </w:r>
      <w:proofErr w:type="spellStart"/>
      <w:r w:rsidRPr="005B4A54">
        <w:rPr>
          <w:color w:val="000000"/>
          <w:lang w:eastAsia="en-US"/>
        </w:rPr>
        <w:t>қайта</w:t>
      </w:r>
      <w:proofErr w:type="spellEnd"/>
      <w:r w:rsidRPr="005B4A54">
        <w:rPr>
          <w:color w:val="000000"/>
          <w:lang w:eastAsia="en-US"/>
        </w:rPr>
        <w:t xml:space="preserve"> </w:t>
      </w:r>
      <w:proofErr w:type="spellStart"/>
      <w:r w:rsidRPr="005B4A54">
        <w:rPr>
          <w:color w:val="000000"/>
          <w:lang w:eastAsia="en-US"/>
        </w:rPr>
        <w:t>ұйымдастырылған</w:t>
      </w:r>
      <w:proofErr w:type="spellEnd"/>
      <w:r w:rsidRPr="005B4A54">
        <w:rPr>
          <w:color w:val="000000"/>
          <w:lang w:eastAsia="en-US"/>
        </w:rPr>
        <w:t xml:space="preserve"> </w:t>
      </w:r>
      <w:proofErr w:type="spellStart"/>
      <w:r w:rsidRPr="005B4A54">
        <w:rPr>
          <w:color w:val="000000"/>
          <w:lang w:eastAsia="en-US"/>
        </w:rPr>
        <w:t>күннен</w:t>
      </w:r>
      <w:proofErr w:type="spellEnd"/>
      <w:r w:rsidRPr="005B4A54">
        <w:rPr>
          <w:color w:val="000000"/>
          <w:lang w:eastAsia="en-US"/>
        </w:rPr>
        <w:t xml:space="preserve"> </w:t>
      </w:r>
      <w:proofErr w:type="spellStart"/>
      <w:r w:rsidRPr="005B4A54">
        <w:rPr>
          <w:color w:val="000000"/>
          <w:lang w:eastAsia="en-US"/>
        </w:rPr>
        <w:t>бастап</w:t>
      </w:r>
      <w:proofErr w:type="spellEnd"/>
      <w:r w:rsidRPr="005B4A54">
        <w:rPr>
          <w:color w:val="000000"/>
          <w:lang w:eastAsia="en-US"/>
        </w:rPr>
        <w:t xml:space="preserve"> </w:t>
      </w:r>
      <w:proofErr w:type="spellStart"/>
      <w:r w:rsidRPr="005B4A54">
        <w:rPr>
          <w:color w:val="000000"/>
          <w:lang w:eastAsia="en-US"/>
        </w:rPr>
        <w:t>күнтізбелік</w:t>
      </w:r>
      <w:proofErr w:type="spellEnd"/>
      <w:r w:rsidRPr="005B4A54">
        <w:rPr>
          <w:color w:val="000000"/>
          <w:lang w:eastAsia="en-US"/>
        </w:rPr>
        <w:t xml:space="preserve"> </w:t>
      </w:r>
      <w:proofErr w:type="spellStart"/>
      <w:r w:rsidRPr="005B4A54">
        <w:rPr>
          <w:color w:val="000000"/>
          <w:lang w:eastAsia="en-US"/>
        </w:rPr>
        <w:t>отыз</w:t>
      </w:r>
      <w:proofErr w:type="spellEnd"/>
      <w:r w:rsidRPr="005B4A54">
        <w:rPr>
          <w:color w:val="000000"/>
          <w:lang w:eastAsia="en-US"/>
        </w:rPr>
        <w:t xml:space="preserve"> </w:t>
      </w:r>
      <w:proofErr w:type="spellStart"/>
      <w:r w:rsidRPr="005B4A54">
        <w:rPr>
          <w:color w:val="000000"/>
          <w:lang w:eastAsia="en-US"/>
        </w:rPr>
        <w:t>күн</w:t>
      </w:r>
      <w:proofErr w:type="spellEnd"/>
      <w:r w:rsidRPr="005B4A54">
        <w:rPr>
          <w:color w:val="000000"/>
          <w:lang w:eastAsia="en-US"/>
        </w:rPr>
        <w:t xml:space="preserve"> </w:t>
      </w:r>
      <w:proofErr w:type="spellStart"/>
      <w:r w:rsidRPr="005B4A54">
        <w:rPr>
          <w:color w:val="000000"/>
          <w:lang w:eastAsia="en-US"/>
        </w:rPr>
        <w:t>ішінде</w:t>
      </w:r>
      <w:proofErr w:type="spellEnd"/>
      <w:r w:rsidRPr="005B4A54">
        <w:rPr>
          <w:color w:val="000000"/>
          <w:lang w:eastAsia="en-US"/>
        </w:rPr>
        <w:t xml:space="preserve"> </w:t>
      </w:r>
      <w:proofErr w:type="spellStart"/>
      <w:r w:rsidRPr="005B4A54">
        <w:rPr>
          <w:color w:val="000000"/>
          <w:lang w:eastAsia="en-US"/>
        </w:rPr>
        <w:t>жүзеге</w:t>
      </w:r>
      <w:proofErr w:type="spellEnd"/>
      <w:r w:rsidRPr="005B4A54">
        <w:rPr>
          <w:color w:val="000000"/>
          <w:lang w:eastAsia="en-US"/>
        </w:rPr>
        <w:t xml:space="preserve"> </w:t>
      </w:r>
      <w:proofErr w:type="spellStart"/>
      <w:r w:rsidRPr="005B4A54">
        <w:rPr>
          <w:color w:val="000000"/>
          <w:lang w:eastAsia="en-US"/>
        </w:rPr>
        <w:t>асырылады</w:t>
      </w:r>
      <w:proofErr w:type="spellEnd"/>
      <w:r w:rsidRPr="005B4A54">
        <w:rPr>
          <w:color w:val="000000"/>
          <w:lang w:eastAsia="en-US"/>
        </w:rPr>
        <w:t>.</w:t>
      </w:r>
    </w:p>
    <w:p w14:paraId="1916FE4C" w14:textId="77777777" w:rsidR="00DD1F68" w:rsidRPr="005B4A54" w:rsidRDefault="00DD1F68" w:rsidP="00C47598">
      <w:pPr>
        <w:ind w:firstLine="709"/>
        <w:contextualSpacing/>
        <w:jc w:val="both"/>
        <w:rPr>
          <w:color w:val="000000"/>
          <w:lang w:eastAsia="en-US"/>
        </w:rPr>
      </w:pP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субъектісінің</w:t>
      </w:r>
      <w:proofErr w:type="spellEnd"/>
      <w:r w:rsidRPr="005B4A54">
        <w:rPr>
          <w:color w:val="000000"/>
          <w:lang w:eastAsia="en-US"/>
        </w:rPr>
        <w:t xml:space="preserve"> </w:t>
      </w:r>
      <w:proofErr w:type="spellStart"/>
      <w:r w:rsidRPr="005B4A54">
        <w:rPr>
          <w:color w:val="000000"/>
          <w:lang w:eastAsia="en-US"/>
        </w:rPr>
        <w:t>сұрау</w:t>
      </w:r>
      <w:proofErr w:type="spellEnd"/>
      <w:r w:rsidRPr="005B4A54">
        <w:rPr>
          <w:color w:val="000000"/>
          <w:lang w:eastAsia="en-US"/>
        </w:rPr>
        <w:t xml:space="preserve"> </w:t>
      </w:r>
      <w:proofErr w:type="spellStart"/>
      <w:r w:rsidRPr="005B4A54">
        <w:rPr>
          <w:color w:val="000000"/>
          <w:lang w:eastAsia="en-US"/>
        </w:rPr>
        <w:t>салуы</w:t>
      </w:r>
      <w:proofErr w:type="spellEnd"/>
      <w:r w:rsidRPr="005B4A54">
        <w:rPr>
          <w:color w:val="000000"/>
          <w:lang w:eastAsia="en-US"/>
        </w:rPr>
        <w:t xml:space="preserve"> </w:t>
      </w:r>
      <w:proofErr w:type="spellStart"/>
      <w:r w:rsidRPr="005B4A54">
        <w:rPr>
          <w:color w:val="000000"/>
          <w:lang w:eastAsia="en-US"/>
        </w:rPr>
        <w:t>бойынша</w:t>
      </w:r>
      <w:proofErr w:type="spellEnd"/>
      <w:r w:rsidRPr="005B4A54">
        <w:rPr>
          <w:color w:val="000000"/>
          <w:lang w:eastAsia="en-US"/>
        </w:rPr>
        <w:t xml:space="preserve"> </w:t>
      </w:r>
      <w:proofErr w:type="spellStart"/>
      <w:r w:rsidRPr="005B4A54">
        <w:rPr>
          <w:color w:val="000000"/>
          <w:lang w:eastAsia="en-US"/>
        </w:rPr>
        <w:t>жыл</w:t>
      </w:r>
      <w:proofErr w:type="spellEnd"/>
      <w:r w:rsidRPr="005B4A54">
        <w:rPr>
          <w:color w:val="000000"/>
          <w:lang w:eastAsia="en-US"/>
        </w:rPr>
        <w:t xml:space="preserve"> </w:t>
      </w:r>
      <w:proofErr w:type="spellStart"/>
      <w:r w:rsidRPr="005B4A54">
        <w:rPr>
          <w:color w:val="000000"/>
          <w:lang w:eastAsia="en-US"/>
        </w:rPr>
        <w:t>ішінде</w:t>
      </w:r>
      <w:proofErr w:type="spellEnd"/>
      <w:r w:rsidRPr="005B4A54">
        <w:rPr>
          <w:color w:val="000000"/>
          <w:lang w:eastAsia="en-US"/>
        </w:rPr>
        <w:t xml:space="preserve">, </w:t>
      </w:r>
      <w:proofErr w:type="spellStart"/>
      <w:r w:rsidRPr="005B4A54">
        <w:rPr>
          <w:color w:val="000000"/>
          <w:lang w:eastAsia="en-US"/>
        </w:rPr>
        <w:t>бірақ</w:t>
      </w:r>
      <w:proofErr w:type="spellEnd"/>
      <w:r w:rsidRPr="005B4A54">
        <w:rPr>
          <w:color w:val="000000"/>
          <w:lang w:eastAsia="en-US"/>
        </w:rPr>
        <w:t xml:space="preserve"> </w:t>
      </w:r>
      <w:proofErr w:type="spellStart"/>
      <w:r w:rsidRPr="005B4A54">
        <w:rPr>
          <w:color w:val="000000"/>
          <w:lang w:eastAsia="en-US"/>
        </w:rPr>
        <w:t>ағымдағы</w:t>
      </w:r>
      <w:proofErr w:type="spellEnd"/>
      <w:r w:rsidRPr="005B4A54">
        <w:rPr>
          <w:color w:val="000000"/>
          <w:lang w:eastAsia="en-US"/>
        </w:rPr>
        <w:t xml:space="preserve"> </w:t>
      </w:r>
      <w:proofErr w:type="spellStart"/>
      <w:r w:rsidRPr="005B4A54">
        <w:rPr>
          <w:color w:val="000000"/>
          <w:lang w:eastAsia="en-US"/>
        </w:rPr>
        <w:t>жылдың</w:t>
      </w:r>
      <w:proofErr w:type="spellEnd"/>
      <w:r w:rsidRPr="005B4A54">
        <w:rPr>
          <w:color w:val="000000"/>
          <w:lang w:eastAsia="en-US"/>
        </w:rPr>
        <w:t xml:space="preserve"> 30 </w:t>
      </w:r>
      <w:proofErr w:type="spellStart"/>
      <w:r w:rsidRPr="005B4A54">
        <w:rPr>
          <w:color w:val="000000"/>
          <w:lang w:eastAsia="en-US"/>
        </w:rPr>
        <w:t>қыркүйегінен</w:t>
      </w:r>
      <w:proofErr w:type="spellEnd"/>
      <w:r w:rsidRPr="005B4A54">
        <w:rPr>
          <w:color w:val="000000"/>
          <w:lang w:eastAsia="en-US"/>
        </w:rPr>
        <w:t xml:space="preserve"> </w:t>
      </w:r>
      <w:proofErr w:type="spellStart"/>
      <w:r w:rsidRPr="005B4A54">
        <w:rPr>
          <w:color w:val="000000"/>
          <w:lang w:eastAsia="en-US"/>
        </w:rPr>
        <w:t>кешіктірмей</w:t>
      </w:r>
      <w:proofErr w:type="spellEnd"/>
      <w:r w:rsidRPr="005B4A54">
        <w:rPr>
          <w:color w:val="000000"/>
          <w:lang w:eastAsia="en-US"/>
        </w:rPr>
        <w:t xml:space="preserve"> </w:t>
      </w:r>
      <w:proofErr w:type="spellStart"/>
      <w:r w:rsidRPr="005B4A54">
        <w:rPr>
          <w:color w:val="000000"/>
          <w:lang w:eastAsia="en-US"/>
        </w:rPr>
        <w:t>жазбаша</w:t>
      </w:r>
      <w:proofErr w:type="spellEnd"/>
      <w:r w:rsidRPr="005B4A54">
        <w:rPr>
          <w:color w:val="000000"/>
          <w:lang w:eastAsia="en-US"/>
        </w:rPr>
        <w:t xml:space="preserve"> </w:t>
      </w:r>
      <w:proofErr w:type="spellStart"/>
      <w:r w:rsidRPr="005B4A54">
        <w:rPr>
          <w:color w:val="000000"/>
          <w:lang w:eastAsia="en-US"/>
        </w:rPr>
        <w:t>нысанда</w:t>
      </w:r>
      <w:proofErr w:type="spellEnd"/>
      <w:r w:rsidRPr="005B4A54">
        <w:rPr>
          <w:color w:val="000000"/>
          <w:lang w:eastAsia="en-US"/>
        </w:rPr>
        <w:t xml:space="preserve"> </w:t>
      </w:r>
      <w:proofErr w:type="spellStart"/>
      <w:r w:rsidRPr="005B4A54">
        <w:rPr>
          <w:color w:val="000000"/>
          <w:lang w:eastAsia="en-US"/>
        </w:rPr>
        <w:t>растайтын</w:t>
      </w:r>
      <w:proofErr w:type="spellEnd"/>
      <w:r w:rsidRPr="005B4A54">
        <w:rPr>
          <w:color w:val="000000"/>
          <w:lang w:eastAsia="en-US"/>
        </w:rPr>
        <w:t xml:space="preserve"> </w:t>
      </w:r>
      <w:proofErr w:type="spellStart"/>
      <w:r w:rsidRPr="005B4A54">
        <w:rPr>
          <w:color w:val="000000"/>
          <w:lang w:eastAsia="en-US"/>
        </w:rPr>
        <w:t>құжаттарды</w:t>
      </w:r>
      <w:proofErr w:type="spellEnd"/>
      <w:r w:rsidRPr="005B4A54">
        <w:rPr>
          <w:color w:val="000000"/>
          <w:lang w:eastAsia="en-US"/>
        </w:rPr>
        <w:t xml:space="preserve"> </w:t>
      </w:r>
      <w:proofErr w:type="spellStart"/>
      <w:r w:rsidRPr="005B4A54">
        <w:rPr>
          <w:color w:val="000000"/>
          <w:lang w:eastAsia="en-US"/>
        </w:rPr>
        <w:t>ұсына</w:t>
      </w:r>
      <w:proofErr w:type="spellEnd"/>
      <w:r w:rsidRPr="005B4A54">
        <w:rPr>
          <w:color w:val="000000"/>
          <w:lang w:eastAsia="en-US"/>
        </w:rPr>
        <w:t xml:space="preserve"> </w:t>
      </w:r>
      <w:proofErr w:type="spellStart"/>
      <w:r w:rsidRPr="005B4A54">
        <w:rPr>
          <w:color w:val="000000"/>
          <w:lang w:eastAsia="en-US"/>
        </w:rPr>
        <w:t>отырып</w:t>
      </w:r>
      <w:proofErr w:type="spellEnd"/>
      <w:r w:rsidRPr="005B4A54">
        <w:rPr>
          <w:color w:val="000000"/>
          <w:lang w:eastAsia="en-US"/>
        </w:rPr>
        <w:t xml:space="preserve">, </w:t>
      </w:r>
      <w:proofErr w:type="spellStart"/>
      <w:r w:rsidRPr="005B4A54">
        <w:rPr>
          <w:color w:val="000000"/>
          <w:lang w:eastAsia="en-US"/>
        </w:rPr>
        <w:t>сұрау</w:t>
      </w:r>
      <w:proofErr w:type="spellEnd"/>
      <w:r w:rsidRPr="005B4A54">
        <w:rPr>
          <w:color w:val="000000"/>
          <w:lang w:eastAsia="en-US"/>
        </w:rPr>
        <w:t xml:space="preserve"> салу </w:t>
      </w:r>
      <w:proofErr w:type="spellStart"/>
      <w:r w:rsidRPr="005B4A54">
        <w:rPr>
          <w:color w:val="000000"/>
          <w:lang w:eastAsia="en-US"/>
        </w:rPr>
        <w:t>келіп</w:t>
      </w:r>
      <w:proofErr w:type="spellEnd"/>
      <w:r w:rsidRPr="005B4A54">
        <w:rPr>
          <w:color w:val="000000"/>
          <w:lang w:eastAsia="en-US"/>
        </w:rPr>
        <w:t xml:space="preserve"> </w:t>
      </w:r>
      <w:proofErr w:type="spellStart"/>
      <w:r w:rsidRPr="005B4A54">
        <w:rPr>
          <w:color w:val="000000"/>
          <w:lang w:eastAsia="en-US"/>
        </w:rPr>
        <w:t>түскен</w:t>
      </w:r>
      <w:proofErr w:type="spellEnd"/>
      <w:r w:rsidRPr="005B4A54">
        <w:rPr>
          <w:color w:val="000000"/>
          <w:lang w:eastAsia="en-US"/>
        </w:rPr>
        <w:t xml:space="preserve"> </w:t>
      </w:r>
      <w:proofErr w:type="spellStart"/>
      <w:r w:rsidRPr="005B4A54">
        <w:rPr>
          <w:color w:val="000000"/>
          <w:lang w:eastAsia="en-US"/>
        </w:rPr>
        <w:t>күннен</w:t>
      </w:r>
      <w:proofErr w:type="spellEnd"/>
      <w:r w:rsidRPr="005B4A54">
        <w:rPr>
          <w:color w:val="000000"/>
          <w:lang w:eastAsia="en-US"/>
        </w:rPr>
        <w:t xml:space="preserve"> </w:t>
      </w:r>
      <w:proofErr w:type="spellStart"/>
      <w:r w:rsidRPr="005B4A54">
        <w:rPr>
          <w:color w:val="000000"/>
          <w:lang w:eastAsia="en-US"/>
        </w:rPr>
        <w:t>бастап</w:t>
      </w:r>
      <w:proofErr w:type="spellEnd"/>
      <w:r w:rsidRPr="005B4A54">
        <w:rPr>
          <w:color w:val="000000"/>
          <w:lang w:eastAsia="en-US"/>
        </w:rPr>
        <w:t xml:space="preserve"> </w:t>
      </w:r>
      <w:proofErr w:type="spellStart"/>
      <w:r w:rsidRPr="005B4A54">
        <w:rPr>
          <w:color w:val="000000"/>
          <w:lang w:eastAsia="en-US"/>
        </w:rPr>
        <w:t>күнтізбелік</w:t>
      </w:r>
      <w:proofErr w:type="spellEnd"/>
      <w:r w:rsidRPr="005B4A54">
        <w:rPr>
          <w:color w:val="000000"/>
          <w:lang w:eastAsia="en-US"/>
        </w:rPr>
        <w:t xml:space="preserve"> </w:t>
      </w:r>
      <w:proofErr w:type="spellStart"/>
      <w:r w:rsidRPr="005B4A54">
        <w:rPr>
          <w:color w:val="000000"/>
          <w:lang w:eastAsia="en-US"/>
        </w:rPr>
        <w:t>отыз</w:t>
      </w:r>
      <w:proofErr w:type="spellEnd"/>
      <w:r w:rsidRPr="005B4A54">
        <w:rPr>
          <w:color w:val="000000"/>
          <w:lang w:eastAsia="en-US"/>
        </w:rPr>
        <w:t xml:space="preserve"> </w:t>
      </w:r>
      <w:proofErr w:type="spellStart"/>
      <w:r w:rsidRPr="005B4A54">
        <w:rPr>
          <w:color w:val="000000"/>
          <w:lang w:eastAsia="en-US"/>
        </w:rPr>
        <w:t>күн</w:t>
      </w:r>
      <w:proofErr w:type="spellEnd"/>
      <w:r w:rsidRPr="005B4A54">
        <w:rPr>
          <w:color w:val="000000"/>
          <w:lang w:eastAsia="en-US"/>
        </w:rPr>
        <w:t xml:space="preserve"> </w:t>
      </w:r>
      <w:proofErr w:type="spellStart"/>
      <w:r w:rsidRPr="005B4A54">
        <w:rPr>
          <w:color w:val="000000"/>
          <w:lang w:eastAsia="en-US"/>
        </w:rPr>
        <w:t>аралығында</w:t>
      </w:r>
      <w:proofErr w:type="spellEnd"/>
      <w:r w:rsidRPr="005B4A54">
        <w:rPr>
          <w:color w:val="000000"/>
          <w:lang w:eastAsia="en-US"/>
        </w:rPr>
        <w:t xml:space="preserve"> </w:t>
      </w:r>
      <w:proofErr w:type="spellStart"/>
      <w:r w:rsidRPr="005B4A54">
        <w:rPr>
          <w:color w:val="000000"/>
          <w:lang w:eastAsia="en-US"/>
        </w:rPr>
        <w:t>ағымдағы</w:t>
      </w:r>
      <w:proofErr w:type="spellEnd"/>
      <w:r w:rsidRPr="005B4A54">
        <w:rPr>
          <w:color w:val="000000"/>
          <w:lang w:eastAsia="en-US"/>
        </w:rPr>
        <w:t xml:space="preserve"> </w:t>
      </w:r>
      <w:proofErr w:type="spellStart"/>
      <w:r w:rsidRPr="005B4A54">
        <w:rPr>
          <w:color w:val="000000"/>
          <w:lang w:eastAsia="en-US"/>
        </w:rPr>
        <w:t>жылға</w:t>
      </w:r>
      <w:proofErr w:type="spellEnd"/>
      <w:r w:rsidRPr="005B4A54">
        <w:rPr>
          <w:color w:val="000000"/>
          <w:lang w:eastAsia="en-US"/>
        </w:rPr>
        <w:t xml:space="preserve"> </w:t>
      </w:r>
      <w:proofErr w:type="spellStart"/>
      <w:r w:rsidRPr="005B4A54">
        <w:rPr>
          <w:color w:val="000000"/>
          <w:lang w:eastAsia="en-US"/>
        </w:rPr>
        <w:t>саралау</w:t>
      </w:r>
      <w:proofErr w:type="spellEnd"/>
      <w:r w:rsidRPr="005B4A54">
        <w:rPr>
          <w:color w:val="000000"/>
          <w:lang w:eastAsia="en-US"/>
        </w:rPr>
        <w:t xml:space="preserve"> </w:t>
      </w:r>
      <w:proofErr w:type="spellStart"/>
      <w:r w:rsidRPr="005B4A54">
        <w:rPr>
          <w:color w:val="000000"/>
          <w:lang w:eastAsia="en-US"/>
        </w:rPr>
        <w:t>тобын</w:t>
      </w:r>
      <w:proofErr w:type="spellEnd"/>
      <w:r w:rsidRPr="005B4A54">
        <w:rPr>
          <w:color w:val="000000"/>
          <w:lang w:eastAsia="en-US"/>
        </w:rPr>
        <w:t xml:space="preserve"> </w:t>
      </w:r>
      <w:proofErr w:type="spellStart"/>
      <w:r w:rsidRPr="005B4A54">
        <w:rPr>
          <w:color w:val="000000"/>
          <w:lang w:eastAsia="en-US"/>
        </w:rPr>
        <w:t>қайта</w:t>
      </w:r>
      <w:proofErr w:type="spellEnd"/>
      <w:r w:rsidRPr="005B4A54">
        <w:rPr>
          <w:color w:val="000000"/>
          <w:lang w:eastAsia="en-US"/>
        </w:rPr>
        <w:t xml:space="preserve"> </w:t>
      </w:r>
      <w:proofErr w:type="spellStart"/>
      <w:r w:rsidRPr="005B4A54">
        <w:rPr>
          <w:color w:val="000000"/>
          <w:lang w:eastAsia="en-US"/>
        </w:rPr>
        <w:t>айқындау</w:t>
      </w:r>
      <w:proofErr w:type="spellEnd"/>
      <w:r w:rsidRPr="005B4A54">
        <w:rPr>
          <w:color w:val="000000"/>
          <w:lang w:eastAsia="en-US"/>
        </w:rPr>
        <w:t xml:space="preserve"> </w:t>
      </w:r>
      <w:proofErr w:type="spellStart"/>
      <w:r w:rsidRPr="005B4A54">
        <w:rPr>
          <w:color w:val="000000"/>
          <w:lang w:eastAsia="en-US"/>
        </w:rPr>
        <w:t>жүзеге</w:t>
      </w:r>
      <w:proofErr w:type="spellEnd"/>
      <w:r w:rsidRPr="005B4A54">
        <w:rPr>
          <w:color w:val="000000"/>
          <w:lang w:eastAsia="en-US"/>
        </w:rPr>
        <w:t xml:space="preserve"> </w:t>
      </w:r>
      <w:proofErr w:type="spellStart"/>
      <w:r w:rsidRPr="005B4A54">
        <w:rPr>
          <w:color w:val="000000"/>
          <w:lang w:eastAsia="en-US"/>
        </w:rPr>
        <w:t>асырылады</w:t>
      </w:r>
      <w:proofErr w:type="spellEnd"/>
      <w:r w:rsidRPr="005B4A54">
        <w:rPr>
          <w:color w:val="000000"/>
          <w:lang w:eastAsia="en-US"/>
        </w:rPr>
        <w:t>.</w:t>
      </w:r>
    </w:p>
    <w:p w14:paraId="22267849" w14:textId="337425B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color w:val="000000"/>
          <w:lang w:eastAsia="en-US"/>
        </w:rPr>
      </w:pPr>
      <w:r w:rsidRPr="005B4A54">
        <w:rPr>
          <w:rFonts w:eastAsia="Calibri"/>
          <w:lang w:eastAsia="en-US"/>
        </w:rPr>
        <w:t xml:space="preserve">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автоматтандырылған</w:t>
      </w:r>
      <w:proofErr w:type="spellEnd"/>
      <w:r w:rsidRPr="005B4A54">
        <w:rPr>
          <w:rFonts w:eastAsia="Calibri"/>
          <w:lang w:eastAsia="en-US"/>
        </w:rPr>
        <w:t xml:space="preserve"> </w:t>
      </w:r>
      <w:proofErr w:type="spellStart"/>
      <w:r w:rsidRPr="005B4A54">
        <w:rPr>
          <w:rFonts w:eastAsia="Calibri"/>
          <w:lang w:eastAsia="en-US"/>
        </w:rPr>
        <w:t>режимде</w:t>
      </w:r>
      <w:proofErr w:type="spellEnd"/>
      <w:r w:rsidRPr="005B4A54">
        <w:rPr>
          <w:rFonts w:eastAsia="Calibri"/>
          <w:lang w:eastAsia="en-US"/>
        </w:rPr>
        <w:t xml:space="preserve"> </w:t>
      </w:r>
      <w:proofErr w:type="spellStart"/>
      <w:r w:rsidRPr="005B4A54">
        <w:rPr>
          <w:rFonts w:eastAsia="Calibri"/>
          <w:lang w:eastAsia="en-US"/>
        </w:rPr>
        <w:t>бөлу</w:t>
      </w:r>
      <w:proofErr w:type="spellEnd"/>
      <w:r w:rsidRPr="005B4A54">
        <w:rPr>
          <w:rFonts w:eastAsia="Calibri"/>
          <w:lang w:eastAsia="en-US"/>
        </w:rPr>
        <w:t xml:space="preserve"> </w:t>
      </w:r>
      <w:proofErr w:type="spellStart"/>
      <w:r w:rsidRPr="005B4A54">
        <w:rPr>
          <w:rFonts w:eastAsia="Calibri"/>
          <w:lang w:eastAsia="en-US"/>
        </w:rPr>
        <w:t>үшін</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субъектісінің</w:t>
      </w:r>
      <w:proofErr w:type="spellEnd"/>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w:t>
      </w:r>
      <w:proofErr w:type="spellEnd"/>
      <w:r w:rsidRPr="005B4A54">
        <w:rPr>
          <w:rFonts w:eastAsia="Calibri"/>
          <w:lang w:eastAsia="en-US"/>
        </w:rPr>
        <w:t xml:space="preserve">                      0 (</w:t>
      </w:r>
      <w:proofErr w:type="spellStart"/>
      <w:r w:rsidRPr="005B4A54">
        <w:rPr>
          <w:rFonts w:eastAsia="Calibri"/>
          <w:lang w:eastAsia="en-US"/>
        </w:rPr>
        <w:t>нөл</w:t>
      </w:r>
      <w:proofErr w:type="spellEnd"/>
      <w:r w:rsidRPr="005B4A54">
        <w:rPr>
          <w:rFonts w:eastAsia="Calibri"/>
          <w:lang w:eastAsia="en-US"/>
        </w:rPr>
        <w:t xml:space="preserve">) </w:t>
      </w:r>
      <w:proofErr w:type="spellStart"/>
      <w:r w:rsidRPr="005B4A54">
        <w:rPr>
          <w:rFonts w:eastAsia="Calibri"/>
          <w:lang w:eastAsia="en-US"/>
        </w:rPr>
        <w:t>бастап</w:t>
      </w:r>
      <w:proofErr w:type="spellEnd"/>
      <w:r w:rsidRPr="005B4A54">
        <w:rPr>
          <w:rFonts w:eastAsia="Calibri"/>
          <w:lang w:eastAsia="en-US"/>
        </w:rPr>
        <w:t xml:space="preserve"> 5 (бес) </w:t>
      </w:r>
      <w:proofErr w:type="spellStart"/>
      <w:r w:rsidRPr="005B4A54">
        <w:rPr>
          <w:rFonts w:eastAsia="Calibri"/>
          <w:lang w:eastAsia="en-US"/>
        </w:rPr>
        <w:t>балғадейінгі</w:t>
      </w:r>
      <w:proofErr w:type="spellEnd"/>
      <w:r w:rsidRPr="005B4A54">
        <w:rPr>
          <w:rFonts w:eastAsia="Calibri"/>
          <w:lang w:eastAsia="en-US"/>
        </w:rPr>
        <w:t xml:space="preserve"> шкала </w:t>
      </w:r>
      <w:proofErr w:type="spellStart"/>
      <w:r w:rsidRPr="005B4A54">
        <w:rPr>
          <w:rFonts w:eastAsia="Calibri"/>
          <w:lang w:eastAsia="en-US"/>
        </w:rPr>
        <w:t>бойынша</w:t>
      </w:r>
      <w:proofErr w:type="spellEnd"/>
      <w:r w:rsidR="00CF7401" w:rsidRPr="005B4A54">
        <w:rPr>
          <w:rFonts w:eastAsia="Calibri"/>
          <w:lang w:val="kk-KZ" w:eastAsia="en-US"/>
        </w:rPr>
        <w:t xml:space="preserve"> д</w:t>
      </w:r>
      <w:proofErr w:type="spellStart"/>
      <w:r w:rsidR="00CF7401" w:rsidRPr="005B4A54">
        <w:rPr>
          <w:color w:val="000000"/>
          <w:lang w:eastAsia="en-US"/>
        </w:rPr>
        <w:t>енсаулық</w:t>
      </w:r>
      <w:proofErr w:type="spellEnd"/>
      <w:r w:rsidR="00CF7401" w:rsidRPr="005B4A54">
        <w:rPr>
          <w:color w:val="000000"/>
          <w:lang w:eastAsia="en-US"/>
        </w:rPr>
        <w:t xml:space="preserve"> </w:t>
      </w:r>
      <w:proofErr w:type="spellStart"/>
      <w:r w:rsidR="00CF7401" w:rsidRPr="005B4A54">
        <w:rPr>
          <w:color w:val="000000"/>
          <w:lang w:eastAsia="en-US"/>
        </w:rPr>
        <w:t>сақтау</w:t>
      </w:r>
      <w:proofErr w:type="spellEnd"/>
      <w:r w:rsidR="00CF7401" w:rsidRPr="005B4A54">
        <w:rPr>
          <w:color w:val="000000"/>
          <w:lang w:eastAsia="en-US"/>
        </w:rPr>
        <w:t xml:space="preserve"> </w:t>
      </w:r>
      <w:proofErr w:type="spellStart"/>
      <w:r w:rsidR="00CF7401" w:rsidRPr="005B4A54">
        <w:rPr>
          <w:color w:val="000000"/>
          <w:lang w:eastAsia="en-US"/>
        </w:rPr>
        <w:t>субъектісінің</w:t>
      </w:r>
      <w:proofErr w:type="spellEnd"/>
      <w:r w:rsidRPr="005B4A54">
        <w:rPr>
          <w:rFonts w:eastAsia="Calibri"/>
          <w:lang w:eastAsia="en-US"/>
        </w:rPr>
        <w:t xml:space="preserve"> </w:t>
      </w:r>
      <w:proofErr w:type="spellStart"/>
      <w:r w:rsidRPr="005B4A54">
        <w:rPr>
          <w:rFonts w:eastAsia="Calibri"/>
          <w:lang w:eastAsia="en-US"/>
        </w:rPr>
        <w:t>рейтингтік</w:t>
      </w:r>
      <w:proofErr w:type="spellEnd"/>
      <w:r w:rsidRPr="005B4A54">
        <w:rPr>
          <w:rFonts w:eastAsia="Calibri"/>
          <w:lang w:eastAsia="en-US"/>
        </w:rPr>
        <w:t xml:space="preserve"> </w:t>
      </w:r>
      <w:proofErr w:type="spellStart"/>
      <w:r w:rsidRPr="005B4A54">
        <w:rPr>
          <w:rFonts w:eastAsia="Calibri"/>
          <w:lang w:eastAsia="en-US"/>
        </w:rPr>
        <w:t>бағалау</w:t>
      </w:r>
      <w:proofErr w:type="spellEnd"/>
      <w:r w:rsidRPr="005B4A54">
        <w:rPr>
          <w:rFonts w:eastAsia="Calibri"/>
          <w:lang w:eastAsia="en-US"/>
        </w:rPr>
        <w:t xml:space="preserve"> </w:t>
      </w:r>
      <w:proofErr w:type="spellStart"/>
      <w:r w:rsidRPr="005B4A54">
        <w:rPr>
          <w:rFonts w:eastAsia="Calibri"/>
          <w:lang w:eastAsia="en-US"/>
        </w:rPr>
        <w:t>балының</w:t>
      </w:r>
      <w:proofErr w:type="spellEnd"/>
      <w:r w:rsidRPr="005B4A54">
        <w:rPr>
          <w:rFonts w:eastAsia="Calibri"/>
          <w:lang w:eastAsia="en-US"/>
        </w:rPr>
        <w:t xml:space="preserve"> </w:t>
      </w:r>
      <w:proofErr w:type="spellStart"/>
      <w:r w:rsidRPr="005B4A54">
        <w:rPr>
          <w:rFonts w:eastAsia="Calibri"/>
          <w:lang w:eastAsia="en-US"/>
        </w:rPr>
        <w:t>мөлшеріне</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айқындалады</w:t>
      </w:r>
      <w:proofErr w:type="spellEnd"/>
      <w:r w:rsidRPr="005B4A54">
        <w:rPr>
          <w:color w:val="000000"/>
          <w:lang w:eastAsia="en-US"/>
        </w:rPr>
        <w:t>:</w:t>
      </w:r>
    </w:p>
    <w:p w14:paraId="38E157B8" w14:textId="77777777" w:rsidR="00DD1F68" w:rsidRPr="005B4A54" w:rsidRDefault="00DD1F68" w:rsidP="00C47598">
      <w:pPr>
        <w:contextualSpacing/>
        <w:jc w:val="both"/>
        <w:rPr>
          <w:color w:val="000000"/>
          <w:lang w:eastAsia="en-US"/>
        </w:rPr>
      </w:pPr>
    </w:p>
    <w:tbl>
      <w:tblPr>
        <w:tblStyle w:val="111"/>
        <w:tblW w:w="9634" w:type="dxa"/>
        <w:tblLook w:val="04A0" w:firstRow="1" w:lastRow="0" w:firstColumn="1" w:lastColumn="0" w:noHBand="0" w:noVBand="1"/>
      </w:tblPr>
      <w:tblGrid>
        <w:gridCol w:w="846"/>
        <w:gridCol w:w="4394"/>
        <w:gridCol w:w="4394"/>
      </w:tblGrid>
      <w:tr w:rsidR="00DD1F68" w:rsidRPr="005B4A54" w14:paraId="2B312969" w14:textId="77777777" w:rsidTr="00CF7401">
        <w:tc>
          <w:tcPr>
            <w:tcW w:w="846" w:type="dxa"/>
            <w:tcBorders>
              <w:top w:val="single" w:sz="4" w:space="0" w:color="auto"/>
              <w:left w:val="single" w:sz="4" w:space="0" w:color="auto"/>
              <w:bottom w:val="single" w:sz="4" w:space="0" w:color="auto"/>
              <w:right w:val="single" w:sz="4" w:space="0" w:color="auto"/>
            </w:tcBorders>
            <w:hideMark/>
          </w:tcPr>
          <w:p w14:paraId="37EF0775" w14:textId="77777777" w:rsidR="00DD1F68" w:rsidRPr="005B4A54" w:rsidRDefault="00DD1F68" w:rsidP="00C47598">
            <w:pPr>
              <w:jc w:val="center"/>
              <w:rPr>
                <w:rFonts w:eastAsia="Calibri"/>
                <w:lang w:eastAsia="en-US"/>
              </w:rPr>
            </w:pPr>
            <w:r w:rsidRPr="005B4A54">
              <w:rPr>
                <w:rFonts w:eastAsia="Calibri"/>
                <w:lang w:eastAsia="en-US"/>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67FDF6A2" w14:textId="77777777" w:rsidR="00DD1F68" w:rsidRPr="005B4A54" w:rsidRDefault="00DD1F68" w:rsidP="00C47598">
            <w:pPr>
              <w:jc w:val="center"/>
              <w:rPr>
                <w:rFonts w:eastAsia="Calibri"/>
                <w:lang w:eastAsia="en-US"/>
              </w:rPr>
            </w:pP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14EB8A9B" w14:textId="77777777" w:rsidR="00DD1F68" w:rsidRPr="005B4A54" w:rsidRDefault="00DD1F68" w:rsidP="00C47598">
            <w:pPr>
              <w:jc w:val="center"/>
              <w:rPr>
                <w:rFonts w:eastAsia="Calibri"/>
                <w:lang w:eastAsia="en-US"/>
              </w:rPr>
            </w:pPr>
            <w:proofErr w:type="spellStart"/>
            <w:r w:rsidRPr="005B4A54">
              <w:rPr>
                <w:rFonts w:eastAsia="Calibri"/>
                <w:lang w:eastAsia="en-US"/>
              </w:rPr>
              <w:t>Рейтингтік</w:t>
            </w:r>
            <w:proofErr w:type="spellEnd"/>
            <w:r w:rsidRPr="005B4A54">
              <w:rPr>
                <w:rFonts w:eastAsia="Calibri"/>
                <w:lang w:eastAsia="en-US"/>
              </w:rPr>
              <w:t xml:space="preserve"> </w:t>
            </w:r>
            <w:proofErr w:type="spellStart"/>
            <w:r w:rsidRPr="005B4A54">
              <w:rPr>
                <w:rFonts w:eastAsia="Calibri"/>
                <w:lang w:eastAsia="en-US"/>
              </w:rPr>
              <w:t>бағалау</w:t>
            </w:r>
            <w:proofErr w:type="spellEnd"/>
            <w:r w:rsidRPr="005B4A54">
              <w:rPr>
                <w:rFonts w:eastAsia="Calibri"/>
                <w:lang w:eastAsia="en-US"/>
              </w:rPr>
              <w:t xml:space="preserve"> </w:t>
            </w:r>
            <w:proofErr w:type="spellStart"/>
            <w:r w:rsidRPr="005B4A54">
              <w:rPr>
                <w:rFonts w:eastAsia="Calibri"/>
                <w:lang w:eastAsia="en-US"/>
              </w:rPr>
              <w:t>балы</w:t>
            </w:r>
            <w:proofErr w:type="spellEnd"/>
          </w:p>
        </w:tc>
      </w:tr>
      <w:tr w:rsidR="00DD1F68" w:rsidRPr="005B4A54" w14:paraId="313BC925" w14:textId="77777777" w:rsidTr="00CF7401">
        <w:tc>
          <w:tcPr>
            <w:tcW w:w="846" w:type="dxa"/>
            <w:tcBorders>
              <w:top w:val="single" w:sz="4" w:space="0" w:color="auto"/>
              <w:left w:val="single" w:sz="4" w:space="0" w:color="auto"/>
              <w:bottom w:val="single" w:sz="4" w:space="0" w:color="auto"/>
              <w:right w:val="single" w:sz="4" w:space="0" w:color="auto"/>
            </w:tcBorders>
            <w:hideMark/>
          </w:tcPr>
          <w:p w14:paraId="180E7777" w14:textId="77777777" w:rsidR="00DD1F68" w:rsidRPr="005B4A54" w:rsidRDefault="00DD1F68" w:rsidP="00C47598">
            <w:pPr>
              <w:jc w:val="center"/>
              <w:rPr>
                <w:rFonts w:eastAsia="Calibri"/>
                <w:lang w:eastAsia="en-US"/>
              </w:rPr>
            </w:pPr>
            <w:r w:rsidRPr="005B4A54">
              <w:rPr>
                <w:rFonts w:eastAsia="Calibri"/>
                <w:lang w:eastAsia="en-US"/>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14:paraId="7E09CD4B" w14:textId="77777777" w:rsidR="00DD1F68" w:rsidRPr="005B4A54" w:rsidRDefault="00DD1F68" w:rsidP="00C47598">
            <w:pPr>
              <w:jc w:val="center"/>
              <w:rPr>
                <w:rFonts w:eastAsia="Calibri"/>
                <w:lang w:eastAsia="en-US"/>
              </w:rPr>
            </w:pPr>
            <w:r w:rsidRPr="005B4A54">
              <w:rPr>
                <w:rFonts w:eastAsia="Calibri"/>
                <w:lang w:eastAsia="en-US"/>
              </w:rPr>
              <w:t xml:space="preserve">1 </w:t>
            </w:r>
            <w:proofErr w:type="spellStart"/>
            <w:r w:rsidRPr="005B4A54">
              <w:rPr>
                <w:rFonts w:eastAsia="Calibri"/>
                <w:lang w:eastAsia="en-US"/>
              </w:rPr>
              <w:t>топ</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5915B7DF" w14:textId="77777777" w:rsidR="00DD1F68" w:rsidRPr="005B4A54" w:rsidRDefault="00DD1F68" w:rsidP="00C47598">
            <w:pPr>
              <w:jc w:val="center"/>
              <w:rPr>
                <w:rFonts w:eastAsia="Calibri"/>
                <w:lang w:val="kk-KZ" w:eastAsia="en-US"/>
              </w:rPr>
            </w:pPr>
            <w:r w:rsidRPr="005B4A54">
              <w:rPr>
                <w:rFonts w:eastAsia="Calibri"/>
                <w:lang w:eastAsia="en-US"/>
              </w:rPr>
              <w:t>4,600-нан 5,000</w:t>
            </w:r>
            <w:r w:rsidRPr="005B4A54">
              <w:rPr>
                <w:rFonts w:eastAsia="Calibri"/>
                <w:lang w:val="kk-KZ" w:eastAsia="en-US"/>
              </w:rPr>
              <w:t xml:space="preserve"> </w:t>
            </w:r>
            <w:proofErr w:type="spellStart"/>
            <w:r w:rsidRPr="005B4A54">
              <w:rPr>
                <w:rFonts w:eastAsia="Calibri"/>
                <w:lang w:eastAsia="en-US"/>
              </w:rPr>
              <w:t>балға</w:t>
            </w:r>
            <w:proofErr w:type="spellEnd"/>
            <w:r w:rsidRPr="005B4A54">
              <w:rPr>
                <w:rFonts w:eastAsia="Calibri"/>
                <w:lang w:eastAsia="en-US"/>
              </w:rPr>
              <w:t xml:space="preserve"> </w:t>
            </w:r>
            <w:proofErr w:type="spellStart"/>
            <w:r w:rsidRPr="005B4A54">
              <w:rPr>
                <w:rFonts w:eastAsia="Calibri"/>
                <w:lang w:eastAsia="en-US"/>
              </w:rPr>
              <w:t>дейін</w:t>
            </w:r>
            <w:proofErr w:type="spellEnd"/>
          </w:p>
        </w:tc>
      </w:tr>
      <w:tr w:rsidR="00DD1F68" w:rsidRPr="005B4A54" w14:paraId="6A74F76D" w14:textId="77777777" w:rsidTr="00CF7401">
        <w:tc>
          <w:tcPr>
            <w:tcW w:w="846" w:type="dxa"/>
            <w:tcBorders>
              <w:top w:val="single" w:sz="4" w:space="0" w:color="auto"/>
              <w:left w:val="single" w:sz="4" w:space="0" w:color="auto"/>
              <w:bottom w:val="single" w:sz="4" w:space="0" w:color="auto"/>
              <w:right w:val="single" w:sz="4" w:space="0" w:color="auto"/>
            </w:tcBorders>
            <w:hideMark/>
          </w:tcPr>
          <w:p w14:paraId="5DA04FD4" w14:textId="77777777" w:rsidR="00DD1F68" w:rsidRPr="005B4A54" w:rsidRDefault="00DD1F68" w:rsidP="00C47598">
            <w:pPr>
              <w:jc w:val="center"/>
              <w:rPr>
                <w:rFonts w:eastAsia="Calibri"/>
                <w:lang w:eastAsia="en-US"/>
              </w:rPr>
            </w:pPr>
            <w:r w:rsidRPr="005B4A54">
              <w:rPr>
                <w:rFonts w:eastAsia="Calibri"/>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14:paraId="6A236B7A" w14:textId="77777777" w:rsidR="00DD1F68" w:rsidRPr="005B4A54" w:rsidRDefault="00DD1F68" w:rsidP="00C47598">
            <w:pPr>
              <w:jc w:val="center"/>
              <w:rPr>
                <w:rFonts w:eastAsia="Calibri"/>
                <w:lang w:eastAsia="en-US"/>
              </w:rPr>
            </w:pPr>
            <w:r w:rsidRPr="005B4A54">
              <w:rPr>
                <w:rFonts w:eastAsia="Calibri"/>
                <w:lang w:eastAsia="en-US"/>
              </w:rPr>
              <w:t xml:space="preserve">2 </w:t>
            </w:r>
            <w:proofErr w:type="spellStart"/>
            <w:r w:rsidRPr="005B4A54">
              <w:rPr>
                <w:rFonts w:eastAsia="Calibri"/>
                <w:lang w:eastAsia="en-US"/>
              </w:rPr>
              <w:t>топ</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6BDF2400" w14:textId="77777777" w:rsidR="00DD1F68" w:rsidRPr="005B4A54" w:rsidRDefault="00DD1F68" w:rsidP="00C47598">
            <w:pPr>
              <w:jc w:val="center"/>
              <w:rPr>
                <w:rFonts w:eastAsia="Calibri"/>
                <w:lang w:eastAsia="en-US"/>
              </w:rPr>
            </w:pPr>
            <w:r w:rsidRPr="005B4A54">
              <w:rPr>
                <w:rFonts w:eastAsia="Calibri"/>
                <w:lang w:eastAsia="en-US"/>
              </w:rPr>
              <w:t>3,200-ден 4,500</w:t>
            </w:r>
            <w:r w:rsidRPr="005B4A54">
              <w:rPr>
                <w:rFonts w:eastAsia="Calibri"/>
                <w:lang w:val="kk-KZ" w:eastAsia="en-US"/>
              </w:rPr>
              <w:t xml:space="preserve"> </w:t>
            </w:r>
            <w:proofErr w:type="spellStart"/>
            <w:r w:rsidRPr="005B4A54">
              <w:rPr>
                <w:rFonts w:eastAsia="Calibri"/>
                <w:lang w:eastAsia="en-US"/>
              </w:rPr>
              <w:t>балға</w:t>
            </w:r>
            <w:proofErr w:type="spellEnd"/>
            <w:r w:rsidRPr="005B4A54">
              <w:rPr>
                <w:rFonts w:eastAsia="Calibri"/>
                <w:lang w:val="kk-KZ" w:eastAsia="en-US"/>
              </w:rPr>
              <w:t xml:space="preserve"> </w:t>
            </w:r>
            <w:proofErr w:type="spellStart"/>
            <w:r w:rsidRPr="005B4A54">
              <w:rPr>
                <w:rFonts w:eastAsia="Calibri"/>
                <w:lang w:eastAsia="en-US"/>
              </w:rPr>
              <w:t>дейін</w:t>
            </w:r>
            <w:proofErr w:type="spellEnd"/>
          </w:p>
        </w:tc>
      </w:tr>
      <w:tr w:rsidR="00DD1F68" w:rsidRPr="005B4A54" w14:paraId="3793FBA9" w14:textId="77777777" w:rsidTr="00CF7401">
        <w:tc>
          <w:tcPr>
            <w:tcW w:w="846" w:type="dxa"/>
            <w:tcBorders>
              <w:top w:val="single" w:sz="4" w:space="0" w:color="auto"/>
              <w:left w:val="single" w:sz="4" w:space="0" w:color="auto"/>
              <w:bottom w:val="single" w:sz="4" w:space="0" w:color="auto"/>
              <w:right w:val="single" w:sz="4" w:space="0" w:color="auto"/>
            </w:tcBorders>
            <w:hideMark/>
          </w:tcPr>
          <w:p w14:paraId="2445124D" w14:textId="77777777" w:rsidR="00DD1F68" w:rsidRPr="005B4A54" w:rsidRDefault="00DD1F68" w:rsidP="00C47598">
            <w:pPr>
              <w:jc w:val="center"/>
              <w:rPr>
                <w:rFonts w:eastAsia="Calibri"/>
                <w:lang w:eastAsia="en-US"/>
              </w:rPr>
            </w:pPr>
            <w:r w:rsidRPr="005B4A54">
              <w:rPr>
                <w:rFonts w:eastAsia="Calibri"/>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14:paraId="08DBD790" w14:textId="77777777" w:rsidR="00DD1F68" w:rsidRPr="005B4A54" w:rsidRDefault="00DD1F68" w:rsidP="00C47598">
            <w:pPr>
              <w:jc w:val="center"/>
              <w:rPr>
                <w:rFonts w:eastAsia="Calibri"/>
                <w:lang w:eastAsia="en-US"/>
              </w:rPr>
            </w:pPr>
            <w:r w:rsidRPr="005B4A54">
              <w:rPr>
                <w:rFonts w:eastAsia="Calibri"/>
                <w:lang w:eastAsia="en-US"/>
              </w:rPr>
              <w:t xml:space="preserve">3 </w:t>
            </w:r>
            <w:proofErr w:type="spellStart"/>
            <w:r w:rsidRPr="005B4A54">
              <w:rPr>
                <w:rFonts w:eastAsia="Calibri"/>
                <w:lang w:eastAsia="en-US"/>
              </w:rPr>
              <w:t>топ</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74E95CA4" w14:textId="77777777" w:rsidR="00DD1F68" w:rsidRPr="005B4A54" w:rsidRDefault="00DD1F68" w:rsidP="00C47598">
            <w:pPr>
              <w:jc w:val="center"/>
              <w:rPr>
                <w:rFonts w:eastAsia="Calibri"/>
                <w:lang w:eastAsia="en-US"/>
              </w:rPr>
            </w:pPr>
            <w:r w:rsidRPr="005B4A54">
              <w:rPr>
                <w:rFonts w:eastAsia="Calibri"/>
                <w:lang w:eastAsia="en-US"/>
              </w:rPr>
              <w:t xml:space="preserve">2,000-нан 3,100 </w:t>
            </w:r>
            <w:proofErr w:type="spellStart"/>
            <w:r w:rsidRPr="005B4A54">
              <w:rPr>
                <w:rFonts w:eastAsia="Calibri"/>
                <w:lang w:eastAsia="en-US"/>
              </w:rPr>
              <w:t>балға</w:t>
            </w:r>
            <w:proofErr w:type="spellEnd"/>
            <w:r w:rsidRPr="005B4A54">
              <w:rPr>
                <w:rFonts w:eastAsia="Calibri"/>
                <w:lang w:val="kk-KZ" w:eastAsia="en-US"/>
              </w:rPr>
              <w:t xml:space="preserve"> </w:t>
            </w:r>
            <w:proofErr w:type="spellStart"/>
            <w:r w:rsidRPr="005B4A54">
              <w:rPr>
                <w:rFonts w:eastAsia="Calibri"/>
                <w:lang w:eastAsia="en-US"/>
              </w:rPr>
              <w:t>дейін</w:t>
            </w:r>
            <w:proofErr w:type="spellEnd"/>
          </w:p>
        </w:tc>
      </w:tr>
      <w:tr w:rsidR="00DD1F68" w:rsidRPr="005B4A54" w14:paraId="3C8353AF" w14:textId="77777777" w:rsidTr="00CF7401">
        <w:tc>
          <w:tcPr>
            <w:tcW w:w="846" w:type="dxa"/>
            <w:tcBorders>
              <w:top w:val="single" w:sz="4" w:space="0" w:color="auto"/>
              <w:left w:val="single" w:sz="4" w:space="0" w:color="auto"/>
              <w:bottom w:val="single" w:sz="4" w:space="0" w:color="auto"/>
              <w:right w:val="single" w:sz="4" w:space="0" w:color="auto"/>
            </w:tcBorders>
            <w:hideMark/>
          </w:tcPr>
          <w:p w14:paraId="432A5471" w14:textId="77777777" w:rsidR="00DD1F68" w:rsidRPr="005B4A54" w:rsidRDefault="00DD1F68" w:rsidP="00C47598">
            <w:pPr>
              <w:jc w:val="center"/>
              <w:rPr>
                <w:rFonts w:eastAsia="Calibri"/>
                <w:lang w:eastAsia="en-US"/>
              </w:rPr>
            </w:pPr>
            <w:r w:rsidRPr="005B4A54">
              <w:rPr>
                <w:rFonts w:eastAsia="Calibri"/>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14:paraId="49F648EB" w14:textId="77777777" w:rsidR="00DD1F68" w:rsidRPr="005B4A54" w:rsidRDefault="00DD1F68" w:rsidP="00C47598">
            <w:pPr>
              <w:jc w:val="center"/>
              <w:rPr>
                <w:rFonts w:eastAsia="Calibri"/>
                <w:lang w:eastAsia="en-US"/>
              </w:rPr>
            </w:pPr>
            <w:r w:rsidRPr="005B4A54">
              <w:rPr>
                <w:rFonts w:eastAsia="Calibri"/>
                <w:lang w:eastAsia="en-US"/>
              </w:rPr>
              <w:t xml:space="preserve">4 </w:t>
            </w:r>
            <w:proofErr w:type="spellStart"/>
            <w:r w:rsidRPr="005B4A54">
              <w:rPr>
                <w:rFonts w:eastAsia="Calibri"/>
                <w:lang w:eastAsia="en-US"/>
              </w:rPr>
              <w:t>топ</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08583F5C" w14:textId="77777777" w:rsidR="00DD1F68" w:rsidRPr="005B4A54" w:rsidRDefault="00DD1F68" w:rsidP="00C47598">
            <w:pPr>
              <w:jc w:val="center"/>
              <w:rPr>
                <w:rFonts w:eastAsia="Calibri"/>
                <w:lang w:eastAsia="en-US"/>
              </w:rPr>
            </w:pPr>
            <w:r w:rsidRPr="005B4A54">
              <w:rPr>
                <w:rFonts w:eastAsia="Calibri"/>
                <w:lang w:eastAsia="en-US"/>
              </w:rPr>
              <w:t xml:space="preserve">0,900-ден 1,900 </w:t>
            </w:r>
            <w:proofErr w:type="spellStart"/>
            <w:r w:rsidRPr="005B4A54">
              <w:rPr>
                <w:rFonts w:eastAsia="Calibri"/>
                <w:lang w:eastAsia="en-US"/>
              </w:rPr>
              <w:t>балға</w:t>
            </w:r>
            <w:proofErr w:type="spellEnd"/>
            <w:r w:rsidRPr="005B4A54">
              <w:rPr>
                <w:rFonts w:eastAsia="Calibri"/>
                <w:lang w:val="kk-KZ" w:eastAsia="en-US"/>
              </w:rPr>
              <w:t xml:space="preserve"> </w:t>
            </w:r>
            <w:proofErr w:type="spellStart"/>
            <w:r w:rsidRPr="005B4A54">
              <w:rPr>
                <w:rFonts w:eastAsia="Calibri"/>
                <w:lang w:eastAsia="en-US"/>
              </w:rPr>
              <w:t>дейін</w:t>
            </w:r>
            <w:proofErr w:type="spellEnd"/>
          </w:p>
        </w:tc>
      </w:tr>
      <w:tr w:rsidR="00DD1F68" w:rsidRPr="005B4A54" w14:paraId="2A820254" w14:textId="77777777" w:rsidTr="00CF7401">
        <w:tc>
          <w:tcPr>
            <w:tcW w:w="846" w:type="dxa"/>
            <w:tcBorders>
              <w:top w:val="single" w:sz="4" w:space="0" w:color="auto"/>
              <w:left w:val="single" w:sz="4" w:space="0" w:color="auto"/>
              <w:bottom w:val="single" w:sz="4" w:space="0" w:color="auto"/>
              <w:right w:val="single" w:sz="4" w:space="0" w:color="auto"/>
            </w:tcBorders>
            <w:hideMark/>
          </w:tcPr>
          <w:p w14:paraId="152E414F" w14:textId="77777777" w:rsidR="00DD1F68" w:rsidRPr="005B4A54" w:rsidRDefault="00DD1F68" w:rsidP="00C47598">
            <w:pPr>
              <w:jc w:val="center"/>
              <w:rPr>
                <w:rFonts w:eastAsia="Calibri"/>
                <w:lang w:eastAsia="en-US"/>
              </w:rPr>
            </w:pPr>
            <w:r w:rsidRPr="005B4A54">
              <w:rPr>
                <w:rFonts w:eastAsia="Calibri"/>
                <w:lang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2A8C3A49" w14:textId="77777777" w:rsidR="00DD1F68" w:rsidRPr="005B4A54" w:rsidRDefault="00DD1F68" w:rsidP="00C47598">
            <w:pPr>
              <w:jc w:val="center"/>
              <w:rPr>
                <w:rFonts w:eastAsia="Calibri"/>
                <w:lang w:eastAsia="en-US"/>
              </w:rPr>
            </w:pPr>
            <w:r w:rsidRPr="005B4A54">
              <w:rPr>
                <w:rFonts w:eastAsia="Calibri"/>
                <w:lang w:eastAsia="en-US"/>
              </w:rPr>
              <w:t xml:space="preserve">5 </w:t>
            </w:r>
            <w:proofErr w:type="spellStart"/>
            <w:r w:rsidRPr="005B4A54">
              <w:rPr>
                <w:rFonts w:eastAsia="Calibri"/>
                <w:lang w:eastAsia="en-US"/>
              </w:rPr>
              <w:t>топ</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60A4BA0A" w14:textId="77777777" w:rsidR="00DD1F68" w:rsidRPr="005B4A54" w:rsidRDefault="00DD1F68" w:rsidP="00C47598">
            <w:pPr>
              <w:jc w:val="center"/>
              <w:rPr>
                <w:rFonts w:eastAsia="Calibri"/>
                <w:lang w:eastAsia="en-US"/>
              </w:rPr>
            </w:pPr>
            <w:r w:rsidRPr="005B4A54">
              <w:rPr>
                <w:rFonts w:eastAsia="Calibri"/>
                <w:lang w:eastAsia="en-US"/>
              </w:rPr>
              <w:t xml:space="preserve">0,000-нан 0,800 </w:t>
            </w:r>
            <w:proofErr w:type="spellStart"/>
            <w:r w:rsidRPr="005B4A54">
              <w:rPr>
                <w:rFonts w:eastAsia="Calibri"/>
                <w:lang w:eastAsia="en-US"/>
              </w:rPr>
              <w:t>балға</w:t>
            </w:r>
            <w:proofErr w:type="spellEnd"/>
            <w:r w:rsidRPr="005B4A54">
              <w:rPr>
                <w:rFonts w:eastAsia="Calibri"/>
                <w:lang w:val="kk-KZ" w:eastAsia="en-US"/>
              </w:rPr>
              <w:t xml:space="preserve"> </w:t>
            </w:r>
            <w:proofErr w:type="spellStart"/>
            <w:r w:rsidRPr="005B4A54">
              <w:rPr>
                <w:rFonts w:eastAsia="Calibri"/>
                <w:lang w:eastAsia="en-US"/>
              </w:rPr>
              <w:t>дейін</w:t>
            </w:r>
            <w:proofErr w:type="spellEnd"/>
          </w:p>
        </w:tc>
      </w:tr>
    </w:tbl>
    <w:p w14:paraId="58A00B2F" w14:textId="77777777" w:rsidR="00DD1F68" w:rsidRPr="005B4A54" w:rsidRDefault="00DD1F68" w:rsidP="00C47598">
      <w:pPr>
        <w:contextualSpacing/>
        <w:jc w:val="both"/>
        <w:rPr>
          <w:u w:val="single"/>
          <w:shd w:val="clear" w:color="auto" w:fill="FFFFFF"/>
          <w:lang w:val="en-US" w:eastAsia="en-US"/>
        </w:rPr>
      </w:pPr>
    </w:p>
    <w:p w14:paraId="5F0CDDB5" w14:textId="01F40A76" w:rsidR="00362579" w:rsidRPr="005B4A54" w:rsidRDefault="005177D7" w:rsidP="00C47598">
      <w:pPr>
        <w:pStyle w:val="af0"/>
        <w:numPr>
          <w:ilvl w:val="0"/>
          <w:numId w:val="19"/>
        </w:numPr>
        <w:overflowPunct w:val="0"/>
        <w:autoSpaceDE w:val="0"/>
        <w:autoSpaceDN w:val="0"/>
        <w:adjustRightInd w:val="0"/>
        <w:spacing w:after="0" w:line="240" w:lineRule="auto"/>
        <w:ind w:left="0" w:firstLine="709"/>
        <w:jc w:val="both"/>
        <w:rPr>
          <w:rFonts w:ascii="Times New Roman" w:hAnsi="Times New Roman"/>
          <w:sz w:val="24"/>
          <w:szCs w:val="24"/>
          <w:lang w:val="kk-KZ"/>
        </w:rPr>
      </w:pPr>
      <w:r w:rsidRPr="005B4A54">
        <w:rPr>
          <w:rFonts w:ascii="Times New Roman" w:hAnsi="Times New Roman"/>
          <w:sz w:val="24"/>
          <w:szCs w:val="24"/>
          <w:lang w:val="kk-KZ"/>
        </w:rPr>
        <w:t>Қ</w:t>
      </w:r>
      <w:r w:rsidR="00362579" w:rsidRPr="005B4A54">
        <w:rPr>
          <w:rFonts w:ascii="Times New Roman" w:hAnsi="Times New Roman"/>
          <w:sz w:val="24"/>
          <w:szCs w:val="24"/>
          <w:lang w:val="kk-KZ"/>
        </w:rPr>
        <w:t xml:space="preserve">аражат көлемдерін бөлу үшін денсаулық сақтау субъектісінің рейтингтік бағалау балын есептеу денсаулық сақтау субъектілерінен қызметтерді сатып алу веб-порталында ТМККК шеңберінде және (немесе) МӘМС жүйесінде медициналық көмек көрсетуге үміткер денсаулық сақтау субъектісінің қызметін бағалау индикаторларының (бұдан әрі – индикатор) негізінде мынадай кешенді формулада: </w:t>
      </w:r>
    </w:p>
    <w:p w14:paraId="25097553" w14:textId="77777777" w:rsidR="004F6152" w:rsidRPr="005B4A54" w:rsidRDefault="004F6152" w:rsidP="00C47598">
      <w:pPr>
        <w:pStyle w:val="af0"/>
        <w:overflowPunct w:val="0"/>
        <w:autoSpaceDE w:val="0"/>
        <w:autoSpaceDN w:val="0"/>
        <w:adjustRightInd w:val="0"/>
        <w:spacing w:after="0" w:line="240" w:lineRule="auto"/>
        <w:ind w:left="709"/>
        <w:jc w:val="both"/>
        <w:rPr>
          <w:rFonts w:ascii="Times New Roman" w:hAnsi="Times New Roman"/>
          <w:sz w:val="24"/>
          <w:szCs w:val="24"/>
          <w:lang w:val="kk-KZ"/>
        </w:rPr>
      </w:pPr>
    </w:p>
    <w:p w14:paraId="6F793DFE" w14:textId="77777777" w:rsidR="00362579" w:rsidRPr="005B4A54" w:rsidRDefault="00362579" w:rsidP="00C47598">
      <w:pPr>
        <w:ind w:firstLine="709"/>
        <w:jc w:val="both"/>
        <w:rPr>
          <w:rFonts w:eastAsia="Calibri"/>
          <w:lang w:val="kk-KZ" w:eastAsia="en-US"/>
        </w:rPr>
      </w:pPr>
      <w:r w:rsidRPr="005B4A54">
        <w:rPr>
          <w:rFonts w:eastAsia="Calibri"/>
          <w:lang w:val="kk-KZ" w:eastAsia="en-US"/>
        </w:rPr>
        <w:t>R</w:t>
      </w:r>
      <w:r w:rsidRPr="005B4A54">
        <w:rPr>
          <w:rFonts w:eastAsia="Calibri"/>
          <w:vertAlign w:val="subscript"/>
          <w:lang w:val="kk-KZ" w:eastAsia="en-US"/>
        </w:rPr>
        <w:t xml:space="preserve">СЗ, Сатып алу жоспарының лоты </w:t>
      </w:r>
      <w:r w:rsidRPr="005B4A54">
        <w:rPr>
          <w:rFonts w:eastAsia="Calibri"/>
          <w:lang w:val="kk-KZ" w:eastAsia="en-US"/>
        </w:rPr>
        <w:t>= ∑ I</w:t>
      </w:r>
      <w:r w:rsidRPr="005B4A54">
        <w:rPr>
          <w:rFonts w:eastAsia="Calibri"/>
          <w:vertAlign w:val="subscript"/>
          <w:lang w:val="kk-KZ" w:eastAsia="en-US"/>
        </w:rPr>
        <w:t xml:space="preserve">баз.  </w:t>
      </w:r>
      <w:r w:rsidRPr="005B4A54">
        <w:rPr>
          <w:rFonts w:eastAsia="Calibri"/>
          <w:lang w:val="kk-KZ" w:eastAsia="en-US"/>
        </w:rPr>
        <w:t>/ n</w:t>
      </w:r>
      <w:r w:rsidRPr="005B4A54">
        <w:rPr>
          <w:rFonts w:eastAsia="Calibri"/>
          <w:vertAlign w:val="subscript"/>
          <w:lang w:val="kk-KZ" w:eastAsia="en-US"/>
        </w:rPr>
        <w:t>баз.</w:t>
      </w:r>
      <w:r w:rsidRPr="005B4A54">
        <w:rPr>
          <w:rFonts w:eastAsia="Calibri"/>
          <w:vertAlign w:val="superscript"/>
          <w:lang w:val="kk-KZ" w:eastAsia="en-US"/>
        </w:rPr>
        <w:t xml:space="preserve">x </w:t>
      </w:r>
      <w:r w:rsidRPr="005B4A54">
        <w:rPr>
          <w:rFonts w:eastAsia="Calibri"/>
          <w:lang w:val="kk-KZ" w:eastAsia="en-US"/>
        </w:rPr>
        <w:t>0,9 + ∑ I</w:t>
      </w:r>
      <w:r w:rsidRPr="005B4A54">
        <w:rPr>
          <w:rFonts w:eastAsia="Calibri"/>
          <w:vertAlign w:val="subscript"/>
          <w:lang w:val="kk-KZ" w:eastAsia="en-US"/>
        </w:rPr>
        <w:t xml:space="preserve">бас.  </w:t>
      </w:r>
      <w:r w:rsidRPr="005B4A54">
        <w:rPr>
          <w:rFonts w:eastAsia="Calibri"/>
          <w:lang w:val="kk-KZ" w:eastAsia="en-US"/>
        </w:rPr>
        <w:t>/ n</w:t>
      </w:r>
      <w:r w:rsidRPr="005B4A54">
        <w:rPr>
          <w:rFonts w:eastAsia="Calibri"/>
          <w:vertAlign w:val="subscript"/>
          <w:lang w:val="kk-KZ" w:eastAsia="en-US"/>
        </w:rPr>
        <w:t>бас.</w:t>
      </w:r>
      <w:r w:rsidRPr="005B4A54">
        <w:rPr>
          <w:rFonts w:eastAsia="Calibri"/>
          <w:vertAlign w:val="superscript"/>
          <w:lang w:val="kk-KZ" w:eastAsia="en-US"/>
        </w:rPr>
        <w:t xml:space="preserve">x </w:t>
      </w:r>
      <w:r w:rsidRPr="005B4A54">
        <w:rPr>
          <w:rFonts w:eastAsia="Calibri"/>
          <w:lang w:val="kk-KZ" w:eastAsia="en-US"/>
        </w:rPr>
        <w:t xml:space="preserve">0,1, </w:t>
      </w:r>
    </w:p>
    <w:p w14:paraId="194C3B80" w14:textId="77777777" w:rsidR="00362579" w:rsidRPr="005B4A54" w:rsidRDefault="00362579" w:rsidP="00C47598">
      <w:pPr>
        <w:jc w:val="both"/>
        <w:rPr>
          <w:rFonts w:eastAsia="Calibri"/>
          <w:lang w:val="kk-KZ" w:eastAsia="en-US"/>
        </w:rPr>
      </w:pPr>
      <w:r w:rsidRPr="005B4A54">
        <w:rPr>
          <w:rFonts w:eastAsia="Calibri"/>
          <w:lang w:val="kk-KZ" w:eastAsia="en-US"/>
        </w:rPr>
        <w:t>онда:</w:t>
      </w:r>
    </w:p>
    <w:p w14:paraId="1C936BA7" w14:textId="77777777" w:rsidR="00362579" w:rsidRPr="005B4A54" w:rsidRDefault="00362579" w:rsidP="00C47598">
      <w:pPr>
        <w:ind w:firstLine="709"/>
        <w:jc w:val="both"/>
        <w:rPr>
          <w:rFonts w:eastAsia="Calibri"/>
          <w:lang w:val="kk-KZ" w:eastAsia="en-US"/>
        </w:rPr>
      </w:pPr>
      <w:r w:rsidRPr="005B4A54">
        <w:rPr>
          <w:rFonts w:eastAsia="Calibri"/>
          <w:lang w:val="kk-KZ" w:eastAsia="en-US"/>
        </w:rPr>
        <w:t>R</w:t>
      </w:r>
      <w:r w:rsidRPr="005B4A54">
        <w:rPr>
          <w:rFonts w:eastAsia="Calibri"/>
          <w:vertAlign w:val="subscript"/>
          <w:lang w:val="kk-KZ" w:eastAsia="en-US"/>
        </w:rPr>
        <w:t xml:space="preserve">СЗ, Сатып алу жоспарының лоты </w:t>
      </w:r>
      <w:r w:rsidRPr="005B4A54">
        <w:rPr>
          <w:rFonts w:eastAsia="Calibri"/>
          <w:lang w:val="kk-KZ" w:eastAsia="en-US"/>
        </w:rPr>
        <w:t>– ТМККК шеңберінде және (немесе) МӘМС жүйесінде медициналық көмектің тізбелерінде көзделген медициналық көмектің түрі (-лері), нысаны                 (-лары), оны көрсету шарты(-тары), медициналық қызметтің түрі (-лері) бойынша денсаулық сақтау субъектісінің рейтингтік бағасының балы, онда:</w:t>
      </w:r>
    </w:p>
    <w:p w14:paraId="5E95AA73" w14:textId="77777777" w:rsidR="00362579" w:rsidRPr="005B4A54" w:rsidRDefault="00362579" w:rsidP="00C47598">
      <w:pPr>
        <w:ind w:firstLine="709"/>
        <w:jc w:val="both"/>
        <w:rPr>
          <w:rFonts w:eastAsia="Calibri"/>
          <w:lang w:val="kk-KZ" w:eastAsia="en-US"/>
        </w:rPr>
      </w:pPr>
      <w:r w:rsidRPr="005B4A54">
        <w:rPr>
          <w:rFonts w:eastAsia="Calibri"/>
          <w:lang w:val="kk-KZ" w:eastAsia="en-US"/>
        </w:rPr>
        <w:t>СЗ – Денсаулық сақтау субъектісі;</w:t>
      </w:r>
    </w:p>
    <w:p w14:paraId="2EB8F43E" w14:textId="6A5DB3C8" w:rsidR="00362579" w:rsidRPr="005B4A54" w:rsidRDefault="00362579" w:rsidP="00C47598">
      <w:pPr>
        <w:ind w:firstLine="709"/>
        <w:jc w:val="both"/>
        <w:rPr>
          <w:rFonts w:eastAsia="Calibri"/>
          <w:lang w:val="kk-KZ" w:eastAsia="en-US"/>
        </w:rPr>
      </w:pPr>
      <w:r w:rsidRPr="005B4A54">
        <w:rPr>
          <w:rFonts w:eastAsia="Calibri"/>
          <w:lang w:val="kk-KZ" w:eastAsia="en-US"/>
        </w:rPr>
        <w:t xml:space="preserve">Сатып алу жоспарының лоты – ТМККК шеңберінде және МӘМС жүйесінде медициналық көмек тізбелерінде көзделген, осы </w:t>
      </w:r>
      <w:r w:rsidR="001B2B74" w:rsidRPr="005B4A54">
        <w:rPr>
          <w:rFonts w:eastAsia="Calibri"/>
          <w:lang w:val="kk-KZ" w:eastAsia="en-US"/>
        </w:rPr>
        <w:t>Әдістемелік ұсынымдарға</w:t>
      </w:r>
      <w:r w:rsidRPr="005B4A54">
        <w:rPr>
          <w:rFonts w:eastAsia="Calibri"/>
          <w:lang w:val="kk-KZ" w:eastAsia="en-US"/>
        </w:rPr>
        <w:t xml:space="preserve"> 1-қосымшаға сәйкес ТМККК шеңберінде және МӘМС жүйесінде медициналық көмек көрсетуге үміткер денсаулық сақтау субъектілерінің қызметін бағалау индикаторларының сәйкестік матрицасына сәйкес жалпы индикаторлар негізінде рейтингтік бағалауды есептеу үшін топтастырылған медициналық қызметтің түрі (-лері), нысаны (-дары), оны көрсету шарты (-тары);</w:t>
      </w:r>
    </w:p>
    <w:p w14:paraId="087EA8AC" w14:textId="4AEADC6D" w:rsidR="00362579" w:rsidRPr="005B4A54" w:rsidRDefault="00362579" w:rsidP="00C47598">
      <w:pPr>
        <w:ind w:firstLine="709"/>
        <w:jc w:val="both"/>
        <w:rPr>
          <w:rFonts w:eastAsia="Calibri"/>
          <w:lang w:val="kk-KZ" w:eastAsia="en-US"/>
        </w:rPr>
      </w:pPr>
      <w:r w:rsidRPr="005B4A54">
        <w:rPr>
          <w:rFonts w:eastAsia="Calibri"/>
          <w:lang w:val="kk-KZ" w:eastAsia="en-US"/>
        </w:rPr>
        <w:t>I</w:t>
      </w:r>
      <w:r w:rsidRPr="005B4A54">
        <w:rPr>
          <w:rFonts w:eastAsia="Calibri"/>
          <w:vertAlign w:val="subscript"/>
          <w:lang w:val="kk-KZ" w:eastAsia="en-US"/>
        </w:rPr>
        <w:t xml:space="preserve">баз.  </w:t>
      </w:r>
      <w:r w:rsidRPr="005B4A54">
        <w:rPr>
          <w:rFonts w:eastAsia="Calibri"/>
          <w:lang w:val="kk-KZ" w:eastAsia="en-US"/>
        </w:rPr>
        <w:t xml:space="preserve">–  осы </w:t>
      </w:r>
      <w:r w:rsidR="001B2B74" w:rsidRPr="005B4A54">
        <w:rPr>
          <w:rFonts w:eastAsia="Calibri"/>
          <w:lang w:val="kk-KZ" w:eastAsia="en-US"/>
        </w:rPr>
        <w:t>Әдістемелік ұсынымдарға</w:t>
      </w:r>
      <w:r w:rsidRPr="005B4A54">
        <w:rPr>
          <w:rFonts w:eastAsia="Calibri"/>
          <w:lang w:val="kk-KZ" w:eastAsia="en-US"/>
        </w:rPr>
        <w:t xml:space="preserve"> 2-қосымшаға сәйкес айқындалған денсаулық сақтау субъектісінің емдеу – диагностикалық жұмысын немесе ресурстық базасын бағалайтын базалық индикатор баллы (бұдан әрі-базалық индикатор);</w:t>
      </w:r>
    </w:p>
    <w:p w14:paraId="7E198029" w14:textId="77777777" w:rsidR="00362579" w:rsidRPr="005B4A54" w:rsidRDefault="00362579" w:rsidP="00C47598">
      <w:pPr>
        <w:ind w:firstLine="709"/>
        <w:jc w:val="both"/>
        <w:rPr>
          <w:rFonts w:eastAsia="Calibri"/>
          <w:lang w:val="kk-KZ" w:eastAsia="en-US"/>
        </w:rPr>
      </w:pPr>
      <w:r w:rsidRPr="005B4A54">
        <w:rPr>
          <w:rFonts w:eastAsia="Calibri"/>
          <w:lang w:val="kk-KZ" w:eastAsia="en-US"/>
        </w:rPr>
        <w:t>n</w:t>
      </w:r>
      <w:r w:rsidRPr="005B4A54">
        <w:rPr>
          <w:rFonts w:eastAsia="Calibri"/>
          <w:vertAlign w:val="subscript"/>
          <w:lang w:val="kk-KZ" w:eastAsia="en-US"/>
        </w:rPr>
        <w:t>баз.</w:t>
      </w:r>
      <w:r w:rsidRPr="005B4A54">
        <w:rPr>
          <w:rFonts w:eastAsia="Calibri"/>
          <w:lang w:val="kk-KZ" w:eastAsia="en-US"/>
        </w:rPr>
        <w:t xml:space="preserve">  – рейтингтік бағалауды есептеу кезінде қолданылатын базалық индикаторлардың саны;</w:t>
      </w:r>
    </w:p>
    <w:p w14:paraId="33568F25" w14:textId="25701EC2" w:rsidR="00362579" w:rsidRPr="005B4A54" w:rsidRDefault="00362579" w:rsidP="00C47598">
      <w:pPr>
        <w:ind w:firstLine="709"/>
        <w:jc w:val="both"/>
        <w:rPr>
          <w:rFonts w:eastAsia="Calibri"/>
          <w:lang w:val="kk-KZ" w:eastAsia="en-US"/>
        </w:rPr>
      </w:pPr>
      <w:r w:rsidRPr="005B4A54">
        <w:rPr>
          <w:rFonts w:eastAsia="Calibri"/>
          <w:lang w:val="kk-KZ" w:eastAsia="en-US"/>
        </w:rPr>
        <w:t>I</w:t>
      </w:r>
      <w:r w:rsidRPr="005B4A54">
        <w:rPr>
          <w:rFonts w:eastAsia="Calibri"/>
          <w:vertAlign w:val="subscript"/>
          <w:lang w:val="kk-KZ" w:eastAsia="en-US"/>
        </w:rPr>
        <w:t xml:space="preserve">бас.  </w:t>
      </w:r>
      <w:r w:rsidRPr="005B4A54">
        <w:rPr>
          <w:rFonts w:eastAsia="Calibri"/>
          <w:lang w:val="kk-KZ" w:eastAsia="en-US"/>
        </w:rPr>
        <w:t xml:space="preserve">– осы </w:t>
      </w:r>
      <w:r w:rsidR="001B2B74" w:rsidRPr="005B4A54">
        <w:rPr>
          <w:rFonts w:eastAsia="Calibri"/>
          <w:lang w:val="kk-KZ" w:eastAsia="en-US"/>
        </w:rPr>
        <w:t>Әдістемелік ұсынымдарға</w:t>
      </w:r>
      <w:r w:rsidRPr="005B4A54">
        <w:rPr>
          <w:rFonts w:eastAsia="Calibri"/>
          <w:lang w:val="kk-KZ" w:eastAsia="en-US"/>
        </w:rPr>
        <w:t xml:space="preserve"> 2-қосымшаға сәйкес айқындалған денсаулық сақтау субъектісінің халыққа қызметтер көрсету сапасын, қолжетімділігін және жайлылығын жақсартатын                  емдеу-диагностикалық және басқа да ресурстар бойынша қосымша жағдайларды бағалайтын басым индикатордың балы (бұдан әрі – басым индикатор);</w:t>
      </w:r>
    </w:p>
    <w:p w14:paraId="1ABE47CC" w14:textId="77777777" w:rsidR="00362579" w:rsidRPr="005B4A54" w:rsidRDefault="00362579" w:rsidP="00C47598">
      <w:pPr>
        <w:ind w:firstLine="709"/>
        <w:jc w:val="both"/>
        <w:rPr>
          <w:rFonts w:eastAsia="Calibri"/>
          <w:lang w:val="kk-KZ" w:eastAsia="en-US"/>
        </w:rPr>
      </w:pPr>
      <w:r w:rsidRPr="005B4A54">
        <w:rPr>
          <w:rFonts w:eastAsia="Calibri"/>
          <w:lang w:val="kk-KZ" w:eastAsia="en-US"/>
        </w:rPr>
        <w:t>n</w:t>
      </w:r>
      <w:r w:rsidRPr="005B4A54">
        <w:rPr>
          <w:rFonts w:eastAsia="Calibri"/>
          <w:vertAlign w:val="subscript"/>
          <w:lang w:val="kk-KZ" w:eastAsia="en-US"/>
        </w:rPr>
        <w:t>бас.</w:t>
      </w:r>
      <w:r w:rsidRPr="005B4A54">
        <w:rPr>
          <w:rFonts w:eastAsia="Calibri"/>
          <w:lang w:val="kk-KZ" w:eastAsia="en-US"/>
        </w:rPr>
        <w:t xml:space="preserve"> – рейтингтік бағалауды есептеу кезінде қолданылатын басым индикаторлардың саны.</w:t>
      </w:r>
    </w:p>
    <w:p w14:paraId="5F9F6FF0" w14:textId="6EFAEC94" w:rsidR="00362579" w:rsidRPr="005B4A54" w:rsidRDefault="00362579" w:rsidP="00C47598">
      <w:pPr>
        <w:pStyle w:val="af0"/>
        <w:numPr>
          <w:ilvl w:val="0"/>
          <w:numId w:val="19"/>
        </w:numPr>
        <w:overflowPunct w:val="0"/>
        <w:autoSpaceDE w:val="0"/>
        <w:autoSpaceDN w:val="0"/>
        <w:adjustRightInd w:val="0"/>
        <w:spacing w:after="0" w:line="240" w:lineRule="auto"/>
        <w:ind w:left="0" w:firstLine="709"/>
        <w:jc w:val="both"/>
        <w:rPr>
          <w:rFonts w:ascii="Times New Roman" w:eastAsia="Times New Roman" w:hAnsi="Times New Roman"/>
          <w:sz w:val="24"/>
          <w:szCs w:val="24"/>
          <w:lang w:val="kk-KZ"/>
        </w:rPr>
      </w:pPr>
      <w:r w:rsidRPr="005B4A54">
        <w:rPr>
          <w:rFonts w:ascii="Times New Roman" w:eastAsia="Times New Roman" w:hAnsi="Times New Roman"/>
          <w:sz w:val="24"/>
          <w:szCs w:val="24"/>
          <w:lang w:val="kk-KZ"/>
        </w:rPr>
        <w:t>Денсаулық сақтау субъектісінің рейтингтік бағалау балдары мен индикаторларының балдары денсаулық сақтаудың ақпараттық жүйелерінің деректері және денсаулық сақтау субъектілерінен көрсетілетін қызметтерді сатып алу веб-порталында денсаулық сақтау субъектілерінің дерекқорында қамтылған денсаулық сақтау субъектісі туралы мәліметтер бойынша есептеледі.</w:t>
      </w:r>
    </w:p>
    <w:p w14:paraId="29D5F9AD" w14:textId="694FBFA5" w:rsidR="00362579" w:rsidRPr="005B4A54" w:rsidRDefault="00362579" w:rsidP="00C47598">
      <w:pPr>
        <w:numPr>
          <w:ilvl w:val="0"/>
          <w:numId w:val="19"/>
        </w:numPr>
        <w:overflowPunct w:val="0"/>
        <w:autoSpaceDE w:val="0"/>
        <w:autoSpaceDN w:val="0"/>
        <w:adjustRightInd w:val="0"/>
        <w:ind w:left="0" w:firstLine="709"/>
        <w:contextualSpacing/>
        <w:jc w:val="both"/>
        <w:rPr>
          <w:lang w:val="kk-KZ" w:eastAsia="en-US"/>
        </w:rPr>
      </w:pPr>
      <w:r w:rsidRPr="005B4A54">
        <w:rPr>
          <w:lang w:val="kk-KZ" w:eastAsia="en-US"/>
        </w:rPr>
        <w:t>ТМККК шеңберінде және МӘМС жүйесінде көрсетілетін қызметтердің көлемдерін және (немесе) қаражат көлемдерін бөлу үшін денсаулық сақтау субъектісінің рейтингтік бағалау балдары мен индикаторларының балдары денсаулық сақтау субъектісін бағалау кезінде бірыңғай болып табылады.</w:t>
      </w:r>
    </w:p>
    <w:p w14:paraId="3C767EE6" w14:textId="10D81FBE" w:rsidR="00C0740F" w:rsidRPr="005B4A54" w:rsidRDefault="00DD1F68" w:rsidP="00C47598">
      <w:pPr>
        <w:numPr>
          <w:ilvl w:val="0"/>
          <w:numId w:val="19"/>
        </w:numPr>
        <w:overflowPunct w:val="0"/>
        <w:autoSpaceDE w:val="0"/>
        <w:autoSpaceDN w:val="0"/>
        <w:adjustRightInd w:val="0"/>
        <w:spacing w:after="200"/>
        <w:ind w:left="0" w:firstLine="709"/>
        <w:contextualSpacing/>
        <w:jc w:val="both"/>
        <w:rPr>
          <w:lang w:val="kk-KZ" w:eastAsia="en-US"/>
        </w:rPr>
      </w:pPr>
      <w:r w:rsidRPr="005B4A54">
        <w:rPr>
          <w:shd w:val="clear" w:color="auto" w:fill="FFFFFF"/>
          <w:lang w:val="kk-KZ" w:eastAsia="en-US"/>
        </w:rPr>
        <w:t>ТМККК шеңберінде және (немесе) МӘМС жүйесінде көлемдерді саралау тобын ескере отырып, автоматтандырылған режимде денсаулық сақтау субъектілері арасында бөлу мынадай шектерде жүзеге асырылады:</w:t>
      </w:r>
    </w:p>
    <w:p w14:paraId="5953EACE" w14:textId="77777777" w:rsidR="00DD1F68" w:rsidRPr="005B4A54" w:rsidRDefault="00DD1F68" w:rsidP="00C47598">
      <w:pPr>
        <w:contextualSpacing/>
        <w:jc w:val="both"/>
        <w:rPr>
          <w:lang w:val="kk-KZ" w:eastAsia="en-US"/>
        </w:rPr>
      </w:pPr>
    </w:p>
    <w:tbl>
      <w:tblPr>
        <w:tblStyle w:val="111"/>
        <w:tblW w:w="9634" w:type="dxa"/>
        <w:tblLook w:val="04A0" w:firstRow="1" w:lastRow="0" w:firstColumn="1" w:lastColumn="0" w:noHBand="0" w:noVBand="1"/>
      </w:tblPr>
      <w:tblGrid>
        <w:gridCol w:w="704"/>
        <w:gridCol w:w="1985"/>
        <w:gridCol w:w="3543"/>
        <w:gridCol w:w="3402"/>
      </w:tblGrid>
      <w:tr w:rsidR="00DD1F68" w:rsidRPr="00311060" w14:paraId="532CBBDC" w14:textId="77777777" w:rsidTr="00CF7401">
        <w:tc>
          <w:tcPr>
            <w:tcW w:w="704" w:type="dxa"/>
            <w:tcBorders>
              <w:top w:val="single" w:sz="4" w:space="0" w:color="auto"/>
              <w:left w:val="single" w:sz="4" w:space="0" w:color="auto"/>
              <w:bottom w:val="single" w:sz="4" w:space="0" w:color="auto"/>
              <w:right w:val="single" w:sz="4" w:space="0" w:color="auto"/>
            </w:tcBorders>
            <w:hideMark/>
          </w:tcPr>
          <w:p w14:paraId="0363D308" w14:textId="77777777" w:rsidR="00DD1F68" w:rsidRPr="005B4A54" w:rsidRDefault="00DD1F68" w:rsidP="00C47598">
            <w:pPr>
              <w:jc w:val="center"/>
              <w:rPr>
                <w:rFonts w:eastAsia="Calibri"/>
                <w:lang w:eastAsia="en-US"/>
              </w:rPr>
            </w:pPr>
            <w:r w:rsidRPr="005B4A54">
              <w:rPr>
                <w:rFonts w:eastAsia="Calibri"/>
                <w:lang w:eastAsia="en-US"/>
              </w:rPr>
              <w:lastRenderedPageBreak/>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7A3867E" w14:textId="77777777" w:rsidR="00DD1F68" w:rsidRPr="005B4A54" w:rsidRDefault="00DD1F68" w:rsidP="00C47598">
            <w:pPr>
              <w:jc w:val="center"/>
              <w:rPr>
                <w:rFonts w:eastAsia="Calibri"/>
                <w:lang w:eastAsia="en-US"/>
              </w:rPr>
            </w:pP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476B462C" w14:textId="77777777" w:rsidR="00DD1F68" w:rsidRPr="005B4A54" w:rsidRDefault="00DD1F68" w:rsidP="00C47598">
            <w:pPr>
              <w:jc w:val="center"/>
              <w:rPr>
                <w:shd w:val="clear" w:color="auto" w:fill="FFFFFF"/>
                <w:lang w:eastAsia="en-US"/>
              </w:rPr>
            </w:pPr>
            <w:proofErr w:type="spellStart"/>
            <w:r w:rsidRPr="005B4A54">
              <w:rPr>
                <w:shd w:val="clear" w:color="auto" w:fill="FFFFFF"/>
                <w:lang w:eastAsia="en-US"/>
              </w:rPr>
              <w:t>Қызметтердің</w:t>
            </w:r>
            <w:proofErr w:type="spellEnd"/>
            <w:r w:rsidRPr="005B4A54">
              <w:rPr>
                <w:shd w:val="clear" w:color="auto" w:fill="FFFFFF"/>
                <w:lang w:eastAsia="en-US"/>
              </w:rPr>
              <w:t xml:space="preserve"> </w:t>
            </w:r>
            <w:proofErr w:type="spellStart"/>
            <w:r w:rsidRPr="005B4A54">
              <w:rPr>
                <w:shd w:val="clear" w:color="auto" w:fill="FFFFFF"/>
                <w:lang w:eastAsia="en-US"/>
              </w:rPr>
              <w:t>ең</w:t>
            </w:r>
            <w:proofErr w:type="spellEnd"/>
            <w:r w:rsidRPr="005B4A54">
              <w:rPr>
                <w:shd w:val="clear" w:color="auto" w:fill="FFFFFF"/>
                <w:lang w:eastAsia="en-US"/>
              </w:rPr>
              <w:t xml:space="preserve"> </w:t>
            </w:r>
            <w:proofErr w:type="spellStart"/>
            <w:r w:rsidRPr="005B4A54">
              <w:rPr>
                <w:shd w:val="clear" w:color="auto" w:fill="FFFFFF"/>
                <w:lang w:eastAsia="en-US"/>
              </w:rPr>
              <w:t>төменгі</w:t>
            </w:r>
            <w:proofErr w:type="spellEnd"/>
            <w:r w:rsidRPr="005B4A54">
              <w:rPr>
                <w:shd w:val="clear" w:color="auto" w:fill="FFFFFF"/>
                <w:lang w:eastAsia="en-US"/>
              </w:rPr>
              <w:t xml:space="preserve"> </w:t>
            </w:r>
            <w:proofErr w:type="spellStart"/>
            <w:r w:rsidRPr="005B4A54">
              <w:rPr>
                <w:shd w:val="clear" w:color="auto" w:fill="FFFFFF"/>
                <w:lang w:eastAsia="en-US"/>
              </w:rPr>
              <w:t>мөлшері</w:t>
            </w:r>
            <w:proofErr w:type="spellEnd"/>
            <w:r w:rsidRPr="005B4A54">
              <w:rPr>
                <w:shd w:val="clear" w:color="auto" w:fill="FFFFFF"/>
                <w:lang w:eastAsia="en-US"/>
              </w:rPr>
              <w:t xml:space="preserve"> </w:t>
            </w:r>
            <w:proofErr w:type="spellStart"/>
            <w:r w:rsidRPr="005B4A54">
              <w:rPr>
                <w:shd w:val="clear" w:color="auto" w:fill="FFFFFF"/>
                <w:lang w:eastAsia="en-US"/>
              </w:rPr>
              <w:t>және</w:t>
            </w:r>
            <w:proofErr w:type="spellEnd"/>
            <w:r w:rsidRPr="005B4A54">
              <w:rPr>
                <w:shd w:val="clear" w:color="auto" w:fill="FFFFFF"/>
                <w:lang w:eastAsia="en-US"/>
              </w:rPr>
              <w:t xml:space="preserve"> (</w:t>
            </w:r>
            <w:proofErr w:type="spellStart"/>
            <w:r w:rsidRPr="005B4A54">
              <w:rPr>
                <w:shd w:val="clear" w:color="auto" w:fill="FFFFFF"/>
                <w:lang w:eastAsia="en-US"/>
              </w:rPr>
              <w:t>немесе</w:t>
            </w:r>
            <w:proofErr w:type="spellEnd"/>
            <w:r w:rsidRPr="005B4A54">
              <w:rPr>
                <w:shd w:val="clear" w:color="auto" w:fill="FFFFFF"/>
                <w:lang w:eastAsia="en-US"/>
              </w:rPr>
              <w:t xml:space="preserve">) </w:t>
            </w:r>
            <w:proofErr w:type="spellStart"/>
            <w:r w:rsidRPr="005B4A54">
              <w:rPr>
                <w:shd w:val="clear" w:color="auto" w:fill="FFFFFF"/>
                <w:lang w:eastAsia="en-US"/>
              </w:rPr>
              <w:t>үлестіру</w:t>
            </w:r>
            <w:proofErr w:type="spellEnd"/>
            <w:r w:rsidRPr="005B4A54">
              <w:rPr>
                <w:shd w:val="clear" w:color="auto" w:fill="FFFFFF"/>
                <w:lang w:eastAsia="en-US"/>
              </w:rPr>
              <w:t xml:space="preserve"> </w:t>
            </w:r>
            <w:proofErr w:type="spellStart"/>
            <w:r w:rsidRPr="005B4A54">
              <w:rPr>
                <w:shd w:val="clear" w:color="auto" w:fill="FFFFFF"/>
                <w:lang w:eastAsia="en-US"/>
              </w:rPr>
              <w:t>үшін</w:t>
            </w:r>
            <w:proofErr w:type="spellEnd"/>
            <w:r w:rsidRPr="005B4A54">
              <w:rPr>
                <w:shd w:val="clear" w:color="auto" w:fill="FFFFFF"/>
                <w:lang w:eastAsia="en-US"/>
              </w:rPr>
              <w:t xml:space="preserve"> </w:t>
            </w:r>
            <w:proofErr w:type="spellStart"/>
            <w:r w:rsidRPr="005B4A54">
              <w:rPr>
                <w:shd w:val="clear" w:color="auto" w:fill="FFFFFF"/>
                <w:lang w:eastAsia="en-US"/>
              </w:rPr>
              <w:t>қаражат</w:t>
            </w:r>
            <w:proofErr w:type="spellEnd"/>
            <w:r w:rsidRPr="005B4A54">
              <w:rPr>
                <w:shd w:val="clear" w:color="auto" w:fill="FFFFFF"/>
                <w:lang w:eastAsia="en-US"/>
              </w:rPr>
              <w:t xml:space="preserve"> </w:t>
            </w:r>
            <w:proofErr w:type="spellStart"/>
            <w:r w:rsidRPr="005B4A54">
              <w:rPr>
                <w:shd w:val="clear" w:color="auto" w:fill="FFFFFF"/>
                <w:lang w:eastAsia="en-US"/>
              </w:rPr>
              <w:t>көлемі</w:t>
            </w:r>
            <w:proofErr w:type="spellEnd"/>
            <w:r w:rsidRPr="005B4A54">
              <w:rPr>
                <w:shd w:val="clear" w:color="auto" w:fill="FFFFFF"/>
                <w:lang w:eastAsia="en-US"/>
              </w:rPr>
              <w:t>, %</w:t>
            </w:r>
          </w:p>
        </w:tc>
        <w:tc>
          <w:tcPr>
            <w:tcW w:w="3402" w:type="dxa"/>
            <w:tcBorders>
              <w:top w:val="single" w:sz="4" w:space="0" w:color="auto"/>
              <w:left w:val="single" w:sz="4" w:space="0" w:color="auto"/>
              <w:bottom w:val="single" w:sz="4" w:space="0" w:color="auto"/>
              <w:right w:val="single" w:sz="4" w:space="0" w:color="auto"/>
            </w:tcBorders>
            <w:hideMark/>
          </w:tcPr>
          <w:p w14:paraId="796FDAE0" w14:textId="77777777" w:rsidR="00DD1F68" w:rsidRPr="005B4A54" w:rsidRDefault="00DD1F68" w:rsidP="00C47598">
            <w:pPr>
              <w:jc w:val="center"/>
              <w:rPr>
                <w:rFonts w:eastAsia="Calibri"/>
                <w:lang w:eastAsia="en-US"/>
              </w:rPr>
            </w:pPr>
            <w:proofErr w:type="spellStart"/>
            <w:r w:rsidRPr="005B4A54">
              <w:rPr>
                <w:shd w:val="clear" w:color="auto" w:fill="FFFFFF"/>
                <w:lang w:eastAsia="en-US"/>
              </w:rPr>
              <w:t>Қызметтердің</w:t>
            </w:r>
            <w:proofErr w:type="spellEnd"/>
            <w:r w:rsidRPr="005B4A54">
              <w:rPr>
                <w:shd w:val="clear" w:color="auto" w:fill="FFFFFF"/>
                <w:lang w:eastAsia="en-US"/>
              </w:rPr>
              <w:t xml:space="preserve"> </w:t>
            </w:r>
            <w:proofErr w:type="spellStart"/>
            <w:r w:rsidRPr="005B4A54">
              <w:rPr>
                <w:shd w:val="clear" w:color="auto" w:fill="FFFFFF"/>
                <w:lang w:eastAsia="en-US"/>
              </w:rPr>
              <w:t>ең</w:t>
            </w:r>
            <w:proofErr w:type="spellEnd"/>
            <w:r w:rsidRPr="005B4A54">
              <w:rPr>
                <w:shd w:val="clear" w:color="auto" w:fill="FFFFFF"/>
                <w:lang w:eastAsia="en-US"/>
              </w:rPr>
              <w:t xml:space="preserve"> </w:t>
            </w:r>
            <w:proofErr w:type="spellStart"/>
            <w:r w:rsidRPr="005B4A54">
              <w:rPr>
                <w:shd w:val="clear" w:color="auto" w:fill="FFFFFF"/>
                <w:lang w:eastAsia="en-US"/>
              </w:rPr>
              <w:t>жоғарғы</w:t>
            </w:r>
            <w:proofErr w:type="spellEnd"/>
            <w:r w:rsidRPr="005B4A54">
              <w:rPr>
                <w:shd w:val="clear" w:color="auto" w:fill="FFFFFF"/>
                <w:lang w:eastAsia="en-US"/>
              </w:rPr>
              <w:t xml:space="preserve"> </w:t>
            </w:r>
            <w:proofErr w:type="spellStart"/>
            <w:r w:rsidRPr="005B4A54">
              <w:rPr>
                <w:shd w:val="clear" w:color="auto" w:fill="FFFFFF"/>
                <w:lang w:eastAsia="en-US"/>
              </w:rPr>
              <w:t>мөлшері</w:t>
            </w:r>
            <w:proofErr w:type="spellEnd"/>
            <w:r w:rsidRPr="005B4A54">
              <w:rPr>
                <w:shd w:val="clear" w:color="auto" w:fill="FFFFFF"/>
                <w:lang w:eastAsia="en-US"/>
              </w:rPr>
              <w:t xml:space="preserve"> </w:t>
            </w:r>
            <w:proofErr w:type="spellStart"/>
            <w:r w:rsidRPr="005B4A54">
              <w:rPr>
                <w:shd w:val="clear" w:color="auto" w:fill="FFFFFF"/>
                <w:lang w:eastAsia="en-US"/>
              </w:rPr>
              <w:t>және</w:t>
            </w:r>
            <w:proofErr w:type="spellEnd"/>
            <w:r w:rsidRPr="005B4A54">
              <w:rPr>
                <w:shd w:val="clear" w:color="auto" w:fill="FFFFFF"/>
                <w:lang w:eastAsia="en-US"/>
              </w:rPr>
              <w:t xml:space="preserve"> (</w:t>
            </w:r>
            <w:proofErr w:type="spellStart"/>
            <w:r w:rsidRPr="005B4A54">
              <w:rPr>
                <w:shd w:val="clear" w:color="auto" w:fill="FFFFFF"/>
                <w:lang w:eastAsia="en-US"/>
              </w:rPr>
              <w:t>немесе</w:t>
            </w:r>
            <w:proofErr w:type="spellEnd"/>
            <w:r w:rsidRPr="005B4A54">
              <w:rPr>
                <w:shd w:val="clear" w:color="auto" w:fill="FFFFFF"/>
                <w:lang w:eastAsia="en-US"/>
              </w:rPr>
              <w:t xml:space="preserve">) </w:t>
            </w:r>
            <w:proofErr w:type="spellStart"/>
            <w:r w:rsidRPr="005B4A54">
              <w:rPr>
                <w:shd w:val="clear" w:color="auto" w:fill="FFFFFF"/>
                <w:lang w:eastAsia="en-US"/>
              </w:rPr>
              <w:t>үлестіру</w:t>
            </w:r>
            <w:proofErr w:type="spellEnd"/>
            <w:r w:rsidRPr="005B4A54">
              <w:rPr>
                <w:shd w:val="clear" w:color="auto" w:fill="FFFFFF"/>
                <w:lang w:eastAsia="en-US"/>
              </w:rPr>
              <w:t xml:space="preserve"> </w:t>
            </w:r>
            <w:proofErr w:type="spellStart"/>
            <w:r w:rsidRPr="005B4A54">
              <w:rPr>
                <w:shd w:val="clear" w:color="auto" w:fill="FFFFFF"/>
                <w:lang w:eastAsia="en-US"/>
              </w:rPr>
              <w:t>үшін</w:t>
            </w:r>
            <w:proofErr w:type="spellEnd"/>
            <w:r w:rsidRPr="005B4A54">
              <w:rPr>
                <w:shd w:val="clear" w:color="auto" w:fill="FFFFFF"/>
                <w:lang w:eastAsia="en-US"/>
              </w:rPr>
              <w:t xml:space="preserve"> </w:t>
            </w:r>
            <w:proofErr w:type="spellStart"/>
            <w:r w:rsidRPr="005B4A54">
              <w:rPr>
                <w:shd w:val="clear" w:color="auto" w:fill="FFFFFF"/>
                <w:lang w:eastAsia="en-US"/>
              </w:rPr>
              <w:t>қаражат</w:t>
            </w:r>
            <w:proofErr w:type="spellEnd"/>
            <w:r w:rsidRPr="005B4A54">
              <w:rPr>
                <w:shd w:val="clear" w:color="auto" w:fill="FFFFFF"/>
                <w:lang w:eastAsia="en-US"/>
              </w:rPr>
              <w:t xml:space="preserve"> </w:t>
            </w:r>
            <w:proofErr w:type="spellStart"/>
            <w:r w:rsidRPr="005B4A54">
              <w:rPr>
                <w:shd w:val="clear" w:color="auto" w:fill="FFFFFF"/>
                <w:lang w:eastAsia="en-US"/>
              </w:rPr>
              <w:t>көлемі</w:t>
            </w:r>
            <w:proofErr w:type="spellEnd"/>
            <w:r w:rsidRPr="005B4A54">
              <w:rPr>
                <w:shd w:val="clear" w:color="auto" w:fill="FFFFFF"/>
                <w:lang w:eastAsia="en-US"/>
              </w:rPr>
              <w:t>, %</w:t>
            </w:r>
          </w:p>
        </w:tc>
      </w:tr>
      <w:tr w:rsidR="00DD1F68" w:rsidRPr="005B4A54" w14:paraId="7B6D9D6F" w14:textId="77777777" w:rsidTr="00CF7401">
        <w:tc>
          <w:tcPr>
            <w:tcW w:w="704" w:type="dxa"/>
            <w:tcBorders>
              <w:top w:val="single" w:sz="4" w:space="0" w:color="auto"/>
              <w:left w:val="single" w:sz="4" w:space="0" w:color="auto"/>
              <w:bottom w:val="single" w:sz="4" w:space="0" w:color="auto"/>
              <w:right w:val="single" w:sz="4" w:space="0" w:color="auto"/>
            </w:tcBorders>
            <w:hideMark/>
          </w:tcPr>
          <w:p w14:paraId="762FC3C1" w14:textId="77777777" w:rsidR="00DD1F68" w:rsidRPr="005B4A54" w:rsidRDefault="00DD1F68" w:rsidP="00C47598">
            <w:pPr>
              <w:jc w:val="center"/>
              <w:rPr>
                <w:rFonts w:eastAsia="Calibri"/>
                <w:lang w:eastAsia="en-US"/>
              </w:rPr>
            </w:pPr>
            <w:r w:rsidRPr="005B4A54">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14:paraId="2175C557" w14:textId="77777777" w:rsidR="00DD1F68" w:rsidRPr="005B4A54" w:rsidRDefault="00DD1F68" w:rsidP="00C47598">
            <w:pPr>
              <w:jc w:val="center"/>
              <w:rPr>
                <w:rFonts w:eastAsia="Calibri"/>
                <w:lang w:eastAsia="en-US"/>
              </w:rPr>
            </w:pPr>
            <w:r w:rsidRPr="005B4A54">
              <w:rPr>
                <w:rFonts w:eastAsia="Calibri"/>
                <w:lang w:eastAsia="en-US"/>
              </w:rPr>
              <w:t xml:space="preserve">1 </w:t>
            </w:r>
            <w:proofErr w:type="spellStart"/>
            <w:r w:rsidRPr="005B4A54">
              <w:rPr>
                <w:rFonts w:eastAsia="Calibri"/>
                <w:lang w:eastAsia="en-US"/>
              </w:rPr>
              <w:t>топ</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3E2068C2" w14:textId="77777777" w:rsidR="00DD1F68" w:rsidRPr="005B4A54" w:rsidRDefault="00DD1F68" w:rsidP="00C47598">
            <w:pPr>
              <w:jc w:val="center"/>
              <w:rPr>
                <w:rFonts w:eastAsia="Calibri"/>
                <w:lang w:eastAsia="en-US"/>
              </w:rPr>
            </w:pPr>
            <w:r w:rsidRPr="005B4A54">
              <w:rPr>
                <w:rFonts w:eastAsia="Calibri"/>
                <w:lang w:eastAsia="en-US"/>
              </w:rPr>
              <w:t>80%</w:t>
            </w:r>
          </w:p>
        </w:tc>
        <w:tc>
          <w:tcPr>
            <w:tcW w:w="3402" w:type="dxa"/>
            <w:tcBorders>
              <w:top w:val="single" w:sz="4" w:space="0" w:color="auto"/>
              <w:left w:val="single" w:sz="4" w:space="0" w:color="auto"/>
              <w:bottom w:val="single" w:sz="4" w:space="0" w:color="auto"/>
              <w:right w:val="single" w:sz="4" w:space="0" w:color="auto"/>
            </w:tcBorders>
            <w:hideMark/>
          </w:tcPr>
          <w:p w14:paraId="7C5F9F42" w14:textId="77777777" w:rsidR="00DD1F68" w:rsidRPr="005B4A54" w:rsidRDefault="00DD1F68" w:rsidP="00C47598">
            <w:pPr>
              <w:jc w:val="center"/>
              <w:rPr>
                <w:rFonts w:eastAsia="Calibri"/>
                <w:lang w:eastAsia="en-US"/>
              </w:rPr>
            </w:pPr>
            <w:r w:rsidRPr="005B4A54">
              <w:rPr>
                <w:rFonts w:eastAsia="Calibri"/>
                <w:lang w:eastAsia="en-US"/>
              </w:rPr>
              <w:t>95%</w:t>
            </w:r>
          </w:p>
        </w:tc>
      </w:tr>
      <w:tr w:rsidR="00DD1F68" w:rsidRPr="005B4A54" w14:paraId="3DE8B053" w14:textId="77777777" w:rsidTr="00CF7401">
        <w:tc>
          <w:tcPr>
            <w:tcW w:w="704" w:type="dxa"/>
            <w:tcBorders>
              <w:top w:val="single" w:sz="4" w:space="0" w:color="auto"/>
              <w:left w:val="single" w:sz="4" w:space="0" w:color="auto"/>
              <w:bottom w:val="single" w:sz="4" w:space="0" w:color="auto"/>
              <w:right w:val="single" w:sz="4" w:space="0" w:color="auto"/>
            </w:tcBorders>
            <w:hideMark/>
          </w:tcPr>
          <w:p w14:paraId="373DB245" w14:textId="77777777" w:rsidR="00DD1F68" w:rsidRPr="005B4A54" w:rsidRDefault="00DD1F68" w:rsidP="00C47598">
            <w:pPr>
              <w:jc w:val="center"/>
              <w:rPr>
                <w:rFonts w:eastAsia="Calibri"/>
                <w:lang w:eastAsia="en-US"/>
              </w:rPr>
            </w:pPr>
            <w:r w:rsidRPr="005B4A54">
              <w:rPr>
                <w:rFonts w:eastAsia="Calibr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54ECE026" w14:textId="77777777" w:rsidR="00DD1F68" w:rsidRPr="005B4A54" w:rsidRDefault="00DD1F68" w:rsidP="00C47598">
            <w:pPr>
              <w:jc w:val="center"/>
              <w:rPr>
                <w:rFonts w:eastAsia="Calibri"/>
                <w:lang w:eastAsia="en-US"/>
              </w:rPr>
            </w:pPr>
            <w:r w:rsidRPr="005B4A54">
              <w:rPr>
                <w:rFonts w:eastAsia="Calibri"/>
                <w:lang w:eastAsia="en-US"/>
              </w:rPr>
              <w:t xml:space="preserve">2 </w:t>
            </w:r>
            <w:proofErr w:type="spellStart"/>
            <w:r w:rsidRPr="005B4A54">
              <w:rPr>
                <w:rFonts w:eastAsia="Calibri"/>
                <w:lang w:eastAsia="en-US"/>
              </w:rPr>
              <w:t>топ</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1E5FFEE7" w14:textId="77777777" w:rsidR="00DD1F68" w:rsidRPr="005B4A54" w:rsidRDefault="00DD1F68" w:rsidP="00C47598">
            <w:pPr>
              <w:jc w:val="center"/>
              <w:rPr>
                <w:rFonts w:eastAsia="Calibri"/>
                <w:lang w:eastAsia="en-US"/>
              </w:rPr>
            </w:pPr>
            <w:r w:rsidRPr="005B4A54">
              <w:rPr>
                <w:rFonts w:eastAsia="Calibri"/>
                <w:lang w:eastAsia="en-US"/>
              </w:rPr>
              <w:t>70%</w:t>
            </w:r>
          </w:p>
        </w:tc>
        <w:tc>
          <w:tcPr>
            <w:tcW w:w="3402" w:type="dxa"/>
            <w:tcBorders>
              <w:top w:val="single" w:sz="4" w:space="0" w:color="auto"/>
              <w:left w:val="single" w:sz="4" w:space="0" w:color="auto"/>
              <w:bottom w:val="single" w:sz="4" w:space="0" w:color="auto"/>
              <w:right w:val="single" w:sz="4" w:space="0" w:color="auto"/>
            </w:tcBorders>
            <w:hideMark/>
          </w:tcPr>
          <w:p w14:paraId="63C2A960" w14:textId="77777777" w:rsidR="00DD1F68" w:rsidRPr="005B4A54" w:rsidRDefault="00DD1F68" w:rsidP="00C47598">
            <w:pPr>
              <w:jc w:val="center"/>
              <w:rPr>
                <w:rFonts w:eastAsia="Calibri"/>
                <w:lang w:eastAsia="en-US"/>
              </w:rPr>
            </w:pPr>
            <w:r w:rsidRPr="005B4A54">
              <w:rPr>
                <w:rFonts w:eastAsia="Calibri"/>
                <w:lang w:eastAsia="en-US"/>
              </w:rPr>
              <w:t>85%</w:t>
            </w:r>
          </w:p>
        </w:tc>
      </w:tr>
      <w:tr w:rsidR="00DD1F68" w:rsidRPr="005B4A54" w14:paraId="0BC5E60D" w14:textId="77777777" w:rsidTr="00CF7401">
        <w:tc>
          <w:tcPr>
            <w:tcW w:w="704" w:type="dxa"/>
            <w:tcBorders>
              <w:top w:val="single" w:sz="4" w:space="0" w:color="auto"/>
              <w:left w:val="single" w:sz="4" w:space="0" w:color="auto"/>
              <w:bottom w:val="single" w:sz="4" w:space="0" w:color="auto"/>
              <w:right w:val="single" w:sz="4" w:space="0" w:color="auto"/>
            </w:tcBorders>
            <w:hideMark/>
          </w:tcPr>
          <w:p w14:paraId="22C141F0" w14:textId="77777777" w:rsidR="00DD1F68" w:rsidRPr="005B4A54" w:rsidRDefault="00DD1F68" w:rsidP="00C47598">
            <w:pPr>
              <w:jc w:val="center"/>
              <w:rPr>
                <w:rFonts w:eastAsia="Calibri"/>
                <w:lang w:eastAsia="en-US"/>
              </w:rPr>
            </w:pPr>
            <w:r w:rsidRPr="005B4A54">
              <w:rPr>
                <w:rFonts w:eastAsia="Calibri"/>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14:paraId="6B0B493C" w14:textId="77777777" w:rsidR="00DD1F68" w:rsidRPr="005B4A54" w:rsidRDefault="00DD1F68" w:rsidP="00C47598">
            <w:pPr>
              <w:jc w:val="center"/>
              <w:rPr>
                <w:rFonts w:eastAsia="Calibri"/>
                <w:lang w:eastAsia="en-US"/>
              </w:rPr>
            </w:pPr>
            <w:r w:rsidRPr="005B4A54">
              <w:rPr>
                <w:rFonts w:eastAsia="Calibri"/>
                <w:lang w:eastAsia="en-US"/>
              </w:rPr>
              <w:t xml:space="preserve">3 </w:t>
            </w:r>
            <w:proofErr w:type="spellStart"/>
            <w:r w:rsidRPr="005B4A54">
              <w:rPr>
                <w:rFonts w:eastAsia="Calibri"/>
                <w:lang w:eastAsia="en-US"/>
              </w:rPr>
              <w:t>топ</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2B0573B7" w14:textId="77777777" w:rsidR="00DD1F68" w:rsidRPr="005B4A54" w:rsidRDefault="00DD1F68" w:rsidP="00C47598">
            <w:pPr>
              <w:jc w:val="center"/>
              <w:rPr>
                <w:rFonts w:eastAsia="Calibri"/>
                <w:lang w:eastAsia="en-US"/>
              </w:rPr>
            </w:pPr>
            <w:r w:rsidRPr="005B4A54">
              <w:rPr>
                <w:rFonts w:eastAsia="Calibri"/>
                <w:lang w:eastAsia="en-US"/>
              </w:rPr>
              <w:t>60%</w:t>
            </w:r>
          </w:p>
        </w:tc>
        <w:tc>
          <w:tcPr>
            <w:tcW w:w="3402" w:type="dxa"/>
            <w:tcBorders>
              <w:top w:val="single" w:sz="4" w:space="0" w:color="auto"/>
              <w:left w:val="single" w:sz="4" w:space="0" w:color="auto"/>
              <w:bottom w:val="single" w:sz="4" w:space="0" w:color="auto"/>
              <w:right w:val="single" w:sz="4" w:space="0" w:color="auto"/>
            </w:tcBorders>
            <w:hideMark/>
          </w:tcPr>
          <w:p w14:paraId="0B350322" w14:textId="77777777" w:rsidR="00DD1F68" w:rsidRPr="005B4A54" w:rsidRDefault="00DD1F68" w:rsidP="00C47598">
            <w:pPr>
              <w:jc w:val="center"/>
              <w:rPr>
                <w:rFonts w:eastAsia="Calibri"/>
                <w:lang w:eastAsia="en-US"/>
              </w:rPr>
            </w:pPr>
            <w:r w:rsidRPr="005B4A54">
              <w:rPr>
                <w:rFonts w:eastAsia="Calibri"/>
                <w:lang w:eastAsia="en-US"/>
              </w:rPr>
              <w:t>75%</w:t>
            </w:r>
          </w:p>
        </w:tc>
      </w:tr>
      <w:tr w:rsidR="00DD1F68" w:rsidRPr="005B4A54" w14:paraId="3F67E03F" w14:textId="77777777" w:rsidTr="00CF7401">
        <w:tc>
          <w:tcPr>
            <w:tcW w:w="704" w:type="dxa"/>
            <w:tcBorders>
              <w:top w:val="single" w:sz="4" w:space="0" w:color="auto"/>
              <w:left w:val="single" w:sz="4" w:space="0" w:color="auto"/>
              <w:bottom w:val="single" w:sz="4" w:space="0" w:color="auto"/>
              <w:right w:val="single" w:sz="4" w:space="0" w:color="auto"/>
            </w:tcBorders>
            <w:hideMark/>
          </w:tcPr>
          <w:p w14:paraId="42174B20" w14:textId="77777777" w:rsidR="00DD1F68" w:rsidRPr="005B4A54" w:rsidRDefault="00DD1F68" w:rsidP="00C47598">
            <w:pPr>
              <w:jc w:val="center"/>
              <w:rPr>
                <w:rFonts w:eastAsia="Calibri"/>
                <w:lang w:eastAsia="en-US"/>
              </w:rPr>
            </w:pPr>
            <w:r w:rsidRPr="005B4A54">
              <w:rPr>
                <w:rFonts w:eastAsia="Calibri"/>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14:paraId="12A9F2A1" w14:textId="77777777" w:rsidR="00DD1F68" w:rsidRPr="005B4A54" w:rsidRDefault="00DD1F68" w:rsidP="00C47598">
            <w:pPr>
              <w:jc w:val="center"/>
              <w:rPr>
                <w:rFonts w:eastAsia="Calibri"/>
                <w:lang w:eastAsia="en-US"/>
              </w:rPr>
            </w:pPr>
            <w:r w:rsidRPr="005B4A54">
              <w:rPr>
                <w:rFonts w:eastAsia="Calibri"/>
                <w:lang w:eastAsia="en-US"/>
              </w:rPr>
              <w:t xml:space="preserve">4 </w:t>
            </w:r>
            <w:proofErr w:type="spellStart"/>
            <w:r w:rsidRPr="005B4A54">
              <w:rPr>
                <w:rFonts w:eastAsia="Calibri"/>
                <w:lang w:eastAsia="en-US"/>
              </w:rPr>
              <w:t>топ</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1CCDC276" w14:textId="77777777" w:rsidR="00DD1F68" w:rsidRPr="005B4A54" w:rsidRDefault="00DD1F68" w:rsidP="00C47598">
            <w:pPr>
              <w:jc w:val="center"/>
              <w:rPr>
                <w:rFonts w:eastAsia="Calibri"/>
                <w:lang w:eastAsia="en-US"/>
              </w:rPr>
            </w:pPr>
            <w:r w:rsidRPr="005B4A54">
              <w:rPr>
                <w:rFonts w:eastAsia="Calibri"/>
                <w:lang w:eastAsia="en-US"/>
              </w:rPr>
              <w:t>50%</w:t>
            </w:r>
          </w:p>
        </w:tc>
        <w:tc>
          <w:tcPr>
            <w:tcW w:w="3402" w:type="dxa"/>
            <w:tcBorders>
              <w:top w:val="single" w:sz="4" w:space="0" w:color="auto"/>
              <w:left w:val="single" w:sz="4" w:space="0" w:color="auto"/>
              <w:bottom w:val="single" w:sz="4" w:space="0" w:color="auto"/>
              <w:right w:val="single" w:sz="4" w:space="0" w:color="auto"/>
            </w:tcBorders>
            <w:hideMark/>
          </w:tcPr>
          <w:p w14:paraId="1CA9F6A5" w14:textId="77777777" w:rsidR="00DD1F68" w:rsidRPr="005B4A54" w:rsidRDefault="00DD1F68" w:rsidP="00C47598">
            <w:pPr>
              <w:jc w:val="center"/>
              <w:rPr>
                <w:rFonts w:eastAsia="Calibri"/>
                <w:lang w:eastAsia="en-US"/>
              </w:rPr>
            </w:pPr>
            <w:r w:rsidRPr="005B4A54">
              <w:rPr>
                <w:rFonts w:eastAsia="Calibri"/>
                <w:lang w:eastAsia="en-US"/>
              </w:rPr>
              <w:t>65%</w:t>
            </w:r>
          </w:p>
        </w:tc>
      </w:tr>
      <w:tr w:rsidR="00DD1F68" w:rsidRPr="005B4A54" w14:paraId="569C8321" w14:textId="77777777" w:rsidTr="00CF7401">
        <w:tc>
          <w:tcPr>
            <w:tcW w:w="704" w:type="dxa"/>
            <w:tcBorders>
              <w:top w:val="single" w:sz="4" w:space="0" w:color="auto"/>
              <w:left w:val="single" w:sz="4" w:space="0" w:color="auto"/>
              <w:bottom w:val="single" w:sz="4" w:space="0" w:color="auto"/>
              <w:right w:val="single" w:sz="4" w:space="0" w:color="auto"/>
            </w:tcBorders>
            <w:hideMark/>
          </w:tcPr>
          <w:p w14:paraId="0F12B598" w14:textId="77777777" w:rsidR="00DD1F68" w:rsidRPr="005B4A54" w:rsidRDefault="00DD1F68" w:rsidP="00C47598">
            <w:pPr>
              <w:jc w:val="center"/>
              <w:rPr>
                <w:rFonts w:eastAsia="Calibri"/>
                <w:lang w:eastAsia="en-US"/>
              </w:rPr>
            </w:pPr>
            <w:r w:rsidRPr="005B4A54">
              <w:rPr>
                <w:rFonts w:eastAsia="Calibr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14:paraId="5BCD407D" w14:textId="77777777" w:rsidR="00DD1F68" w:rsidRPr="005B4A54" w:rsidRDefault="00DD1F68" w:rsidP="00C47598">
            <w:pPr>
              <w:jc w:val="center"/>
              <w:rPr>
                <w:rFonts w:eastAsia="Calibri"/>
                <w:lang w:eastAsia="en-US"/>
              </w:rPr>
            </w:pPr>
            <w:r w:rsidRPr="005B4A54">
              <w:rPr>
                <w:rFonts w:eastAsia="Calibri"/>
                <w:lang w:eastAsia="en-US"/>
              </w:rPr>
              <w:t xml:space="preserve">5 </w:t>
            </w:r>
            <w:proofErr w:type="spellStart"/>
            <w:r w:rsidRPr="005B4A54">
              <w:rPr>
                <w:rFonts w:eastAsia="Calibri"/>
                <w:lang w:eastAsia="en-US"/>
              </w:rPr>
              <w:t>топ</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6C2FE50F" w14:textId="77777777" w:rsidR="00DD1F68" w:rsidRPr="005B4A54" w:rsidRDefault="00DD1F68" w:rsidP="00C47598">
            <w:pPr>
              <w:jc w:val="center"/>
              <w:rPr>
                <w:rFonts w:eastAsia="Calibri"/>
                <w:lang w:eastAsia="en-US"/>
              </w:rPr>
            </w:pPr>
            <w:r w:rsidRPr="005B4A54">
              <w:rPr>
                <w:rFonts w:eastAsia="Calibri"/>
                <w:lang w:eastAsia="en-US"/>
              </w:rPr>
              <w:t>25%</w:t>
            </w:r>
          </w:p>
        </w:tc>
        <w:tc>
          <w:tcPr>
            <w:tcW w:w="3402" w:type="dxa"/>
            <w:tcBorders>
              <w:top w:val="single" w:sz="4" w:space="0" w:color="auto"/>
              <w:left w:val="single" w:sz="4" w:space="0" w:color="auto"/>
              <w:bottom w:val="single" w:sz="4" w:space="0" w:color="auto"/>
              <w:right w:val="single" w:sz="4" w:space="0" w:color="auto"/>
            </w:tcBorders>
            <w:hideMark/>
          </w:tcPr>
          <w:p w14:paraId="04734EA3" w14:textId="77777777" w:rsidR="00DD1F68" w:rsidRPr="005B4A54" w:rsidRDefault="00DD1F68" w:rsidP="00C47598">
            <w:pPr>
              <w:jc w:val="center"/>
              <w:rPr>
                <w:rFonts w:eastAsia="Calibri"/>
                <w:lang w:eastAsia="en-US"/>
              </w:rPr>
            </w:pPr>
            <w:r w:rsidRPr="005B4A54">
              <w:rPr>
                <w:rFonts w:eastAsia="Calibri"/>
                <w:lang w:eastAsia="en-US"/>
              </w:rPr>
              <w:t>25%</w:t>
            </w:r>
          </w:p>
        </w:tc>
      </w:tr>
    </w:tbl>
    <w:p w14:paraId="547F11D9" w14:textId="77777777" w:rsidR="00C0740F" w:rsidRPr="005B4A54" w:rsidRDefault="00C0740F" w:rsidP="00C47598">
      <w:pPr>
        <w:overflowPunct w:val="0"/>
        <w:autoSpaceDE w:val="0"/>
        <w:autoSpaceDN w:val="0"/>
        <w:adjustRightInd w:val="0"/>
        <w:spacing w:after="200"/>
        <w:ind w:left="709"/>
        <w:contextualSpacing/>
        <w:jc w:val="both"/>
        <w:rPr>
          <w:lang w:eastAsia="en-US"/>
        </w:rPr>
      </w:pPr>
    </w:p>
    <w:p w14:paraId="5F0614B2" w14:textId="1D9B246C"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бағалауды</w:t>
      </w:r>
      <w:proofErr w:type="spellEnd"/>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автоматтандырылған</w:t>
      </w:r>
      <w:proofErr w:type="spellEnd"/>
      <w:r w:rsidRPr="005B4A54">
        <w:rPr>
          <w:lang w:eastAsia="en-US"/>
        </w:rPr>
        <w:t xml:space="preserve"> </w:t>
      </w:r>
      <w:proofErr w:type="spellStart"/>
      <w:r w:rsidRPr="005B4A54">
        <w:rPr>
          <w:lang w:eastAsia="en-US"/>
        </w:rPr>
        <w:t>режимде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жоспарына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хабарландыруға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w:t>
      </w:r>
      <w:proofErr w:type="spellEnd"/>
      <w:r w:rsidRPr="005B4A54">
        <w:rPr>
          <w:lang w:eastAsia="en-US"/>
        </w:rPr>
        <w:t xml:space="preserve"> </w:t>
      </w:r>
      <w:proofErr w:type="spellStart"/>
      <w:r w:rsidRPr="005B4A54">
        <w:rPr>
          <w:lang w:eastAsia="en-US"/>
        </w:rPr>
        <w:t>шегінде</w:t>
      </w:r>
      <w:proofErr w:type="spellEnd"/>
      <w:r w:rsidRPr="005B4A54">
        <w:rPr>
          <w:lang w:eastAsia="en-US"/>
        </w:rPr>
        <w:t xml:space="preserve">, </w:t>
      </w:r>
      <w:proofErr w:type="spellStart"/>
      <w:r w:rsidRPr="005B4A54">
        <w:rPr>
          <w:lang w:eastAsia="en-US"/>
        </w:rPr>
        <w:t>бірақ</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субъектілерінің</w:t>
      </w:r>
      <w:proofErr w:type="spellEnd"/>
      <w:r w:rsidRPr="005B4A54">
        <w:rPr>
          <w:lang w:eastAsia="en-US"/>
        </w:rPr>
        <w:t xml:space="preserve"> </w:t>
      </w:r>
      <w:proofErr w:type="spellStart"/>
      <w:r w:rsidRPr="005B4A54">
        <w:rPr>
          <w:lang w:eastAsia="en-US"/>
        </w:rPr>
        <w:t>жоспарланған</w:t>
      </w:r>
      <w:proofErr w:type="spellEnd"/>
      <w:r w:rsidRPr="005B4A54">
        <w:rPr>
          <w:lang w:eastAsia="en-US"/>
        </w:rPr>
        <w:t xml:space="preserve"> </w:t>
      </w:r>
      <w:proofErr w:type="spellStart"/>
      <w:r w:rsidRPr="005B4A54">
        <w:rPr>
          <w:lang w:eastAsia="en-US"/>
        </w:rPr>
        <w:t>көлемдеріне</w:t>
      </w:r>
      <w:proofErr w:type="spellEnd"/>
      <w:r w:rsidRPr="005B4A54">
        <w:rPr>
          <w:lang w:eastAsia="en-US"/>
        </w:rPr>
        <w:t xml:space="preserve"> </w:t>
      </w:r>
      <w:proofErr w:type="spellStart"/>
      <w:r w:rsidRPr="005B4A54">
        <w:rPr>
          <w:lang w:eastAsia="en-US"/>
        </w:rPr>
        <w:t>арналған</w:t>
      </w:r>
      <w:proofErr w:type="spellEnd"/>
      <w:r w:rsidRPr="005B4A54">
        <w:rPr>
          <w:lang w:eastAsia="en-US"/>
        </w:rPr>
        <w:t xml:space="preserve"> </w:t>
      </w:r>
      <w:proofErr w:type="spellStart"/>
      <w:r w:rsidRPr="005B4A54">
        <w:rPr>
          <w:lang w:eastAsia="en-US"/>
        </w:rPr>
        <w:t>өтінімдерге</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көлемдерден</w:t>
      </w:r>
      <w:proofErr w:type="spellEnd"/>
      <w:r w:rsidRPr="005B4A54">
        <w:rPr>
          <w:lang w:eastAsia="en-US"/>
        </w:rPr>
        <w:t xml:space="preserve"> </w:t>
      </w:r>
      <w:proofErr w:type="spellStart"/>
      <w:r w:rsidRPr="005B4A54">
        <w:rPr>
          <w:lang w:eastAsia="en-US"/>
        </w:rPr>
        <w:t>асырмай</w:t>
      </w:r>
      <w:proofErr w:type="spellEnd"/>
      <w:r w:rsidRPr="005B4A54">
        <w:rPr>
          <w:lang w:eastAsia="en-US"/>
        </w:rPr>
        <w:t xml:space="preserve"> </w:t>
      </w:r>
      <w:proofErr w:type="spellStart"/>
      <w:r w:rsidRPr="005B4A54">
        <w:rPr>
          <w:lang w:eastAsia="en-US"/>
        </w:rPr>
        <w:t>жүзеге</w:t>
      </w:r>
      <w:proofErr w:type="spellEnd"/>
      <w:r w:rsidRPr="005B4A54">
        <w:rPr>
          <w:lang w:eastAsia="en-US"/>
        </w:rPr>
        <w:t xml:space="preserve"> </w:t>
      </w:r>
      <w:proofErr w:type="spellStart"/>
      <w:r w:rsidRPr="005B4A54">
        <w:rPr>
          <w:lang w:eastAsia="en-US"/>
        </w:rPr>
        <w:t>асырылады</w:t>
      </w:r>
      <w:proofErr w:type="spellEnd"/>
      <w:r w:rsidRPr="005B4A54">
        <w:rPr>
          <w:lang w:eastAsia="en-US"/>
        </w:rPr>
        <w:t>.</w:t>
      </w:r>
      <w:r w:rsidR="006B1D65" w:rsidRPr="005B4A54">
        <w:rPr>
          <w:lang w:eastAsia="en-US"/>
        </w:rPr>
        <w:t xml:space="preserve"> </w:t>
      </w:r>
    </w:p>
    <w:p w14:paraId="0754D6B8" w14:textId="6D45351C" w:rsidR="00DD1F68" w:rsidRDefault="008B4CBC" w:rsidP="00E36D85">
      <w:pPr>
        <w:ind w:firstLine="709"/>
        <w:contextualSpacing/>
        <w:jc w:val="both"/>
        <w:rPr>
          <w:lang w:eastAsia="en-US"/>
        </w:rPr>
      </w:pPr>
      <w:proofErr w:type="spellStart"/>
      <w:r w:rsidRPr="008B4CBC">
        <w:rPr>
          <w:lang w:eastAsia="en-US"/>
        </w:rPr>
        <w:t>Қазақстан</w:t>
      </w:r>
      <w:proofErr w:type="spellEnd"/>
      <w:r w:rsidRPr="008B4CBC">
        <w:rPr>
          <w:lang w:eastAsia="en-US"/>
        </w:rPr>
        <w:t xml:space="preserve"> </w:t>
      </w:r>
      <w:proofErr w:type="spellStart"/>
      <w:r w:rsidRPr="008B4CBC">
        <w:rPr>
          <w:lang w:eastAsia="en-US"/>
        </w:rPr>
        <w:t>Республикасының</w:t>
      </w:r>
      <w:proofErr w:type="spellEnd"/>
      <w:r w:rsidRPr="008B4CBC">
        <w:rPr>
          <w:lang w:eastAsia="en-US"/>
        </w:rPr>
        <w:t xml:space="preserve"> </w:t>
      </w:r>
      <w:proofErr w:type="spellStart"/>
      <w:r w:rsidRPr="008B4CBC">
        <w:rPr>
          <w:lang w:eastAsia="en-US"/>
        </w:rPr>
        <w:t>заңнамасында</w:t>
      </w:r>
      <w:proofErr w:type="spellEnd"/>
      <w:r w:rsidRPr="008B4CBC">
        <w:rPr>
          <w:lang w:eastAsia="en-US"/>
        </w:rPr>
        <w:t xml:space="preserve"> </w:t>
      </w:r>
      <w:proofErr w:type="spellStart"/>
      <w:r w:rsidRPr="008B4CBC">
        <w:rPr>
          <w:lang w:eastAsia="en-US"/>
        </w:rPr>
        <w:t>көзделген</w:t>
      </w:r>
      <w:proofErr w:type="spellEnd"/>
      <w:r w:rsidRPr="008B4CBC">
        <w:rPr>
          <w:lang w:eastAsia="en-US"/>
        </w:rPr>
        <w:t xml:space="preserve"> </w:t>
      </w:r>
      <w:proofErr w:type="spellStart"/>
      <w:r w:rsidRPr="008B4CBC">
        <w:rPr>
          <w:lang w:eastAsia="en-US"/>
        </w:rPr>
        <w:t>негіздер</w:t>
      </w:r>
      <w:proofErr w:type="spellEnd"/>
      <w:r w:rsidRPr="008B4CBC">
        <w:rPr>
          <w:lang w:eastAsia="en-US"/>
        </w:rPr>
        <w:t xml:space="preserve"> </w:t>
      </w:r>
      <w:proofErr w:type="spellStart"/>
      <w:r w:rsidRPr="008B4CBC">
        <w:rPr>
          <w:lang w:eastAsia="en-US"/>
        </w:rPr>
        <w:t>және</w:t>
      </w:r>
      <w:proofErr w:type="spellEnd"/>
      <w:r w:rsidRPr="008B4CBC">
        <w:rPr>
          <w:lang w:eastAsia="en-US"/>
        </w:rPr>
        <w:t xml:space="preserve"> (</w:t>
      </w:r>
      <w:proofErr w:type="spellStart"/>
      <w:r w:rsidRPr="008B4CBC">
        <w:rPr>
          <w:lang w:eastAsia="en-US"/>
        </w:rPr>
        <w:t>немесе</w:t>
      </w:r>
      <w:proofErr w:type="spellEnd"/>
      <w:r w:rsidRPr="008B4CBC">
        <w:rPr>
          <w:lang w:eastAsia="en-US"/>
        </w:rPr>
        <w:t xml:space="preserve">) </w:t>
      </w:r>
      <w:proofErr w:type="spellStart"/>
      <w:r w:rsidRPr="008B4CBC">
        <w:rPr>
          <w:lang w:eastAsia="en-US"/>
        </w:rPr>
        <w:t>өзге</w:t>
      </w:r>
      <w:proofErr w:type="spellEnd"/>
      <w:r w:rsidRPr="008B4CBC">
        <w:rPr>
          <w:lang w:eastAsia="en-US"/>
        </w:rPr>
        <w:t xml:space="preserve"> де </w:t>
      </w:r>
      <w:proofErr w:type="spellStart"/>
      <w:r w:rsidRPr="008B4CBC">
        <w:rPr>
          <w:lang w:eastAsia="en-US"/>
        </w:rPr>
        <w:t>талаптар</w:t>
      </w:r>
      <w:proofErr w:type="spellEnd"/>
      <w:r w:rsidRPr="008B4CBC">
        <w:rPr>
          <w:lang w:eastAsia="en-US"/>
        </w:rPr>
        <w:t xml:space="preserve"> </w:t>
      </w:r>
      <w:proofErr w:type="spellStart"/>
      <w:r w:rsidRPr="008B4CBC">
        <w:rPr>
          <w:lang w:eastAsia="en-US"/>
        </w:rPr>
        <w:t>болған</w:t>
      </w:r>
      <w:proofErr w:type="spellEnd"/>
      <w:r w:rsidRPr="008B4CBC">
        <w:rPr>
          <w:lang w:eastAsia="en-US"/>
        </w:rPr>
        <w:t xml:space="preserve"> </w:t>
      </w:r>
      <w:proofErr w:type="spellStart"/>
      <w:r w:rsidRPr="008B4CBC">
        <w:rPr>
          <w:lang w:eastAsia="en-US"/>
        </w:rPr>
        <w:t>жағдайда</w:t>
      </w:r>
      <w:proofErr w:type="spellEnd"/>
      <w:r w:rsidRPr="008B4CBC">
        <w:rPr>
          <w:lang w:eastAsia="en-US"/>
        </w:rPr>
        <w:t xml:space="preserve">, </w:t>
      </w:r>
      <w:proofErr w:type="spellStart"/>
      <w:r w:rsidRPr="008B4CBC">
        <w:rPr>
          <w:lang w:eastAsia="en-US"/>
        </w:rPr>
        <w:t>денсаулық</w:t>
      </w:r>
      <w:proofErr w:type="spellEnd"/>
      <w:r w:rsidRPr="008B4CBC">
        <w:rPr>
          <w:lang w:eastAsia="en-US"/>
        </w:rPr>
        <w:t xml:space="preserve"> </w:t>
      </w:r>
      <w:proofErr w:type="spellStart"/>
      <w:r w:rsidRPr="008B4CBC">
        <w:rPr>
          <w:lang w:eastAsia="en-US"/>
        </w:rPr>
        <w:t>сақтау</w:t>
      </w:r>
      <w:proofErr w:type="spellEnd"/>
      <w:r w:rsidRPr="008B4CBC">
        <w:rPr>
          <w:lang w:eastAsia="en-US"/>
        </w:rPr>
        <w:t xml:space="preserve"> </w:t>
      </w:r>
      <w:proofErr w:type="spellStart"/>
      <w:r w:rsidRPr="008B4CBC">
        <w:rPr>
          <w:lang w:eastAsia="en-US"/>
        </w:rPr>
        <w:t>субъектілерін</w:t>
      </w:r>
      <w:proofErr w:type="spellEnd"/>
      <w:r w:rsidRPr="008B4CBC">
        <w:rPr>
          <w:lang w:eastAsia="en-US"/>
        </w:rPr>
        <w:t xml:space="preserve"> </w:t>
      </w:r>
      <w:proofErr w:type="spellStart"/>
      <w:r w:rsidRPr="008B4CBC">
        <w:rPr>
          <w:lang w:eastAsia="en-US"/>
        </w:rPr>
        <w:t>таңдау</w:t>
      </w:r>
      <w:proofErr w:type="spellEnd"/>
      <w:r w:rsidRPr="008B4CBC">
        <w:rPr>
          <w:lang w:eastAsia="en-US"/>
        </w:rPr>
        <w:t xml:space="preserve"> </w:t>
      </w:r>
      <w:proofErr w:type="spellStart"/>
      <w:r w:rsidRPr="008B4CBC">
        <w:rPr>
          <w:lang w:eastAsia="en-US"/>
        </w:rPr>
        <w:t>және</w:t>
      </w:r>
      <w:proofErr w:type="spellEnd"/>
      <w:r w:rsidRPr="008B4CBC">
        <w:rPr>
          <w:lang w:eastAsia="en-US"/>
        </w:rPr>
        <w:t xml:space="preserve"> </w:t>
      </w:r>
      <w:proofErr w:type="spellStart"/>
      <w:r w:rsidRPr="008B4CBC">
        <w:rPr>
          <w:lang w:eastAsia="en-US"/>
        </w:rPr>
        <w:t>қызметтер</w:t>
      </w:r>
      <w:proofErr w:type="spellEnd"/>
      <w:r w:rsidRPr="008B4CBC">
        <w:rPr>
          <w:lang w:eastAsia="en-US"/>
        </w:rPr>
        <w:t xml:space="preserve"> </w:t>
      </w:r>
      <w:proofErr w:type="spellStart"/>
      <w:r w:rsidRPr="008B4CBC">
        <w:rPr>
          <w:lang w:eastAsia="en-US"/>
        </w:rPr>
        <w:t>көлемдерін</w:t>
      </w:r>
      <w:proofErr w:type="spellEnd"/>
      <w:r w:rsidRPr="008B4CBC">
        <w:rPr>
          <w:lang w:eastAsia="en-US"/>
        </w:rPr>
        <w:t xml:space="preserve"> </w:t>
      </w:r>
      <w:proofErr w:type="spellStart"/>
      <w:r w:rsidRPr="008B4CBC">
        <w:rPr>
          <w:lang w:eastAsia="en-US"/>
        </w:rPr>
        <w:t>орналастыру</w:t>
      </w:r>
      <w:proofErr w:type="spellEnd"/>
      <w:r w:rsidRPr="008B4CBC">
        <w:rPr>
          <w:lang w:eastAsia="en-US"/>
        </w:rPr>
        <w:t xml:space="preserve"> </w:t>
      </w:r>
      <w:proofErr w:type="spellStart"/>
      <w:r w:rsidRPr="008B4CBC">
        <w:rPr>
          <w:lang w:eastAsia="en-US"/>
        </w:rPr>
        <w:t>жөніндегі</w:t>
      </w:r>
      <w:proofErr w:type="spellEnd"/>
      <w:r w:rsidRPr="008B4CBC">
        <w:rPr>
          <w:lang w:eastAsia="en-US"/>
        </w:rPr>
        <w:t xml:space="preserve"> комиссия </w:t>
      </w:r>
      <w:proofErr w:type="spellStart"/>
      <w:r w:rsidRPr="008B4CBC">
        <w:rPr>
          <w:lang w:eastAsia="en-US"/>
        </w:rPr>
        <w:t>көлемдерді</w:t>
      </w:r>
      <w:proofErr w:type="spellEnd"/>
      <w:r w:rsidRPr="008B4CBC">
        <w:rPr>
          <w:lang w:eastAsia="en-US"/>
        </w:rPr>
        <w:t xml:space="preserve"> </w:t>
      </w:r>
      <w:proofErr w:type="spellStart"/>
      <w:r w:rsidRPr="008B4CBC">
        <w:rPr>
          <w:lang w:eastAsia="en-US"/>
        </w:rPr>
        <w:t>автоматтандырылған</w:t>
      </w:r>
      <w:proofErr w:type="spellEnd"/>
      <w:r w:rsidRPr="008B4CBC">
        <w:rPr>
          <w:lang w:eastAsia="en-US"/>
        </w:rPr>
        <w:t xml:space="preserve"> </w:t>
      </w:r>
      <w:proofErr w:type="spellStart"/>
      <w:r w:rsidRPr="008B4CBC">
        <w:rPr>
          <w:lang w:eastAsia="en-US"/>
        </w:rPr>
        <w:t>бөлуді</w:t>
      </w:r>
      <w:proofErr w:type="spellEnd"/>
      <w:r w:rsidRPr="008B4CBC">
        <w:rPr>
          <w:lang w:eastAsia="en-US"/>
        </w:rPr>
        <w:t xml:space="preserve"> </w:t>
      </w:r>
      <w:proofErr w:type="spellStart"/>
      <w:r w:rsidRPr="008B4CBC">
        <w:rPr>
          <w:lang w:eastAsia="en-US"/>
        </w:rPr>
        <w:t>есепке</w:t>
      </w:r>
      <w:proofErr w:type="spellEnd"/>
      <w:r w:rsidRPr="008B4CBC">
        <w:rPr>
          <w:lang w:eastAsia="en-US"/>
        </w:rPr>
        <w:t xml:space="preserve"> </w:t>
      </w:r>
      <w:proofErr w:type="spellStart"/>
      <w:r w:rsidRPr="008B4CBC">
        <w:rPr>
          <w:lang w:eastAsia="en-US"/>
        </w:rPr>
        <w:t>алмағанда</w:t>
      </w:r>
      <w:proofErr w:type="spellEnd"/>
      <w:r w:rsidRPr="008B4CBC">
        <w:rPr>
          <w:lang w:eastAsia="en-US"/>
        </w:rPr>
        <w:t xml:space="preserve">, ТМККК </w:t>
      </w:r>
      <w:proofErr w:type="spellStart"/>
      <w:r w:rsidRPr="008B4CBC">
        <w:rPr>
          <w:lang w:eastAsia="en-US"/>
        </w:rPr>
        <w:t>шеңберінде</w:t>
      </w:r>
      <w:proofErr w:type="spellEnd"/>
      <w:r w:rsidRPr="008B4CBC">
        <w:rPr>
          <w:lang w:eastAsia="en-US"/>
        </w:rPr>
        <w:t xml:space="preserve"> </w:t>
      </w:r>
      <w:proofErr w:type="spellStart"/>
      <w:r w:rsidRPr="008B4CBC">
        <w:rPr>
          <w:lang w:eastAsia="en-US"/>
        </w:rPr>
        <w:t>және</w:t>
      </w:r>
      <w:proofErr w:type="spellEnd"/>
      <w:r w:rsidRPr="008B4CBC">
        <w:rPr>
          <w:lang w:eastAsia="en-US"/>
        </w:rPr>
        <w:t xml:space="preserve"> (</w:t>
      </w:r>
      <w:proofErr w:type="spellStart"/>
      <w:r w:rsidRPr="008B4CBC">
        <w:rPr>
          <w:lang w:eastAsia="en-US"/>
        </w:rPr>
        <w:t>немесе</w:t>
      </w:r>
      <w:proofErr w:type="spellEnd"/>
      <w:r w:rsidRPr="008B4CBC">
        <w:rPr>
          <w:lang w:eastAsia="en-US"/>
        </w:rPr>
        <w:t xml:space="preserve">) МӘМС </w:t>
      </w:r>
      <w:proofErr w:type="spellStart"/>
      <w:r w:rsidRPr="008B4CBC">
        <w:rPr>
          <w:lang w:eastAsia="en-US"/>
        </w:rPr>
        <w:t>жүйесінде</w:t>
      </w:r>
      <w:proofErr w:type="spellEnd"/>
      <w:r w:rsidRPr="008B4CBC">
        <w:rPr>
          <w:lang w:eastAsia="en-US"/>
        </w:rPr>
        <w:t xml:space="preserve"> </w:t>
      </w:r>
      <w:proofErr w:type="spellStart"/>
      <w:r w:rsidRPr="008B4CBC">
        <w:rPr>
          <w:lang w:eastAsia="en-US"/>
        </w:rPr>
        <w:t>көлемдерді</w:t>
      </w:r>
      <w:proofErr w:type="spellEnd"/>
      <w:r w:rsidRPr="008B4CBC">
        <w:rPr>
          <w:lang w:eastAsia="en-US"/>
        </w:rPr>
        <w:t xml:space="preserve"> </w:t>
      </w:r>
      <w:proofErr w:type="spellStart"/>
      <w:r w:rsidRPr="008B4CBC">
        <w:rPr>
          <w:lang w:eastAsia="en-US"/>
        </w:rPr>
        <w:t>Денсаулық</w:t>
      </w:r>
      <w:proofErr w:type="spellEnd"/>
      <w:r w:rsidRPr="008B4CBC">
        <w:rPr>
          <w:lang w:eastAsia="en-US"/>
        </w:rPr>
        <w:t xml:space="preserve"> </w:t>
      </w:r>
      <w:proofErr w:type="spellStart"/>
      <w:r w:rsidRPr="008B4CBC">
        <w:rPr>
          <w:lang w:eastAsia="en-US"/>
        </w:rPr>
        <w:t>сақтау</w:t>
      </w:r>
      <w:proofErr w:type="spellEnd"/>
      <w:r w:rsidRPr="008B4CBC">
        <w:rPr>
          <w:lang w:eastAsia="en-US"/>
        </w:rPr>
        <w:t xml:space="preserve"> </w:t>
      </w:r>
      <w:proofErr w:type="spellStart"/>
      <w:r w:rsidRPr="008B4CBC">
        <w:rPr>
          <w:lang w:eastAsia="en-US"/>
        </w:rPr>
        <w:t>субъектілері</w:t>
      </w:r>
      <w:proofErr w:type="spellEnd"/>
      <w:r w:rsidRPr="008B4CBC">
        <w:rPr>
          <w:lang w:eastAsia="en-US"/>
        </w:rPr>
        <w:t xml:space="preserve"> </w:t>
      </w:r>
      <w:proofErr w:type="spellStart"/>
      <w:r w:rsidRPr="008B4CBC">
        <w:rPr>
          <w:lang w:eastAsia="en-US"/>
        </w:rPr>
        <w:t>арасында</w:t>
      </w:r>
      <w:proofErr w:type="spellEnd"/>
      <w:r w:rsidRPr="008B4CBC">
        <w:rPr>
          <w:lang w:eastAsia="en-US"/>
        </w:rPr>
        <w:t xml:space="preserve"> </w:t>
      </w:r>
      <w:proofErr w:type="spellStart"/>
      <w:r w:rsidRPr="008B4CBC">
        <w:rPr>
          <w:lang w:eastAsia="en-US"/>
        </w:rPr>
        <w:t>бөледі</w:t>
      </w:r>
      <w:proofErr w:type="spellEnd"/>
      <w:r w:rsidRPr="008B4CBC">
        <w:rPr>
          <w:lang w:eastAsia="en-US"/>
        </w:rPr>
        <w:t>.</w:t>
      </w:r>
    </w:p>
    <w:p w14:paraId="13136537" w14:textId="6A1EB423" w:rsidR="008B4CBC" w:rsidRDefault="008B4CBC" w:rsidP="00E36D85">
      <w:pPr>
        <w:ind w:firstLine="709"/>
        <w:contextualSpacing/>
        <w:jc w:val="both"/>
        <w:rPr>
          <w:lang w:eastAsia="en-US"/>
        </w:rPr>
      </w:pPr>
    </w:p>
    <w:p w14:paraId="36F195A8" w14:textId="77777777" w:rsidR="008B4CBC" w:rsidRPr="005B4A54" w:rsidRDefault="008B4CBC" w:rsidP="00E36D85">
      <w:pPr>
        <w:ind w:firstLine="709"/>
        <w:contextualSpacing/>
        <w:jc w:val="both"/>
        <w:rPr>
          <w:lang w:eastAsia="en-US"/>
        </w:rPr>
      </w:pPr>
    </w:p>
    <w:p w14:paraId="5CBE1374" w14:textId="77777777" w:rsidR="00DD1F68" w:rsidRPr="005B4A54" w:rsidRDefault="00DD1F68" w:rsidP="00C47598">
      <w:pPr>
        <w:jc w:val="center"/>
        <w:rPr>
          <w:b/>
          <w:lang w:eastAsia="en-US"/>
        </w:rPr>
      </w:pPr>
      <w:r w:rsidRPr="005B4A54">
        <w:rPr>
          <w:b/>
          <w:lang w:eastAsia="en-US"/>
        </w:rPr>
        <w:t xml:space="preserve">1-параграф. </w:t>
      </w:r>
      <w:proofErr w:type="spellStart"/>
      <w:r w:rsidRPr="005B4A54">
        <w:rPr>
          <w:b/>
          <w:lang w:eastAsia="en-US"/>
        </w:rPr>
        <w:t>Рейтингтік</w:t>
      </w:r>
      <w:proofErr w:type="spellEnd"/>
      <w:r w:rsidRPr="005B4A54">
        <w:rPr>
          <w:b/>
          <w:lang w:eastAsia="en-US"/>
        </w:rPr>
        <w:t xml:space="preserve"> </w:t>
      </w:r>
      <w:proofErr w:type="spellStart"/>
      <w:r w:rsidRPr="005B4A54">
        <w:rPr>
          <w:b/>
          <w:lang w:eastAsia="en-US"/>
        </w:rPr>
        <w:t>бағалау</w:t>
      </w:r>
      <w:proofErr w:type="spellEnd"/>
      <w:r w:rsidRPr="005B4A54">
        <w:rPr>
          <w:b/>
          <w:lang w:eastAsia="en-US"/>
        </w:rPr>
        <w:t xml:space="preserve"> мен </w:t>
      </w:r>
      <w:proofErr w:type="spellStart"/>
      <w:r w:rsidRPr="005B4A54">
        <w:rPr>
          <w:b/>
          <w:lang w:eastAsia="en-US"/>
        </w:rPr>
        <w:t>жоспарланған</w:t>
      </w:r>
      <w:proofErr w:type="spellEnd"/>
      <w:r w:rsidRPr="005B4A54">
        <w:rPr>
          <w:b/>
          <w:lang w:eastAsia="en-US"/>
        </w:rPr>
        <w:t xml:space="preserve"> </w:t>
      </w:r>
      <w:proofErr w:type="spellStart"/>
      <w:r w:rsidRPr="005B4A54">
        <w:rPr>
          <w:b/>
          <w:lang w:eastAsia="en-US"/>
        </w:rPr>
        <w:t>көлемге</w:t>
      </w:r>
      <w:proofErr w:type="spellEnd"/>
      <w:r w:rsidRPr="005B4A54">
        <w:rPr>
          <w:b/>
          <w:lang w:eastAsia="en-US"/>
        </w:rPr>
        <w:t xml:space="preserve"> </w:t>
      </w:r>
      <w:proofErr w:type="spellStart"/>
      <w:r w:rsidRPr="005B4A54">
        <w:rPr>
          <w:b/>
          <w:lang w:eastAsia="en-US"/>
        </w:rPr>
        <w:t>өтінімдерді</w:t>
      </w:r>
      <w:proofErr w:type="spellEnd"/>
      <w:r w:rsidRPr="005B4A54">
        <w:rPr>
          <w:b/>
          <w:lang w:eastAsia="en-US"/>
        </w:rPr>
        <w:t xml:space="preserve"> </w:t>
      </w:r>
    </w:p>
    <w:p w14:paraId="02FD3557" w14:textId="77777777" w:rsidR="00DD1F68" w:rsidRPr="005B4A54" w:rsidRDefault="00DD1F68" w:rsidP="00C47598">
      <w:pPr>
        <w:jc w:val="center"/>
        <w:rPr>
          <w:b/>
          <w:lang w:eastAsia="en-US"/>
        </w:rPr>
      </w:pPr>
      <w:proofErr w:type="spellStart"/>
      <w:r w:rsidRPr="005B4A54">
        <w:rPr>
          <w:b/>
          <w:lang w:eastAsia="en-US"/>
        </w:rPr>
        <w:t>ескере</w:t>
      </w:r>
      <w:proofErr w:type="spellEnd"/>
      <w:r w:rsidRPr="005B4A54">
        <w:rPr>
          <w:b/>
          <w:lang w:eastAsia="en-US"/>
        </w:rPr>
        <w:t xml:space="preserve"> </w:t>
      </w:r>
      <w:proofErr w:type="spellStart"/>
      <w:r w:rsidRPr="005B4A54">
        <w:rPr>
          <w:b/>
          <w:lang w:eastAsia="en-US"/>
        </w:rPr>
        <w:t>отырып</w:t>
      </w:r>
      <w:proofErr w:type="spellEnd"/>
      <w:r w:rsidRPr="005B4A54">
        <w:rPr>
          <w:b/>
          <w:lang w:eastAsia="en-US"/>
        </w:rPr>
        <w:t xml:space="preserve">, ТМККК </w:t>
      </w:r>
      <w:proofErr w:type="spellStart"/>
      <w:r w:rsidRPr="005B4A54">
        <w:rPr>
          <w:b/>
          <w:lang w:eastAsia="en-US"/>
        </w:rPr>
        <w:t>шеңберінде</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МӘМС </w:t>
      </w:r>
      <w:proofErr w:type="spellStart"/>
      <w:r w:rsidRPr="005B4A54">
        <w:rPr>
          <w:b/>
          <w:lang w:eastAsia="en-US"/>
        </w:rPr>
        <w:t>жүйесінде</w:t>
      </w:r>
      <w:proofErr w:type="spellEnd"/>
      <w:r w:rsidRPr="005B4A54">
        <w:rPr>
          <w:b/>
          <w:lang w:eastAsia="en-US"/>
        </w:rPr>
        <w:t xml:space="preserve"> </w:t>
      </w:r>
      <w:proofErr w:type="spellStart"/>
      <w:r w:rsidRPr="005B4A54">
        <w:rPr>
          <w:b/>
          <w:lang w:eastAsia="en-US"/>
        </w:rPr>
        <w:t>көрсетілетін</w:t>
      </w:r>
      <w:proofErr w:type="spellEnd"/>
      <w:r w:rsidRPr="005B4A54">
        <w:rPr>
          <w:b/>
          <w:lang w:eastAsia="en-US"/>
        </w:rPr>
        <w:t xml:space="preserve"> </w:t>
      </w:r>
      <w:proofErr w:type="spellStart"/>
      <w:r w:rsidRPr="005B4A54">
        <w:rPr>
          <w:b/>
          <w:lang w:eastAsia="en-US"/>
        </w:rPr>
        <w:t>қызметтер</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w:t>
      </w:r>
      <w:proofErr w:type="spellStart"/>
      <w:r w:rsidRPr="005B4A54">
        <w:rPr>
          <w:b/>
          <w:lang w:eastAsia="en-US"/>
        </w:rPr>
        <w:t>қаражат</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автоматтандырылған</w:t>
      </w:r>
      <w:proofErr w:type="spellEnd"/>
      <w:r w:rsidRPr="005B4A54">
        <w:rPr>
          <w:b/>
          <w:lang w:eastAsia="en-US"/>
        </w:rPr>
        <w:t xml:space="preserve"> </w:t>
      </w:r>
      <w:proofErr w:type="spellStart"/>
      <w:r w:rsidRPr="005B4A54">
        <w:rPr>
          <w:b/>
          <w:lang w:eastAsia="en-US"/>
        </w:rPr>
        <w:t>режимде</w:t>
      </w:r>
      <w:proofErr w:type="spellEnd"/>
      <w:r w:rsidRPr="005B4A54">
        <w:rPr>
          <w:b/>
          <w:lang w:eastAsia="en-US"/>
        </w:rPr>
        <w:t xml:space="preserve"> </w:t>
      </w:r>
      <w:proofErr w:type="spellStart"/>
      <w:r w:rsidRPr="005B4A54">
        <w:rPr>
          <w:b/>
          <w:lang w:eastAsia="en-US"/>
        </w:rPr>
        <w:t>денсаулық</w:t>
      </w:r>
      <w:proofErr w:type="spellEnd"/>
      <w:r w:rsidRPr="005B4A54">
        <w:rPr>
          <w:b/>
          <w:lang w:eastAsia="en-US"/>
        </w:rPr>
        <w:t xml:space="preserve"> </w:t>
      </w:r>
      <w:proofErr w:type="spellStart"/>
      <w:r w:rsidRPr="005B4A54">
        <w:rPr>
          <w:b/>
          <w:lang w:eastAsia="en-US"/>
        </w:rPr>
        <w:t>сақтау</w:t>
      </w:r>
      <w:proofErr w:type="spellEnd"/>
      <w:r w:rsidRPr="005B4A54">
        <w:rPr>
          <w:b/>
          <w:lang w:eastAsia="en-US"/>
        </w:rPr>
        <w:t xml:space="preserve"> </w:t>
      </w:r>
      <w:proofErr w:type="spellStart"/>
      <w:r w:rsidRPr="005B4A54">
        <w:rPr>
          <w:b/>
          <w:lang w:eastAsia="en-US"/>
        </w:rPr>
        <w:t>субъектілері</w:t>
      </w:r>
      <w:proofErr w:type="spellEnd"/>
      <w:r w:rsidRPr="005B4A54">
        <w:rPr>
          <w:b/>
          <w:lang w:eastAsia="en-US"/>
        </w:rPr>
        <w:t xml:space="preserve"> </w:t>
      </w:r>
      <w:proofErr w:type="spellStart"/>
      <w:r w:rsidRPr="005B4A54">
        <w:rPr>
          <w:b/>
          <w:lang w:eastAsia="en-US"/>
        </w:rPr>
        <w:t>арасында</w:t>
      </w:r>
      <w:proofErr w:type="spellEnd"/>
      <w:r w:rsidRPr="005B4A54">
        <w:rPr>
          <w:b/>
          <w:lang w:eastAsia="en-US"/>
        </w:rPr>
        <w:t xml:space="preserve"> </w:t>
      </w:r>
      <w:proofErr w:type="spellStart"/>
      <w:r w:rsidRPr="005B4A54">
        <w:rPr>
          <w:b/>
          <w:lang w:eastAsia="en-US"/>
        </w:rPr>
        <w:t>бөлу</w:t>
      </w:r>
      <w:proofErr w:type="spellEnd"/>
      <w:r w:rsidRPr="005B4A54">
        <w:rPr>
          <w:b/>
          <w:lang w:eastAsia="en-US"/>
        </w:rPr>
        <w:t xml:space="preserve"> </w:t>
      </w:r>
      <w:proofErr w:type="spellStart"/>
      <w:r w:rsidRPr="005B4A54">
        <w:rPr>
          <w:b/>
          <w:lang w:eastAsia="en-US"/>
        </w:rPr>
        <w:t>тәсілдері</w:t>
      </w:r>
      <w:proofErr w:type="spellEnd"/>
    </w:p>
    <w:p w14:paraId="46F4092C" w14:textId="77777777" w:rsidR="00DD1F68" w:rsidRPr="005B4A54" w:rsidRDefault="00DD1F68" w:rsidP="00C47598">
      <w:pPr>
        <w:ind w:firstLine="709"/>
        <w:jc w:val="both"/>
        <w:rPr>
          <w:lang w:eastAsia="en-US"/>
        </w:rPr>
      </w:pPr>
    </w:p>
    <w:p w14:paraId="1B10AA2A"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r w:rsidRPr="005B4A54">
        <w:rPr>
          <w:lang w:eastAsia="en-US"/>
        </w:rPr>
        <w:t xml:space="preserve">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хабарламаға</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жоспарына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w:t>
      </w:r>
      <w:proofErr w:type="spellEnd"/>
      <w:r w:rsidRPr="005B4A54">
        <w:rPr>
          <w:lang w:eastAsia="en-US"/>
        </w:rPr>
        <w:t xml:space="preserve"> </w:t>
      </w:r>
      <w:proofErr w:type="spellStart"/>
      <w:r w:rsidRPr="005B4A54">
        <w:rPr>
          <w:lang w:eastAsia="en-US"/>
        </w:rPr>
        <w:t>шегінде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бағасы</w:t>
      </w:r>
      <w:proofErr w:type="spellEnd"/>
      <w:r w:rsidRPr="005B4A54">
        <w:rPr>
          <w:lang w:eastAsia="en-US"/>
        </w:rPr>
        <w:t xml:space="preserve"> мен </w:t>
      </w:r>
      <w:proofErr w:type="spellStart"/>
      <w:r w:rsidRPr="005B4A54">
        <w:rPr>
          <w:lang w:eastAsia="en-US"/>
        </w:rPr>
        <w:t>жоспарланған</w:t>
      </w:r>
      <w:proofErr w:type="spellEnd"/>
      <w:r w:rsidRPr="005B4A54">
        <w:rPr>
          <w:lang w:eastAsia="en-US"/>
        </w:rPr>
        <w:t xml:space="preserve"> </w:t>
      </w:r>
      <w:proofErr w:type="spellStart"/>
      <w:r w:rsidRPr="005B4A54">
        <w:rPr>
          <w:lang w:eastAsia="en-US"/>
        </w:rPr>
        <w:t>көлемдеріне</w:t>
      </w:r>
      <w:proofErr w:type="spellEnd"/>
      <w:r w:rsidRPr="005B4A54">
        <w:rPr>
          <w:lang w:eastAsia="en-US"/>
        </w:rPr>
        <w:t xml:space="preserve"> </w:t>
      </w:r>
      <w:proofErr w:type="spellStart"/>
      <w:r w:rsidRPr="005B4A54">
        <w:rPr>
          <w:lang w:eastAsia="en-US"/>
        </w:rPr>
        <w:t>өтінімді</w:t>
      </w:r>
      <w:proofErr w:type="spellEnd"/>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кезінде</w:t>
      </w:r>
      <w:proofErr w:type="spellEnd"/>
      <w:r w:rsidRPr="005B4A54">
        <w:rPr>
          <w:lang w:eastAsia="en-US"/>
        </w:rPr>
        <w:t xml:space="preserve"> </w:t>
      </w:r>
      <w:proofErr w:type="spellStart"/>
      <w:r w:rsidRPr="005B4A54">
        <w:rPr>
          <w:lang w:eastAsia="en-US"/>
        </w:rPr>
        <w:t>жүзегеа</w:t>
      </w:r>
      <w:proofErr w:type="spellEnd"/>
      <w:r w:rsidRPr="005B4A54">
        <w:rPr>
          <w:lang w:eastAsia="en-US"/>
        </w:rPr>
        <w:t xml:space="preserve"> </w:t>
      </w:r>
      <w:proofErr w:type="spellStart"/>
      <w:r w:rsidRPr="005B4A54">
        <w:rPr>
          <w:lang w:eastAsia="en-US"/>
        </w:rPr>
        <w:t>сырылады</w:t>
      </w:r>
      <w:proofErr w:type="spellEnd"/>
      <w:r w:rsidRPr="005B4A54">
        <w:rPr>
          <w:lang w:eastAsia="en-US"/>
        </w:rPr>
        <w:t xml:space="preserve">: </w:t>
      </w:r>
    </w:p>
    <w:p w14:paraId="5A538D6F" w14:textId="77777777" w:rsidR="00C0740F" w:rsidRPr="005B4A54" w:rsidRDefault="00C0740F" w:rsidP="00C47598">
      <w:pPr>
        <w:ind w:firstLine="709"/>
        <w:contextualSpacing/>
        <w:jc w:val="both"/>
        <w:rPr>
          <w:lang w:eastAsia="en-US"/>
        </w:rPr>
      </w:pPr>
      <w:proofErr w:type="spellStart"/>
      <w:r w:rsidRPr="005B4A54">
        <w:rPr>
          <w:lang w:eastAsia="en-US"/>
        </w:rPr>
        <w:t>амбулаториялық</w:t>
      </w:r>
      <w:proofErr w:type="spellEnd"/>
      <w:r w:rsidRPr="005B4A54">
        <w:rPr>
          <w:lang w:eastAsia="en-US"/>
        </w:rPr>
        <w:t xml:space="preserve"> </w:t>
      </w:r>
      <w:proofErr w:type="spellStart"/>
      <w:r w:rsidRPr="005B4A54">
        <w:rPr>
          <w:lang w:eastAsia="en-US"/>
        </w:rPr>
        <w:t>жағдайлардағы</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қызметтері</w:t>
      </w:r>
      <w:proofErr w:type="spellEnd"/>
      <w:r w:rsidRPr="005B4A54">
        <w:rPr>
          <w:lang w:eastAsia="en-US"/>
        </w:rPr>
        <w:t>;</w:t>
      </w:r>
    </w:p>
    <w:p w14:paraId="2A517051" w14:textId="10B3BC82" w:rsidR="00DD1F68" w:rsidRPr="005B4A54" w:rsidRDefault="00DD1F68" w:rsidP="00C47598">
      <w:pPr>
        <w:ind w:firstLine="709"/>
        <w:contextualSpacing/>
        <w:jc w:val="both"/>
        <w:rPr>
          <w:lang w:eastAsia="en-US"/>
        </w:rPr>
      </w:pPr>
      <w:proofErr w:type="spellStart"/>
      <w:r w:rsidRPr="005B4A54">
        <w:rPr>
          <w:lang w:eastAsia="en-US"/>
        </w:rPr>
        <w:t>патологоанатомиялық</w:t>
      </w:r>
      <w:proofErr w:type="spellEnd"/>
      <w:r w:rsidRPr="005B4A54">
        <w:rPr>
          <w:lang w:eastAsia="en-US"/>
        </w:rPr>
        <w:t xml:space="preserve"> диагностика </w:t>
      </w:r>
      <w:proofErr w:type="spellStart"/>
      <w:r w:rsidRPr="005B4A54">
        <w:rPr>
          <w:lang w:eastAsia="en-US"/>
        </w:rPr>
        <w:t>қызметтері</w:t>
      </w:r>
      <w:proofErr w:type="spellEnd"/>
      <w:r w:rsidRPr="005B4A54">
        <w:rPr>
          <w:lang w:eastAsia="en-US"/>
        </w:rPr>
        <w:t>;</w:t>
      </w:r>
    </w:p>
    <w:p w14:paraId="114EAFE4" w14:textId="77777777" w:rsidR="00DD1F68" w:rsidRPr="005B4A54" w:rsidRDefault="00DD1F68" w:rsidP="00C47598">
      <w:pPr>
        <w:ind w:firstLine="709"/>
        <w:contextualSpacing/>
        <w:jc w:val="both"/>
        <w:rPr>
          <w:lang w:eastAsia="en-US"/>
        </w:rPr>
      </w:pPr>
      <w:proofErr w:type="spellStart"/>
      <w:r w:rsidRPr="005B4A54">
        <w:rPr>
          <w:lang w:eastAsia="en-US"/>
        </w:rPr>
        <w:t>амбулаториялық</w:t>
      </w:r>
      <w:proofErr w:type="spellEnd"/>
      <w:r w:rsidRPr="005B4A54">
        <w:rPr>
          <w:lang w:eastAsia="en-US"/>
        </w:rPr>
        <w:t xml:space="preserve"> </w:t>
      </w:r>
      <w:proofErr w:type="spellStart"/>
      <w:r w:rsidRPr="005B4A54">
        <w:rPr>
          <w:lang w:eastAsia="en-US"/>
        </w:rPr>
        <w:t>деңгейде</w:t>
      </w:r>
      <w:proofErr w:type="spellEnd"/>
      <w:r w:rsidRPr="005B4A54">
        <w:rPr>
          <w:lang w:eastAsia="en-US"/>
        </w:rPr>
        <w:t xml:space="preserve"> </w:t>
      </w:r>
      <w:proofErr w:type="spellStart"/>
      <w:r w:rsidRPr="005B4A54">
        <w:rPr>
          <w:lang w:eastAsia="en-US"/>
        </w:rPr>
        <w:t>қалпына</w:t>
      </w:r>
      <w:proofErr w:type="spellEnd"/>
      <w:r w:rsidRPr="005B4A54">
        <w:rPr>
          <w:lang w:eastAsia="en-US"/>
        </w:rPr>
        <w:t xml:space="preserve"> </w:t>
      </w:r>
      <w:proofErr w:type="spellStart"/>
      <w:r w:rsidRPr="005B4A54">
        <w:rPr>
          <w:lang w:eastAsia="en-US"/>
        </w:rPr>
        <w:t>келтіру</w:t>
      </w:r>
      <w:proofErr w:type="spellEnd"/>
      <w:r w:rsidRPr="005B4A54">
        <w:rPr>
          <w:lang w:eastAsia="en-US"/>
        </w:rPr>
        <w:t xml:space="preserve"> </w:t>
      </w:r>
      <w:proofErr w:type="spellStart"/>
      <w:r w:rsidRPr="005B4A54">
        <w:rPr>
          <w:lang w:eastAsia="en-US"/>
        </w:rPr>
        <w:t>емі</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оңалту</w:t>
      </w:r>
      <w:proofErr w:type="spellEnd"/>
      <w:r w:rsidRPr="005B4A54">
        <w:rPr>
          <w:lang w:eastAsia="en-US"/>
        </w:rPr>
        <w:t xml:space="preserve"> </w:t>
      </w:r>
      <w:proofErr w:type="spellStart"/>
      <w:r w:rsidRPr="005B4A54">
        <w:rPr>
          <w:lang w:eastAsia="en-US"/>
        </w:rPr>
        <w:t>қызметтері</w:t>
      </w:r>
      <w:proofErr w:type="spellEnd"/>
      <w:r w:rsidRPr="005B4A54">
        <w:rPr>
          <w:lang w:eastAsia="en-US"/>
        </w:rPr>
        <w:t>;</w:t>
      </w:r>
    </w:p>
    <w:p w14:paraId="12BE76DA" w14:textId="77777777" w:rsidR="00DD1F68" w:rsidRPr="005B4A54" w:rsidRDefault="00DD1F68" w:rsidP="00C47598">
      <w:pPr>
        <w:ind w:firstLine="709"/>
        <w:contextualSpacing/>
        <w:jc w:val="both"/>
        <w:rPr>
          <w:lang w:eastAsia="en-US"/>
        </w:rPr>
      </w:pPr>
      <w:proofErr w:type="spellStart"/>
      <w:r w:rsidRPr="005B4A54">
        <w:rPr>
          <w:lang w:eastAsia="en-US"/>
        </w:rPr>
        <w:t>қабылдау</w:t>
      </w:r>
      <w:proofErr w:type="spellEnd"/>
      <w:r w:rsidRPr="005B4A54">
        <w:rPr>
          <w:lang w:eastAsia="en-US"/>
        </w:rPr>
        <w:t xml:space="preserve"> </w:t>
      </w:r>
      <w:proofErr w:type="spellStart"/>
      <w:r w:rsidRPr="005B4A54">
        <w:rPr>
          <w:lang w:eastAsia="en-US"/>
        </w:rPr>
        <w:t>бөлімшесі</w:t>
      </w:r>
      <w:proofErr w:type="spellEnd"/>
      <w:r w:rsidRPr="005B4A54">
        <w:rPr>
          <w:lang w:eastAsia="en-US"/>
        </w:rPr>
        <w:t xml:space="preserve"> </w:t>
      </w:r>
      <w:proofErr w:type="spellStart"/>
      <w:r w:rsidRPr="005B4A54">
        <w:rPr>
          <w:lang w:eastAsia="en-US"/>
        </w:rPr>
        <w:t>жанындағы</w:t>
      </w:r>
      <w:proofErr w:type="spellEnd"/>
      <w:r w:rsidRPr="005B4A54">
        <w:rPr>
          <w:lang w:eastAsia="en-US"/>
        </w:rPr>
        <w:t xml:space="preserve"> </w:t>
      </w:r>
      <w:proofErr w:type="spellStart"/>
      <w:r w:rsidRPr="005B4A54">
        <w:rPr>
          <w:lang w:eastAsia="en-US"/>
        </w:rPr>
        <w:t>стационарлық</w:t>
      </w:r>
      <w:proofErr w:type="spellEnd"/>
      <w:r w:rsidRPr="005B4A54">
        <w:rPr>
          <w:lang w:eastAsia="en-US"/>
        </w:rPr>
        <w:t xml:space="preserve"> </w:t>
      </w:r>
      <w:proofErr w:type="spellStart"/>
      <w:r w:rsidRPr="005B4A54">
        <w:rPr>
          <w:lang w:eastAsia="en-US"/>
        </w:rPr>
        <w:t>жағдайда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w:t>
      </w:r>
    </w:p>
    <w:p w14:paraId="2FE24570"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топтарына</w:t>
      </w:r>
      <w:proofErr w:type="spellEnd"/>
      <w:r w:rsidRPr="005B4A54">
        <w:rPr>
          <w:lang w:eastAsia="en-US"/>
        </w:rPr>
        <w:t xml:space="preserve"> </w:t>
      </w:r>
      <w:proofErr w:type="spellStart"/>
      <w:r w:rsidRPr="005B4A54">
        <w:rPr>
          <w:lang w:eastAsia="en-US"/>
        </w:rPr>
        <w:t>қарай</w:t>
      </w:r>
      <w:proofErr w:type="spellEnd"/>
      <w:r w:rsidRPr="005B4A54">
        <w:rPr>
          <w:lang w:eastAsia="en-US"/>
        </w:rPr>
        <w:t xml:space="preserve"> </w:t>
      </w:r>
      <w:proofErr w:type="spellStart"/>
      <w:r w:rsidRPr="005B4A54">
        <w:rPr>
          <w:lang w:eastAsia="en-US"/>
        </w:rPr>
        <w:t>бірінші</w:t>
      </w:r>
      <w:proofErr w:type="spellEnd"/>
      <w:r w:rsidRPr="005B4A54">
        <w:rPr>
          <w:lang w:eastAsia="en-US"/>
        </w:rPr>
        <w:t xml:space="preserve"> </w:t>
      </w:r>
      <w:proofErr w:type="spellStart"/>
      <w:r w:rsidRPr="005B4A54">
        <w:rPr>
          <w:lang w:eastAsia="en-US"/>
        </w:rPr>
        <w:t>кезекте</w:t>
      </w:r>
      <w:proofErr w:type="spellEnd"/>
      <w:r w:rsidRPr="005B4A54">
        <w:rPr>
          <w:lang w:eastAsia="en-US"/>
        </w:rPr>
        <w:t xml:space="preserve">, </w:t>
      </w:r>
      <w:proofErr w:type="spellStart"/>
      <w:r w:rsidRPr="005B4A54">
        <w:rPr>
          <w:lang w:eastAsia="en-US"/>
        </w:rPr>
        <w:t>көлемдері</w:t>
      </w:r>
      <w:proofErr w:type="spellEnd"/>
      <w:r w:rsidRPr="005B4A54">
        <w:rPr>
          <w:lang w:eastAsia="en-US"/>
        </w:rPr>
        <w:t xml:space="preserve"> </w:t>
      </w:r>
      <w:proofErr w:type="spellStart"/>
      <w:r w:rsidRPr="005B4A54">
        <w:rPr>
          <w:lang w:eastAsia="en-US"/>
        </w:rPr>
        <w:t>неғұрлым</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w:t>
      </w:r>
      <w:proofErr w:type="spellEnd"/>
      <w:r w:rsidRPr="005B4A54">
        <w:rPr>
          <w:lang w:eastAsia="en-US"/>
        </w:rPr>
        <w:t xml:space="preserve"> бар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бөлінеді</w:t>
      </w:r>
      <w:proofErr w:type="spellEnd"/>
      <w:r w:rsidRPr="005B4A54">
        <w:rPr>
          <w:lang w:eastAsia="en-US"/>
        </w:rPr>
        <w:t>.</w:t>
      </w:r>
    </w:p>
    <w:p w14:paraId="168EB507" w14:textId="77777777" w:rsidR="00DD1F68" w:rsidRPr="005B4A54" w:rsidRDefault="00DD1F68" w:rsidP="00C47598">
      <w:pPr>
        <w:ind w:firstLine="708"/>
        <w:jc w:val="both"/>
        <w:rPr>
          <w:bCs/>
          <w:lang w:eastAsia="en-US"/>
        </w:rPr>
      </w:pPr>
      <w:r w:rsidRPr="005B4A54">
        <w:rPr>
          <w:bCs/>
          <w:lang w:eastAsia="en-US"/>
        </w:rPr>
        <w:t xml:space="preserve">ТМККК </w:t>
      </w:r>
      <w:proofErr w:type="spellStart"/>
      <w:r w:rsidRPr="005B4A54">
        <w:rPr>
          <w:bCs/>
          <w:lang w:eastAsia="en-US"/>
        </w:rPr>
        <w:t>шеңберінде</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немесе</w:t>
      </w:r>
      <w:proofErr w:type="spellEnd"/>
      <w:r w:rsidRPr="005B4A54">
        <w:rPr>
          <w:bCs/>
          <w:lang w:eastAsia="en-US"/>
        </w:rPr>
        <w:t xml:space="preserve">) МӘМС </w:t>
      </w:r>
      <w:proofErr w:type="spellStart"/>
      <w:r w:rsidRPr="005B4A54">
        <w:rPr>
          <w:bCs/>
          <w:lang w:eastAsia="en-US"/>
        </w:rPr>
        <w:t>жүйесінде</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рейтингтік</w:t>
      </w:r>
      <w:proofErr w:type="spellEnd"/>
      <w:r w:rsidRPr="005B4A54">
        <w:rPr>
          <w:bCs/>
          <w:lang w:eastAsia="en-US"/>
        </w:rPr>
        <w:t xml:space="preserve"> </w:t>
      </w:r>
      <w:proofErr w:type="spellStart"/>
      <w:r w:rsidRPr="005B4A54">
        <w:rPr>
          <w:bCs/>
          <w:lang w:eastAsia="en-US"/>
        </w:rPr>
        <w:t>бағалауды</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жоспарланған</w:t>
      </w:r>
      <w:proofErr w:type="spellEnd"/>
      <w:r w:rsidRPr="005B4A54">
        <w:rPr>
          <w:bCs/>
          <w:lang w:eastAsia="en-US"/>
        </w:rPr>
        <w:t xml:space="preserve"> </w:t>
      </w:r>
      <w:proofErr w:type="spellStart"/>
      <w:r w:rsidRPr="005B4A54">
        <w:rPr>
          <w:bCs/>
          <w:lang w:eastAsia="en-US"/>
        </w:rPr>
        <w:t>көлемдерге</w:t>
      </w:r>
      <w:proofErr w:type="spellEnd"/>
      <w:r w:rsidRPr="005B4A54">
        <w:rPr>
          <w:bCs/>
          <w:lang w:eastAsia="en-US"/>
        </w:rPr>
        <w:t xml:space="preserve"> </w:t>
      </w:r>
      <w:proofErr w:type="spellStart"/>
      <w:r w:rsidRPr="005B4A54">
        <w:rPr>
          <w:bCs/>
          <w:lang w:eastAsia="en-US"/>
        </w:rPr>
        <w:t>өтінімдерді</w:t>
      </w:r>
      <w:proofErr w:type="spellEnd"/>
      <w:r w:rsidRPr="005B4A54">
        <w:rPr>
          <w:bCs/>
          <w:lang w:eastAsia="en-US"/>
        </w:rPr>
        <w:t xml:space="preserve"> </w:t>
      </w:r>
      <w:proofErr w:type="spellStart"/>
      <w:r w:rsidRPr="005B4A54">
        <w:rPr>
          <w:bCs/>
          <w:lang w:eastAsia="en-US"/>
        </w:rPr>
        <w:t>ескере</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w:t>
      </w:r>
      <w:proofErr w:type="spellStart"/>
      <w:r w:rsidRPr="005B4A54">
        <w:rPr>
          <w:bCs/>
          <w:lang w:eastAsia="en-US"/>
        </w:rPr>
        <w:t>автоматтандырылған</w:t>
      </w:r>
      <w:proofErr w:type="spellEnd"/>
      <w:r w:rsidRPr="005B4A54">
        <w:rPr>
          <w:bCs/>
          <w:lang w:eastAsia="en-US"/>
        </w:rPr>
        <w:t xml:space="preserve"> </w:t>
      </w:r>
      <w:proofErr w:type="spellStart"/>
      <w:r w:rsidRPr="005B4A54">
        <w:rPr>
          <w:bCs/>
          <w:lang w:eastAsia="en-US"/>
        </w:rPr>
        <w:t>режимде</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w:t>
      </w:r>
      <w:proofErr w:type="spellEnd"/>
      <w:r w:rsidRPr="005B4A54">
        <w:rPr>
          <w:bCs/>
          <w:lang w:eastAsia="en-US"/>
        </w:rPr>
        <w:t xml:space="preserve"> </w:t>
      </w:r>
      <w:proofErr w:type="spellStart"/>
      <w:r w:rsidRPr="005B4A54">
        <w:rPr>
          <w:bCs/>
          <w:lang w:eastAsia="en-US"/>
        </w:rPr>
        <w:t>арасында</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мынадай</w:t>
      </w:r>
      <w:proofErr w:type="spellEnd"/>
      <w:r w:rsidRPr="005B4A54">
        <w:rPr>
          <w:bCs/>
          <w:lang w:eastAsia="en-US"/>
        </w:rPr>
        <w:t xml:space="preserve"> алгоритм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жүзеге</w:t>
      </w:r>
      <w:proofErr w:type="spellEnd"/>
      <w:r w:rsidRPr="005B4A54">
        <w:rPr>
          <w:bCs/>
          <w:lang w:eastAsia="en-US"/>
        </w:rPr>
        <w:t xml:space="preserve"> </w:t>
      </w:r>
      <w:proofErr w:type="spellStart"/>
      <w:r w:rsidRPr="005B4A54">
        <w:rPr>
          <w:bCs/>
          <w:lang w:eastAsia="en-US"/>
        </w:rPr>
        <w:t>асырылады</w:t>
      </w:r>
      <w:proofErr w:type="spellEnd"/>
      <w:r w:rsidRPr="005B4A54">
        <w:rPr>
          <w:bCs/>
          <w:lang w:eastAsia="en-US"/>
        </w:rPr>
        <w:t>:</w:t>
      </w:r>
    </w:p>
    <w:p w14:paraId="7BC39120" w14:textId="77777777" w:rsidR="00DD1F68" w:rsidRPr="005B4A54" w:rsidRDefault="00DD1F68" w:rsidP="00C47598">
      <w:pPr>
        <w:ind w:firstLine="708"/>
        <w:contextualSpacing/>
        <w:jc w:val="both"/>
        <w:rPr>
          <w:rFonts w:eastAsia="Calibri"/>
          <w:bCs/>
          <w:lang w:eastAsia="en-US"/>
        </w:rPr>
      </w:pPr>
      <w:r w:rsidRPr="005B4A54">
        <w:rPr>
          <w:rFonts w:eastAsia="Calibri"/>
          <w:bCs/>
          <w:lang w:eastAsia="en-US"/>
        </w:rPr>
        <w:t xml:space="preserve">1-қадам: </w:t>
      </w:r>
      <w:proofErr w:type="spellStart"/>
      <w:r w:rsidRPr="005B4A54">
        <w:rPr>
          <w:rFonts w:eastAsia="Calibri"/>
          <w:bCs/>
          <w:lang w:eastAsia="en-US"/>
        </w:rPr>
        <w:t>әрбір</w:t>
      </w:r>
      <w:proofErr w:type="spellEnd"/>
      <w:r w:rsidRPr="005B4A54">
        <w:rPr>
          <w:rFonts w:eastAsia="Calibri"/>
          <w:bCs/>
          <w:lang w:eastAsia="en-US"/>
        </w:rPr>
        <w:t xml:space="preserve"> </w:t>
      </w:r>
      <w:proofErr w:type="spellStart"/>
      <w:r w:rsidRPr="005B4A54">
        <w:rPr>
          <w:rFonts w:eastAsia="Calibri"/>
          <w:bCs/>
          <w:lang w:eastAsia="en-US"/>
        </w:rPr>
        <w:t>денсаулық</w:t>
      </w:r>
      <w:proofErr w:type="spellEnd"/>
      <w:r w:rsidRPr="005B4A54">
        <w:rPr>
          <w:rFonts w:eastAsia="Calibri"/>
          <w:bCs/>
          <w:lang w:eastAsia="en-US"/>
        </w:rPr>
        <w:t xml:space="preserve"> </w:t>
      </w:r>
      <w:proofErr w:type="spellStart"/>
      <w:r w:rsidRPr="005B4A54">
        <w:rPr>
          <w:rFonts w:eastAsia="Calibri"/>
          <w:bCs/>
          <w:lang w:eastAsia="en-US"/>
        </w:rPr>
        <w:t>сақтау</w:t>
      </w:r>
      <w:proofErr w:type="spellEnd"/>
      <w:r w:rsidRPr="005B4A54">
        <w:rPr>
          <w:rFonts w:eastAsia="Calibri"/>
          <w:bCs/>
          <w:lang w:eastAsia="en-US"/>
        </w:rPr>
        <w:t xml:space="preserve"> </w:t>
      </w:r>
      <w:proofErr w:type="spellStart"/>
      <w:r w:rsidRPr="005B4A54">
        <w:rPr>
          <w:rFonts w:eastAsia="Calibri"/>
          <w:bCs/>
          <w:lang w:eastAsia="en-US"/>
        </w:rPr>
        <w:t>субъектісіне</w:t>
      </w:r>
      <w:proofErr w:type="spellEnd"/>
      <w:r w:rsidRPr="005B4A54">
        <w:rPr>
          <w:rFonts w:eastAsia="Calibri"/>
          <w:bCs/>
          <w:lang w:eastAsia="en-US"/>
        </w:rPr>
        <w:t xml:space="preserve"> </w:t>
      </w:r>
      <w:proofErr w:type="spellStart"/>
      <w:r w:rsidRPr="005B4A54">
        <w:rPr>
          <w:rFonts w:eastAsia="Calibri"/>
          <w:bCs/>
          <w:lang w:eastAsia="en-US"/>
        </w:rPr>
        <w:t>мәлімделген</w:t>
      </w:r>
      <w:proofErr w:type="spellEnd"/>
      <w:r w:rsidRPr="005B4A54">
        <w:rPr>
          <w:rFonts w:eastAsia="Calibri"/>
          <w:bCs/>
          <w:lang w:eastAsia="en-US"/>
        </w:rPr>
        <w:t xml:space="preserve"> </w:t>
      </w:r>
      <w:proofErr w:type="spellStart"/>
      <w:r w:rsidRPr="005B4A54">
        <w:rPr>
          <w:rFonts w:eastAsia="Calibri"/>
          <w:bCs/>
          <w:lang w:eastAsia="en-US"/>
        </w:rPr>
        <w:t>көлемдерді</w:t>
      </w:r>
      <w:proofErr w:type="spellEnd"/>
      <w:r w:rsidRPr="005B4A54">
        <w:rPr>
          <w:rFonts w:eastAsia="Calibri"/>
          <w:bCs/>
          <w:lang w:eastAsia="en-US"/>
        </w:rPr>
        <w:t xml:space="preserve"> </w:t>
      </w:r>
      <w:proofErr w:type="spellStart"/>
      <w:r w:rsidRPr="005B4A54">
        <w:rPr>
          <w:rFonts w:eastAsia="Calibri"/>
          <w:bCs/>
          <w:lang w:eastAsia="en-US"/>
        </w:rPr>
        <w:t>ескере</w:t>
      </w:r>
      <w:proofErr w:type="spellEnd"/>
      <w:r w:rsidRPr="005B4A54">
        <w:rPr>
          <w:rFonts w:eastAsia="Calibri"/>
          <w:bCs/>
          <w:lang w:eastAsia="en-US"/>
        </w:rPr>
        <w:t xml:space="preserve"> </w:t>
      </w:r>
      <w:proofErr w:type="spellStart"/>
      <w:r w:rsidRPr="005B4A54">
        <w:rPr>
          <w:rFonts w:eastAsia="Calibri"/>
          <w:bCs/>
          <w:lang w:eastAsia="en-US"/>
        </w:rPr>
        <w:t>отырып</w:t>
      </w:r>
      <w:proofErr w:type="spellEnd"/>
      <w:r w:rsidRPr="005B4A54">
        <w:rPr>
          <w:rFonts w:eastAsia="Calibri"/>
          <w:bCs/>
          <w:lang w:eastAsia="en-US"/>
        </w:rPr>
        <w:t xml:space="preserve">, </w:t>
      </w:r>
      <w:proofErr w:type="spellStart"/>
      <w:r w:rsidRPr="005B4A54">
        <w:rPr>
          <w:rFonts w:eastAsia="Calibri"/>
          <w:bCs/>
          <w:lang w:eastAsia="en-US"/>
        </w:rPr>
        <w:t>саралау</w:t>
      </w:r>
      <w:proofErr w:type="spellEnd"/>
      <w:r w:rsidRPr="005B4A54">
        <w:rPr>
          <w:rFonts w:eastAsia="Calibri"/>
          <w:bCs/>
          <w:lang w:eastAsia="en-US"/>
        </w:rPr>
        <w:t xml:space="preserve"> </w:t>
      </w:r>
      <w:proofErr w:type="spellStart"/>
      <w:r w:rsidRPr="005B4A54">
        <w:rPr>
          <w:rFonts w:eastAsia="Calibri"/>
          <w:bCs/>
          <w:lang w:eastAsia="en-US"/>
        </w:rPr>
        <w:t>тобына</w:t>
      </w:r>
      <w:proofErr w:type="spellEnd"/>
      <w:r w:rsidRPr="005B4A54">
        <w:rPr>
          <w:rFonts w:eastAsia="Calibri"/>
          <w:bCs/>
          <w:lang w:eastAsia="en-US"/>
        </w:rPr>
        <w:t xml:space="preserve"> </w:t>
      </w:r>
      <w:proofErr w:type="spellStart"/>
      <w:r w:rsidRPr="005B4A54">
        <w:rPr>
          <w:rFonts w:eastAsia="Calibri"/>
          <w:bCs/>
          <w:lang w:eastAsia="en-US"/>
        </w:rPr>
        <w:t>байланысты</w:t>
      </w:r>
      <w:proofErr w:type="spellEnd"/>
      <w:r w:rsidRPr="005B4A54">
        <w:rPr>
          <w:rFonts w:eastAsia="Calibri"/>
          <w:bCs/>
          <w:lang w:eastAsia="en-US"/>
        </w:rPr>
        <w:t xml:space="preserve"> </w:t>
      </w:r>
      <w:proofErr w:type="spellStart"/>
      <w:r w:rsidRPr="005B4A54">
        <w:rPr>
          <w:rFonts w:eastAsia="Calibri"/>
          <w:bCs/>
          <w:lang w:eastAsia="en-US"/>
        </w:rPr>
        <w:t>ең</w:t>
      </w:r>
      <w:proofErr w:type="spellEnd"/>
      <w:r w:rsidRPr="005B4A54">
        <w:rPr>
          <w:rFonts w:eastAsia="Calibri"/>
          <w:bCs/>
          <w:lang w:eastAsia="en-US"/>
        </w:rPr>
        <w:t xml:space="preserve"> аз </w:t>
      </w:r>
      <w:proofErr w:type="spellStart"/>
      <w:r w:rsidRPr="005B4A54">
        <w:rPr>
          <w:rFonts w:eastAsia="Calibri"/>
          <w:bCs/>
          <w:lang w:eastAsia="en-US"/>
        </w:rPr>
        <w:t>көлем</w:t>
      </w:r>
      <w:proofErr w:type="spellEnd"/>
      <w:r w:rsidRPr="005B4A54">
        <w:rPr>
          <w:rFonts w:eastAsia="Calibri"/>
          <w:bCs/>
          <w:lang w:eastAsia="en-US"/>
        </w:rPr>
        <w:t xml:space="preserve"> </w:t>
      </w:r>
      <w:proofErr w:type="spellStart"/>
      <w:r w:rsidRPr="005B4A54">
        <w:rPr>
          <w:rFonts w:eastAsia="Calibri"/>
          <w:bCs/>
          <w:lang w:eastAsia="en-US"/>
        </w:rPr>
        <w:t>бекітіледі</w:t>
      </w:r>
      <w:proofErr w:type="spellEnd"/>
      <w:r w:rsidRPr="005B4A54">
        <w:rPr>
          <w:rFonts w:eastAsia="Calibri"/>
          <w:bCs/>
          <w:lang w:eastAsia="en-US"/>
        </w:rPr>
        <w:t xml:space="preserve"> (1-саралау </w:t>
      </w:r>
      <w:proofErr w:type="spellStart"/>
      <w:r w:rsidRPr="005B4A54">
        <w:rPr>
          <w:rFonts w:eastAsia="Calibri"/>
          <w:bCs/>
          <w:lang w:eastAsia="en-US"/>
        </w:rPr>
        <w:t>тобы</w:t>
      </w:r>
      <w:proofErr w:type="spellEnd"/>
      <w:r w:rsidRPr="005B4A54">
        <w:rPr>
          <w:rFonts w:eastAsia="Calibri"/>
          <w:bCs/>
          <w:lang w:eastAsia="en-US"/>
        </w:rPr>
        <w:t xml:space="preserve"> – 80%, 2-топ – 70</w:t>
      </w:r>
      <w:proofErr w:type="gramStart"/>
      <w:r w:rsidRPr="005B4A54">
        <w:rPr>
          <w:rFonts w:eastAsia="Calibri"/>
          <w:bCs/>
          <w:lang w:eastAsia="en-US"/>
        </w:rPr>
        <w:t xml:space="preserve">%,   </w:t>
      </w:r>
      <w:proofErr w:type="gramEnd"/>
      <w:r w:rsidRPr="005B4A54">
        <w:rPr>
          <w:rFonts w:eastAsia="Calibri"/>
          <w:bCs/>
          <w:lang w:eastAsia="en-US"/>
        </w:rPr>
        <w:t xml:space="preserve">                          3-топ – 60%, 4-топ – 50%, 5-топ – 25%);</w:t>
      </w:r>
    </w:p>
    <w:p w14:paraId="18A372B0" w14:textId="77777777" w:rsidR="00DD1F68" w:rsidRPr="005B4A54" w:rsidRDefault="00DD1F68" w:rsidP="00C47598">
      <w:pPr>
        <w:ind w:firstLine="708"/>
        <w:jc w:val="both"/>
        <w:rPr>
          <w:bCs/>
          <w:lang w:eastAsia="en-US"/>
        </w:rPr>
      </w:pPr>
      <w:r w:rsidRPr="005B4A54">
        <w:rPr>
          <w:bCs/>
          <w:lang w:eastAsia="en-US"/>
        </w:rPr>
        <w:lastRenderedPageBreak/>
        <w:t xml:space="preserve">2-қадам: </w:t>
      </w:r>
      <w:proofErr w:type="spellStart"/>
      <w:r w:rsidRPr="005B4A54">
        <w:rPr>
          <w:bCs/>
          <w:lang w:eastAsia="en-US"/>
        </w:rPr>
        <w:t>егер</w:t>
      </w:r>
      <w:proofErr w:type="spellEnd"/>
      <w:r w:rsidRPr="005B4A54">
        <w:rPr>
          <w:bCs/>
          <w:lang w:eastAsia="en-US"/>
        </w:rPr>
        <w:t xml:space="preserve"> 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аз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субъектілерінің</w:t>
      </w:r>
      <w:proofErr w:type="spellEnd"/>
      <w:r w:rsidRPr="005B4A54">
        <w:rPr>
          <w:bCs/>
          <w:lang w:eastAsia="en-US"/>
        </w:rPr>
        <w:t xml:space="preserve"> </w:t>
      </w:r>
      <w:proofErr w:type="spellStart"/>
      <w:r w:rsidRPr="005B4A54">
        <w:rPr>
          <w:bCs/>
          <w:lang w:eastAsia="en-US"/>
        </w:rPr>
        <w:t>арасында</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1 – 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көлемі</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w:t>
      </w:r>
    </w:p>
    <w:p w14:paraId="5173795E" w14:textId="77777777" w:rsidR="00DD1F68" w:rsidRPr="005B4A54" w:rsidRDefault="00DD1F68" w:rsidP="00C47598">
      <w:pPr>
        <w:ind w:firstLine="708"/>
        <w:jc w:val="both"/>
        <w:rPr>
          <w:bCs/>
          <w:lang w:eastAsia="en-US"/>
        </w:rPr>
      </w:pPr>
      <w:r w:rsidRPr="005B4A54">
        <w:rPr>
          <w:bCs/>
          <w:lang w:eastAsia="en-US"/>
        </w:rPr>
        <w:t xml:space="preserve">2.1-қадам: </w:t>
      </w:r>
      <w:proofErr w:type="spellStart"/>
      <w:r w:rsidRPr="005B4A54">
        <w:rPr>
          <w:bCs/>
          <w:lang w:eastAsia="en-US"/>
        </w:rPr>
        <w:t>саралаудың</w:t>
      </w:r>
      <w:proofErr w:type="spellEnd"/>
      <w:r w:rsidRPr="005B4A54">
        <w:rPr>
          <w:bCs/>
          <w:lang w:eastAsia="en-US"/>
        </w:rPr>
        <w:t xml:space="preserve"> 1 – 5-топтарының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топтарын</w:t>
      </w:r>
      <w:proofErr w:type="spellEnd"/>
      <w:r w:rsidRPr="005B4A54">
        <w:rPr>
          <w:bCs/>
          <w:lang w:eastAsia="en-US"/>
        </w:rPr>
        <w:t xml:space="preserve"> 1-дәрежеге </w:t>
      </w:r>
      <w:proofErr w:type="spellStart"/>
      <w:r w:rsidRPr="005B4A54">
        <w:rPr>
          <w:bCs/>
          <w:lang w:eastAsia="en-US"/>
        </w:rPr>
        <w:t>төмендету</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саралаудың</w:t>
      </w:r>
      <w:proofErr w:type="spellEnd"/>
      <w:r w:rsidRPr="005B4A54">
        <w:rPr>
          <w:bCs/>
          <w:lang w:eastAsia="en-US"/>
        </w:rPr>
        <w:t xml:space="preserve"> 5-дәрежесі бар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субъектілерінің</w:t>
      </w:r>
      <w:proofErr w:type="spellEnd"/>
      <w:r w:rsidRPr="005B4A54">
        <w:rPr>
          <w:bCs/>
          <w:lang w:eastAsia="en-US"/>
        </w:rPr>
        <w:t xml:space="preserve"> </w:t>
      </w:r>
      <w:proofErr w:type="spellStart"/>
      <w:r w:rsidRPr="005B4A54">
        <w:rPr>
          <w:bCs/>
          <w:lang w:eastAsia="en-US"/>
        </w:rPr>
        <w:t>көлемін</w:t>
      </w:r>
      <w:proofErr w:type="spellEnd"/>
      <w:r w:rsidRPr="005B4A54">
        <w:rPr>
          <w:bCs/>
          <w:lang w:eastAsia="en-US"/>
        </w:rPr>
        <w:t xml:space="preserve"> </w:t>
      </w:r>
      <w:proofErr w:type="spellStart"/>
      <w:r w:rsidRPr="005B4A54">
        <w:rPr>
          <w:bCs/>
          <w:lang w:eastAsia="en-US"/>
        </w:rPr>
        <w:t>бөлуден</w:t>
      </w:r>
      <w:proofErr w:type="spellEnd"/>
      <w:r w:rsidRPr="005B4A54">
        <w:rPr>
          <w:bCs/>
          <w:lang w:eastAsia="en-US"/>
        </w:rPr>
        <w:t xml:space="preserve"> </w:t>
      </w:r>
      <w:proofErr w:type="spellStart"/>
      <w:r w:rsidRPr="005B4A54">
        <w:rPr>
          <w:bCs/>
          <w:lang w:eastAsia="en-US"/>
        </w:rPr>
        <w:t>алып</w:t>
      </w:r>
      <w:proofErr w:type="spellEnd"/>
      <w:r w:rsidRPr="005B4A54">
        <w:rPr>
          <w:bCs/>
          <w:lang w:eastAsia="en-US"/>
        </w:rPr>
        <w:t xml:space="preserve"> </w:t>
      </w:r>
      <w:proofErr w:type="spellStart"/>
      <w:r w:rsidRPr="005B4A54">
        <w:rPr>
          <w:bCs/>
          <w:lang w:eastAsia="en-US"/>
        </w:rPr>
        <w:t>тастай</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жүзеге</w:t>
      </w:r>
      <w:proofErr w:type="spellEnd"/>
      <w:r w:rsidRPr="005B4A54">
        <w:rPr>
          <w:bCs/>
          <w:lang w:eastAsia="en-US"/>
        </w:rPr>
        <w:t xml:space="preserve"> </w:t>
      </w:r>
      <w:proofErr w:type="spellStart"/>
      <w:r w:rsidRPr="005B4A54">
        <w:rPr>
          <w:bCs/>
          <w:lang w:eastAsia="en-US"/>
        </w:rPr>
        <w:t>асырылады</w:t>
      </w:r>
      <w:proofErr w:type="spellEnd"/>
      <w:r w:rsidRPr="005B4A54">
        <w:rPr>
          <w:bCs/>
          <w:lang w:eastAsia="en-US"/>
        </w:rPr>
        <w:t>;</w:t>
      </w:r>
    </w:p>
    <w:p w14:paraId="5603E42A" w14:textId="77777777" w:rsidR="00DD1F68" w:rsidRPr="005B4A54" w:rsidRDefault="00DD1F68" w:rsidP="00C47598">
      <w:pPr>
        <w:ind w:firstLine="708"/>
        <w:contextualSpacing/>
        <w:jc w:val="both"/>
        <w:rPr>
          <w:rFonts w:eastAsia="Calibri"/>
          <w:bCs/>
          <w:lang w:eastAsia="en-US"/>
        </w:rPr>
      </w:pPr>
      <w:r w:rsidRPr="005B4A54">
        <w:rPr>
          <w:bCs/>
          <w:lang w:eastAsia="en-US"/>
        </w:rPr>
        <w:t xml:space="preserve">2.1.1-қадам: </w:t>
      </w:r>
      <w:proofErr w:type="spellStart"/>
      <w:r w:rsidRPr="005B4A54">
        <w:rPr>
          <w:bCs/>
          <w:lang w:eastAsia="en-US"/>
        </w:rPr>
        <w:t>егер</w:t>
      </w:r>
      <w:proofErr w:type="spellEnd"/>
      <w:r w:rsidRPr="005B4A54">
        <w:rPr>
          <w:bCs/>
          <w:lang w:eastAsia="en-US"/>
        </w:rPr>
        <w:t xml:space="preserve"> 2.1-қадамды </w:t>
      </w:r>
      <w:proofErr w:type="spellStart"/>
      <w:r w:rsidRPr="005B4A54">
        <w:rPr>
          <w:bCs/>
          <w:lang w:eastAsia="en-US"/>
        </w:rPr>
        <w:t>итерациялық</w:t>
      </w:r>
      <w:proofErr w:type="spellEnd"/>
      <w:r w:rsidRPr="005B4A54">
        <w:rPr>
          <w:bCs/>
          <w:lang w:eastAsia="en-US"/>
        </w:rPr>
        <w:t xml:space="preserve">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көлемдер</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бекітілген</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төменгі</w:t>
      </w:r>
      <w:proofErr w:type="spellEnd"/>
      <w:r w:rsidRPr="005B4A54">
        <w:rPr>
          <w:bCs/>
          <w:lang w:eastAsia="en-US"/>
        </w:rPr>
        <w:t xml:space="preserve"> </w:t>
      </w:r>
      <w:proofErr w:type="spellStart"/>
      <w:r w:rsidRPr="005B4A54">
        <w:rPr>
          <w:bCs/>
          <w:lang w:eastAsia="en-US"/>
        </w:rPr>
        <w:t>көлемдерден</w:t>
      </w:r>
      <w:proofErr w:type="spellEnd"/>
      <w:r w:rsidRPr="005B4A54">
        <w:rPr>
          <w:bCs/>
          <w:lang w:eastAsia="en-US"/>
        </w:rPr>
        <w:t xml:space="preserve"> </w:t>
      </w:r>
      <w:proofErr w:type="spellStart"/>
      <w:r w:rsidRPr="005B4A54">
        <w:rPr>
          <w:bCs/>
          <w:lang w:eastAsia="en-US"/>
        </w:rPr>
        <w:t>тыс</w:t>
      </w:r>
      <w:proofErr w:type="spellEnd"/>
      <w:r w:rsidRPr="005B4A54">
        <w:rPr>
          <w:bCs/>
          <w:lang w:eastAsia="en-US"/>
        </w:rPr>
        <w:t xml:space="preserve"> 2 – 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w:t>
      </w:r>
      <w:proofErr w:type="spellEnd"/>
      <w:r w:rsidRPr="005B4A54">
        <w:rPr>
          <w:bCs/>
          <w:lang w:eastAsia="en-US"/>
        </w:rPr>
        <w:t xml:space="preserve"> </w:t>
      </w:r>
      <w:proofErr w:type="spellStart"/>
      <w:r w:rsidRPr="005B4A54">
        <w:rPr>
          <w:bCs/>
          <w:lang w:eastAsia="en-US"/>
        </w:rPr>
        <w:t>бұдан</w:t>
      </w:r>
      <w:proofErr w:type="spellEnd"/>
      <w:r w:rsidRPr="005B4A54">
        <w:rPr>
          <w:bCs/>
          <w:lang w:eastAsia="en-US"/>
        </w:rPr>
        <w:t xml:space="preserve"> </w:t>
      </w:r>
      <w:proofErr w:type="spellStart"/>
      <w:r w:rsidRPr="005B4A54">
        <w:rPr>
          <w:bCs/>
          <w:lang w:eastAsia="en-US"/>
        </w:rPr>
        <w:t>әрі</w:t>
      </w:r>
      <w:proofErr w:type="spellEnd"/>
      <w:r w:rsidRPr="005B4A54">
        <w:rPr>
          <w:bCs/>
          <w:lang w:eastAsia="en-US"/>
        </w:rPr>
        <w:t xml:space="preserve"> </w:t>
      </w:r>
      <w:proofErr w:type="spellStart"/>
      <w:r w:rsidRPr="005B4A54">
        <w:rPr>
          <w:bCs/>
          <w:lang w:eastAsia="en-US"/>
        </w:rPr>
        <w:t>бірыңғай</w:t>
      </w:r>
      <w:proofErr w:type="spellEnd"/>
      <w:r w:rsidRPr="005B4A54">
        <w:rPr>
          <w:bCs/>
          <w:lang w:eastAsia="en-US"/>
        </w:rPr>
        <w:t xml:space="preserve"> пул </w:t>
      </w:r>
      <w:proofErr w:type="spellStart"/>
      <w:r w:rsidRPr="005B4A54">
        <w:rPr>
          <w:bCs/>
          <w:lang w:eastAsia="en-US"/>
        </w:rPr>
        <w:t>ретінде</w:t>
      </w:r>
      <w:proofErr w:type="spellEnd"/>
      <w:r w:rsidRPr="005B4A54">
        <w:rPr>
          <w:bCs/>
          <w:lang w:eastAsia="en-US"/>
        </w:rPr>
        <w:t xml:space="preserve"> </w:t>
      </w:r>
      <w:proofErr w:type="spellStart"/>
      <w:r w:rsidRPr="005B4A54">
        <w:rPr>
          <w:bCs/>
          <w:lang w:eastAsia="en-US"/>
        </w:rPr>
        <w:t>қаралады</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2-5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топтарының</w:t>
      </w:r>
      <w:proofErr w:type="spellEnd"/>
      <w:r w:rsidRPr="005B4A54">
        <w:rPr>
          <w:bCs/>
          <w:lang w:eastAsia="en-US"/>
        </w:rPr>
        <w:t xml:space="preserve"> </w:t>
      </w:r>
      <w:proofErr w:type="spellStart"/>
      <w:r w:rsidRPr="005B4A54">
        <w:rPr>
          <w:bCs/>
          <w:lang w:eastAsia="en-US"/>
        </w:rPr>
        <w:t>әрбір</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субъектісіне</w:t>
      </w:r>
      <w:proofErr w:type="spellEnd"/>
      <w:r w:rsidRPr="005B4A54">
        <w:rPr>
          <w:bCs/>
          <w:lang w:eastAsia="en-US"/>
        </w:rPr>
        <w:t xml:space="preserve"> </w:t>
      </w:r>
      <w:proofErr w:type="spellStart"/>
      <w:r w:rsidRPr="005B4A54">
        <w:rPr>
          <w:bCs/>
          <w:lang w:eastAsia="en-US"/>
        </w:rPr>
        <w:t>мәлімделген</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ескере</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тобына</w:t>
      </w:r>
      <w:proofErr w:type="spellEnd"/>
      <w:r w:rsidRPr="005B4A54">
        <w:rPr>
          <w:bCs/>
          <w:lang w:eastAsia="en-US"/>
        </w:rPr>
        <w:t xml:space="preserve"> </w:t>
      </w:r>
      <w:proofErr w:type="spellStart"/>
      <w:r w:rsidRPr="005B4A54">
        <w:rPr>
          <w:bCs/>
          <w:lang w:eastAsia="en-US"/>
        </w:rPr>
        <w:t>байланысты</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көлемнің</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көлемі</w:t>
      </w:r>
      <w:proofErr w:type="spellEnd"/>
      <w:r w:rsidRPr="005B4A54">
        <w:rPr>
          <w:bCs/>
          <w:lang w:eastAsia="en-US"/>
        </w:rPr>
        <w:t xml:space="preserve"> </w:t>
      </w:r>
      <w:proofErr w:type="spellStart"/>
      <w:r w:rsidRPr="005B4A54">
        <w:rPr>
          <w:bCs/>
          <w:lang w:eastAsia="en-US"/>
        </w:rPr>
        <w:t>дәйекті</w:t>
      </w:r>
      <w:proofErr w:type="spellEnd"/>
      <w:r w:rsidRPr="005B4A54">
        <w:rPr>
          <w:bCs/>
          <w:lang w:eastAsia="en-US"/>
        </w:rPr>
        <w:t xml:space="preserve"> </w:t>
      </w:r>
      <w:proofErr w:type="spellStart"/>
      <w:r w:rsidRPr="005B4A54">
        <w:rPr>
          <w:bCs/>
          <w:lang w:eastAsia="en-US"/>
        </w:rPr>
        <w:t>түрде</w:t>
      </w:r>
      <w:proofErr w:type="spellEnd"/>
      <w:r w:rsidRPr="005B4A54">
        <w:rPr>
          <w:bCs/>
          <w:lang w:eastAsia="en-US"/>
        </w:rPr>
        <w:t xml:space="preserve"> </w:t>
      </w:r>
      <w:proofErr w:type="spellStart"/>
      <w:r w:rsidRPr="005B4A54">
        <w:rPr>
          <w:bCs/>
          <w:lang w:eastAsia="en-US"/>
        </w:rPr>
        <w:t>бекітіледі</w:t>
      </w:r>
      <w:proofErr w:type="spellEnd"/>
      <w:r w:rsidRPr="005B4A54">
        <w:rPr>
          <w:bCs/>
          <w:lang w:eastAsia="en-US"/>
        </w:rPr>
        <w:t xml:space="preserve"> (2-топ – 85%, 3-топ – 75%, 4-топ – 65%,                    5-топ – 25%)</w:t>
      </w:r>
      <w:r w:rsidRPr="005B4A54">
        <w:rPr>
          <w:rFonts w:eastAsia="Calibri"/>
          <w:bCs/>
          <w:lang w:eastAsia="en-US"/>
        </w:rPr>
        <w:t>;</w:t>
      </w:r>
    </w:p>
    <w:p w14:paraId="6E54F101" w14:textId="77777777" w:rsidR="00DD1F68" w:rsidRPr="005B4A54" w:rsidRDefault="00DD1F68" w:rsidP="00C47598">
      <w:pPr>
        <w:ind w:firstLine="708"/>
        <w:jc w:val="both"/>
        <w:rPr>
          <w:bCs/>
          <w:lang w:eastAsia="en-US"/>
        </w:rPr>
      </w:pPr>
      <w:r w:rsidRPr="005B4A54">
        <w:rPr>
          <w:bCs/>
          <w:lang w:eastAsia="en-US"/>
        </w:rPr>
        <w:t xml:space="preserve">2.1.2-қадам: </w:t>
      </w:r>
      <w:proofErr w:type="spellStart"/>
      <w:r w:rsidRPr="005B4A54">
        <w:rPr>
          <w:bCs/>
          <w:lang w:eastAsia="en-US"/>
        </w:rPr>
        <w:t>егер</w:t>
      </w:r>
      <w:proofErr w:type="spellEnd"/>
      <w:r w:rsidRPr="005B4A54">
        <w:rPr>
          <w:bCs/>
          <w:lang w:eastAsia="en-US"/>
        </w:rPr>
        <w:t xml:space="preserve"> 2.1-қадамның </w:t>
      </w:r>
      <w:proofErr w:type="spellStart"/>
      <w:r w:rsidRPr="005B4A54">
        <w:rPr>
          <w:bCs/>
          <w:lang w:eastAsia="en-US"/>
        </w:rPr>
        <w:t>төрт</w:t>
      </w:r>
      <w:proofErr w:type="spellEnd"/>
      <w:r w:rsidRPr="005B4A54">
        <w:rPr>
          <w:bCs/>
          <w:lang w:eastAsia="en-US"/>
        </w:rPr>
        <w:t xml:space="preserve"> </w:t>
      </w:r>
      <w:proofErr w:type="spellStart"/>
      <w:r w:rsidRPr="005B4A54">
        <w:rPr>
          <w:bCs/>
          <w:lang w:eastAsia="en-US"/>
        </w:rPr>
        <w:t>итерациялық</w:t>
      </w:r>
      <w:proofErr w:type="spellEnd"/>
      <w:r w:rsidRPr="005B4A54">
        <w:rPr>
          <w:bCs/>
          <w:lang w:eastAsia="en-US"/>
        </w:rPr>
        <w:t xml:space="preserve"> </w:t>
      </w:r>
      <w:proofErr w:type="spellStart"/>
      <w:r w:rsidRPr="005B4A54">
        <w:rPr>
          <w:bCs/>
          <w:lang w:eastAsia="en-US"/>
        </w:rPr>
        <w:t>орындалуының</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5-саралау </w:t>
      </w:r>
      <w:proofErr w:type="spellStart"/>
      <w:r w:rsidRPr="005B4A54">
        <w:rPr>
          <w:bCs/>
          <w:lang w:eastAsia="en-US"/>
        </w:rPr>
        <w:t>тобы</w:t>
      </w:r>
      <w:proofErr w:type="spellEnd"/>
      <w:r w:rsidRPr="005B4A54">
        <w:rPr>
          <w:bCs/>
          <w:lang w:eastAsia="en-US"/>
        </w:rPr>
        <w:t xml:space="preserve"> </w:t>
      </w:r>
      <w:proofErr w:type="spellStart"/>
      <w:r w:rsidRPr="005B4A54">
        <w:rPr>
          <w:bCs/>
          <w:lang w:eastAsia="en-US"/>
        </w:rPr>
        <w:t>ғана</w:t>
      </w:r>
      <w:proofErr w:type="spellEnd"/>
      <w:r w:rsidRPr="005B4A54">
        <w:rPr>
          <w:bCs/>
          <w:lang w:eastAsia="en-US"/>
        </w:rPr>
        <w:t xml:space="preserve"> </w:t>
      </w:r>
      <w:proofErr w:type="spellStart"/>
      <w:r w:rsidRPr="005B4A54">
        <w:rPr>
          <w:bCs/>
          <w:lang w:eastAsia="en-US"/>
        </w:rPr>
        <w:t>қалса</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5-саралау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барлық</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субъектілеріне</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аз </w:t>
      </w:r>
      <w:proofErr w:type="spellStart"/>
      <w:r w:rsidRPr="005B4A54">
        <w:rPr>
          <w:bCs/>
          <w:lang w:eastAsia="en-US"/>
        </w:rPr>
        <w:t>көлемдерін</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w:t>
      </w:r>
      <w:proofErr w:type="spellEnd"/>
      <w:r w:rsidRPr="005B4A54">
        <w:rPr>
          <w:bCs/>
          <w:lang w:eastAsia="en-US"/>
        </w:rPr>
        <w:t xml:space="preserve"> </w:t>
      </w:r>
      <w:proofErr w:type="spellStart"/>
      <w:r w:rsidRPr="005B4A54">
        <w:rPr>
          <w:bCs/>
          <w:lang w:eastAsia="en-US"/>
        </w:rPr>
        <w:t>таңдау</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қызметтер</w:t>
      </w:r>
      <w:proofErr w:type="spellEnd"/>
      <w:r w:rsidRPr="005B4A54">
        <w:rPr>
          <w:bCs/>
          <w:lang w:eastAsia="en-US"/>
        </w:rPr>
        <w:t xml:space="preserve"> </w:t>
      </w:r>
      <w:proofErr w:type="spellStart"/>
      <w:r w:rsidRPr="005B4A54">
        <w:rPr>
          <w:bCs/>
          <w:lang w:eastAsia="en-US"/>
        </w:rPr>
        <w:t>көлемдерін</w:t>
      </w:r>
      <w:proofErr w:type="spellEnd"/>
      <w:r w:rsidRPr="005B4A54">
        <w:rPr>
          <w:bCs/>
          <w:lang w:eastAsia="en-US"/>
        </w:rPr>
        <w:t xml:space="preserve"> </w:t>
      </w:r>
      <w:proofErr w:type="spellStart"/>
      <w:r w:rsidRPr="005B4A54">
        <w:rPr>
          <w:bCs/>
          <w:lang w:eastAsia="en-US"/>
        </w:rPr>
        <w:t>орналастыру</w:t>
      </w:r>
      <w:proofErr w:type="spellEnd"/>
      <w:r w:rsidRPr="005B4A54">
        <w:rPr>
          <w:bCs/>
          <w:lang w:eastAsia="en-US"/>
        </w:rPr>
        <w:t xml:space="preserve"> </w:t>
      </w:r>
      <w:proofErr w:type="spellStart"/>
      <w:r w:rsidRPr="005B4A54">
        <w:rPr>
          <w:bCs/>
          <w:lang w:eastAsia="en-US"/>
        </w:rPr>
        <w:t>жөніндегі</w:t>
      </w:r>
      <w:proofErr w:type="spellEnd"/>
      <w:r w:rsidRPr="005B4A54">
        <w:rPr>
          <w:bCs/>
          <w:lang w:eastAsia="en-US"/>
        </w:rPr>
        <w:t xml:space="preserve"> комиссия </w:t>
      </w:r>
      <w:proofErr w:type="spellStart"/>
      <w:r w:rsidRPr="005B4A54">
        <w:rPr>
          <w:bCs/>
          <w:lang w:eastAsia="en-US"/>
        </w:rPr>
        <w:t>олардың</w:t>
      </w:r>
      <w:proofErr w:type="spellEnd"/>
      <w:r w:rsidRPr="005B4A54">
        <w:rPr>
          <w:bCs/>
          <w:lang w:eastAsia="en-US"/>
        </w:rPr>
        <w:t xml:space="preserve"> </w:t>
      </w:r>
      <w:proofErr w:type="spellStart"/>
      <w:r w:rsidRPr="005B4A54">
        <w:rPr>
          <w:bCs/>
          <w:lang w:eastAsia="en-US"/>
        </w:rPr>
        <w:t>арасында</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ішіндегі</w:t>
      </w:r>
      <w:proofErr w:type="spellEnd"/>
      <w:r w:rsidRPr="005B4A54">
        <w:rPr>
          <w:bCs/>
          <w:lang w:eastAsia="en-US"/>
        </w:rPr>
        <w:t xml:space="preserve"> </w:t>
      </w:r>
      <w:proofErr w:type="spellStart"/>
      <w:r w:rsidRPr="005B4A54">
        <w:rPr>
          <w:bCs/>
          <w:lang w:eastAsia="en-US"/>
        </w:rPr>
        <w:t>рейтингтік</w:t>
      </w:r>
      <w:proofErr w:type="spellEnd"/>
      <w:r w:rsidRPr="005B4A54">
        <w:rPr>
          <w:bCs/>
          <w:lang w:eastAsia="en-US"/>
        </w:rPr>
        <w:t xml:space="preserve"> </w:t>
      </w:r>
      <w:proofErr w:type="spellStart"/>
      <w:r w:rsidRPr="005B4A54">
        <w:rPr>
          <w:bCs/>
          <w:lang w:eastAsia="en-US"/>
        </w:rPr>
        <w:t>бағалау</w:t>
      </w:r>
      <w:proofErr w:type="spellEnd"/>
      <w:r w:rsidRPr="005B4A54">
        <w:rPr>
          <w:bCs/>
          <w:lang w:eastAsia="en-US"/>
        </w:rPr>
        <w:t xml:space="preserve"> </w:t>
      </w:r>
      <w:proofErr w:type="spellStart"/>
      <w:r w:rsidRPr="005B4A54">
        <w:rPr>
          <w:bCs/>
          <w:lang w:eastAsia="en-US"/>
        </w:rPr>
        <w:t>балына</w:t>
      </w:r>
      <w:proofErr w:type="spellEnd"/>
      <w:r w:rsidRPr="005B4A54">
        <w:rPr>
          <w:bCs/>
          <w:lang w:eastAsia="en-US"/>
        </w:rPr>
        <w:t xml:space="preserve"> </w:t>
      </w:r>
      <w:proofErr w:type="spellStart"/>
      <w:r w:rsidRPr="005B4A54">
        <w:rPr>
          <w:bCs/>
          <w:lang w:eastAsia="en-US"/>
        </w:rPr>
        <w:t>сәйкес</w:t>
      </w:r>
      <w:proofErr w:type="spellEnd"/>
      <w:r w:rsidRPr="005B4A54">
        <w:rPr>
          <w:bCs/>
          <w:lang w:eastAsia="en-US"/>
        </w:rPr>
        <w:t xml:space="preserve"> </w:t>
      </w:r>
      <w:proofErr w:type="spellStart"/>
      <w:r w:rsidRPr="005B4A54">
        <w:rPr>
          <w:bCs/>
          <w:lang w:eastAsia="en-US"/>
        </w:rPr>
        <w:t>бөлінеді</w:t>
      </w:r>
      <w:proofErr w:type="spellEnd"/>
      <w:r w:rsidRPr="005B4A54">
        <w:rPr>
          <w:bCs/>
          <w:lang w:eastAsia="en-US"/>
        </w:rPr>
        <w:t>;</w:t>
      </w:r>
    </w:p>
    <w:p w14:paraId="4BAE93B8" w14:textId="77777777" w:rsidR="00DD1F68" w:rsidRPr="005B4A54" w:rsidRDefault="00DD1F68" w:rsidP="00C47598">
      <w:pPr>
        <w:ind w:firstLine="708"/>
        <w:contextualSpacing/>
        <w:jc w:val="both"/>
        <w:rPr>
          <w:bCs/>
          <w:lang w:eastAsia="en-US"/>
        </w:rPr>
      </w:pPr>
      <w:proofErr w:type="spellStart"/>
      <w:r w:rsidRPr="005B4A54">
        <w:rPr>
          <w:bCs/>
          <w:lang w:eastAsia="en-US"/>
        </w:rPr>
        <w:t>олай</w:t>
      </w:r>
      <w:proofErr w:type="spellEnd"/>
      <w:r w:rsidRPr="005B4A54">
        <w:rPr>
          <w:bCs/>
          <w:lang w:eastAsia="en-US"/>
        </w:rPr>
        <w:t xml:space="preserve"> </w:t>
      </w:r>
      <w:proofErr w:type="spellStart"/>
      <w:r w:rsidRPr="005B4A54">
        <w:rPr>
          <w:bCs/>
          <w:lang w:eastAsia="en-US"/>
        </w:rPr>
        <w:t>болмаса</w:t>
      </w:r>
      <w:proofErr w:type="spellEnd"/>
      <w:r w:rsidRPr="005B4A54">
        <w:rPr>
          <w:bCs/>
          <w:lang w:eastAsia="en-US"/>
        </w:rPr>
        <w:t>:</w:t>
      </w:r>
    </w:p>
    <w:p w14:paraId="0365EA77" w14:textId="435FD24A" w:rsidR="00DD1F68" w:rsidRPr="005B4A54" w:rsidRDefault="00DD1F68" w:rsidP="00C47598">
      <w:pPr>
        <w:ind w:firstLine="708"/>
        <w:contextualSpacing/>
        <w:jc w:val="both"/>
        <w:rPr>
          <w:rFonts w:eastAsia="Calibri"/>
          <w:bCs/>
          <w:lang w:eastAsia="en-US"/>
        </w:rPr>
      </w:pPr>
      <w:r w:rsidRPr="005B4A54">
        <w:rPr>
          <w:bCs/>
          <w:lang w:eastAsia="en-US"/>
        </w:rPr>
        <w:t xml:space="preserve">3-қадам: </w:t>
      </w:r>
      <w:proofErr w:type="spellStart"/>
      <w:r w:rsidRPr="005B4A54">
        <w:rPr>
          <w:bCs/>
          <w:lang w:eastAsia="en-US"/>
        </w:rPr>
        <w:t>Егер</w:t>
      </w:r>
      <w:proofErr w:type="spellEnd"/>
      <w:r w:rsidRPr="005B4A54">
        <w:rPr>
          <w:bCs/>
          <w:lang w:eastAsia="en-US"/>
        </w:rPr>
        <w:t xml:space="preserve"> 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көлемдер</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бекітілген</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аз </w:t>
      </w:r>
      <w:proofErr w:type="spellStart"/>
      <w:r w:rsidRPr="005B4A54">
        <w:rPr>
          <w:bCs/>
          <w:lang w:eastAsia="en-US"/>
        </w:rPr>
        <w:t>көлемдерден</w:t>
      </w:r>
      <w:proofErr w:type="spellEnd"/>
      <w:r w:rsidRPr="005B4A54">
        <w:rPr>
          <w:bCs/>
          <w:lang w:eastAsia="en-US"/>
        </w:rPr>
        <w:t xml:space="preserve"> </w:t>
      </w:r>
      <w:proofErr w:type="spellStart"/>
      <w:r w:rsidRPr="005B4A54">
        <w:rPr>
          <w:bCs/>
          <w:lang w:eastAsia="en-US"/>
        </w:rPr>
        <w:t>тыс</w:t>
      </w:r>
      <w:proofErr w:type="spellEnd"/>
      <w:r w:rsidRPr="005B4A54">
        <w:rPr>
          <w:bCs/>
          <w:lang w:eastAsia="en-US"/>
        </w:rPr>
        <w:t xml:space="preserve"> </w:t>
      </w:r>
      <w:proofErr w:type="spellStart"/>
      <w:r w:rsidRPr="005B4A54">
        <w:rPr>
          <w:bCs/>
          <w:lang w:eastAsia="en-US"/>
        </w:rPr>
        <w:t>көлемдер</w:t>
      </w:r>
      <w:proofErr w:type="spellEnd"/>
      <w:r w:rsidRPr="005B4A54">
        <w:rPr>
          <w:bCs/>
          <w:lang w:eastAsia="en-US"/>
        </w:rPr>
        <w:t xml:space="preserve"> 1 – 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топтарына</w:t>
      </w:r>
      <w:proofErr w:type="spellEnd"/>
      <w:r w:rsidRPr="005B4A54">
        <w:rPr>
          <w:bCs/>
          <w:lang w:eastAsia="en-US"/>
        </w:rPr>
        <w:t xml:space="preserve"> </w:t>
      </w:r>
      <w:proofErr w:type="spellStart"/>
      <w:r w:rsidRPr="005B4A54">
        <w:rPr>
          <w:bCs/>
          <w:lang w:eastAsia="en-US"/>
        </w:rPr>
        <w:t>бұдан</w:t>
      </w:r>
      <w:proofErr w:type="spellEnd"/>
      <w:r w:rsidRPr="005B4A54">
        <w:rPr>
          <w:bCs/>
          <w:lang w:eastAsia="en-US"/>
        </w:rPr>
        <w:t xml:space="preserve"> </w:t>
      </w:r>
      <w:proofErr w:type="spellStart"/>
      <w:r w:rsidRPr="005B4A54">
        <w:rPr>
          <w:bCs/>
          <w:lang w:eastAsia="en-US"/>
        </w:rPr>
        <w:t>әрі</w:t>
      </w:r>
      <w:proofErr w:type="spellEnd"/>
      <w:r w:rsidRPr="005B4A54">
        <w:rPr>
          <w:bCs/>
          <w:lang w:eastAsia="en-US"/>
        </w:rPr>
        <w:t xml:space="preserve"> </w:t>
      </w:r>
      <w:proofErr w:type="spellStart"/>
      <w:r w:rsidRPr="005B4A54">
        <w:rPr>
          <w:bCs/>
          <w:lang w:eastAsia="en-US"/>
        </w:rPr>
        <w:t>бірыңғай</w:t>
      </w:r>
      <w:proofErr w:type="spellEnd"/>
      <w:r w:rsidRPr="005B4A54">
        <w:rPr>
          <w:bCs/>
          <w:lang w:eastAsia="en-US"/>
        </w:rPr>
        <w:t xml:space="preserve"> пул </w:t>
      </w:r>
      <w:proofErr w:type="spellStart"/>
      <w:r w:rsidRPr="005B4A54">
        <w:rPr>
          <w:bCs/>
          <w:lang w:eastAsia="en-US"/>
        </w:rPr>
        <w:t>ретінде</w:t>
      </w:r>
      <w:proofErr w:type="spellEnd"/>
      <w:r w:rsidRPr="005B4A54">
        <w:rPr>
          <w:bCs/>
          <w:lang w:eastAsia="en-US"/>
        </w:rPr>
        <w:t xml:space="preserve"> </w:t>
      </w:r>
      <w:proofErr w:type="spellStart"/>
      <w:r w:rsidRPr="005B4A54">
        <w:rPr>
          <w:bCs/>
          <w:lang w:eastAsia="en-US"/>
        </w:rPr>
        <w:t>қаралады</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әрбір</w:t>
      </w:r>
      <w:proofErr w:type="spellEnd"/>
      <w:r w:rsidRPr="005B4A54">
        <w:rPr>
          <w:bCs/>
          <w:lang w:eastAsia="en-US"/>
        </w:rPr>
        <w:t xml:space="preserve"> 1 – 4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субъектісіне</w:t>
      </w:r>
      <w:proofErr w:type="spellEnd"/>
      <w:r w:rsidRPr="005B4A54">
        <w:rPr>
          <w:bCs/>
          <w:lang w:eastAsia="en-US"/>
        </w:rPr>
        <w:t xml:space="preserve"> </w:t>
      </w:r>
      <w:proofErr w:type="spellStart"/>
      <w:r w:rsidRPr="005B4A54">
        <w:rPr>
          <w:bCs/>
          <w:lang w:eastAsia="en-US"/>
        </w:rPr>
        <w:t>мәлімделген</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ескере</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тобына</w:t>
      </w:r>
      <w:proofErr w:type="spellEnd"/>
      <w:r w:rsidRPr="005B4A54">
        <w:rPr>
          <w:bCs/>
          <w:lang w:eastAsia="en-US"/>
        </w:rPr>
        <w:t xml:space="preserve"> </w:t>
      </w:r>
      <w:proofErr w:type="spellStart"/>
      <w:r w:rsidRPr="005B4A54">
        <w:rPr>
          <w:bCs/>
          <w:lang w:eastAsia="en-US"/>
        </w:rPr>
        <w:t>байланысты</w:t>
      </w:r>
      <w:proofErr w:type="spellEnd"/>
      <w:r w:rsidRPr="005B4A54">
        <w:rPr>
          <w:bCs/>
          <w:lang w:eastAsia="en-US"/>
        </w:rPr>
        <w:t xml:space="preserve"> (1-саралау </w:t>
      </w:r>
      <w:proofErr w:type="spellStart"/>
      <w:r w:rsidRPr="005B4A54">
        <w:rPr>
          <w:bCs/>
          <w:lang w:eastAsia="en-US"/>
        </w:rPr>
        <w:t>тобы</w:t>
      </w:r>
      <w:proofErr w:type="spellEnd"/>
      <w:r w:rsidRPr="005B4A54">
        <w:rPr>
          <w:bCs/>
          <w:lang w:eastAsia="en-US"/>
        </w:rPr>
        <w:t xml:space="preserve"> – 95%,  2-топ – 85%, 3-топ – 75%, 4-топ – 65%)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дәйекті</w:t>
      </w:r>
      <w:proofErr w:type="spellEnd"/>
      <w:r w:rsidRPr="005B4A54">
        <w:rPr>
          <w:bCs/>
          <w:lang w:eastAsia="en-US"/>
        </w:rPr>
        <w:t xml:space="preserve"> </w:t>
      </w:r>
      <w:proofErr w:type="spellStart"/>
      <w:r w:rsidRPr="005B4A54">
        <w:rPr>
          <w:bCs/>
          <w:lang w:eastAsia="en-US"/>
        </w:rPr>
        <w:t>түрде</w:t>
      </w:r>
      <w:proofErr w:type="spellEnd"/>
      <w:r w:rsidRPr="005B4A54">
        <w:rPr>
          <w:bCs/>
          <w:lang w:eastAsia="en-US"/>
        </w:rPr>
        <w:t xml:space="preserve"> </w:t>
      </w:r>
      <w:proofErr w:type="spellStart"/>
      <w:r w:rsidRPr="005B4A54">
        <w:rPr>
          <w:bCs/>
          <w:lang w:eastAsia="en-US"/>
        </w:rPr>
        <w:t>бекітіледі</w:t>
      </w:r>
      <w:proofErr w:type="spellEnd"/>
      <w:r w:rsidRPr="005B4A54">
        <w:rPr>
          <w:rFonts w:eastAsia="Calibri"/>
          <w:bCs/>
          <w:lang w:eastAsia="en-US"/>
        </w:rPr>
        <w:t>;</w:t>
      </w:r>
    </w:p>
    <w:p w14:paraId="77E08AEE" w14:textId="77777777" w:rsidR="00DD1F68" w:rsidRPr="005B4A54" w:rsidRDefault="00DD1F68" w:rsidP="00C47598">
      <w:pPr>
        <w:ind w:firstLine="708"/>
        <w:jc w:val="both"/>
        <w:rPr>
          <w:bCs/>
          <w:lang w:eastAsia="en-US"/>
        </w:rPr>
      </w:pPr>
      <w:r w:rsidRPr="005B4A54">
        <w:rPr>
          <w:bCs/>
          <w:lang w:eastAsia="en-US"/>
        </w:rPr>
        <w:t xml:space="preserve">4-қадам: </w:t>
      </w:r>
      <w:proofErr w:type="spellStart"/>
      <w:r w:rsidRPr="005B4A54">
        <w:rPr>
          <w:bCs/>
          <w:lang w:eastAsia="en-US"/>
        </w:rPr>
        <w:t>егер</w:t>
      </w:r>
      <w:proofErr w:type="spellEnd"/>
      <w:r w:rsidRPr="005B4A54">
        <w:rPr>
          <w:bCs/>
          <w:lang w:eastAsia="en-US"/>
        </w:rPr>
        <w:t xml:space="preserve"> 1-топ </w:t>
      </w:r>
      <w:proofErr w:type="spellStart"/>
      <w:r w:rsidRPr="005B4A54">
        <w:rPr>
          <w:bCs/>
          <w:lang w:eastAsia="en-US"/>
        </w:rPr>
        <w:t>үшін</w:t>
      </w:r>
      <w:proofErr w:type="spellEnd"/>
      <w:r w:rsidRPr="005B4A54">
        <w:rPr>
          <w:bCs/>
          <w:lang w:eastAsia="en-US"/>
        </w:rPr>
        <w:t xml:space="preserve"> 3-қадамды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пулды</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1-топ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субъектілеріне</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болса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w:t>
      </w:r>
    </w:p>
    <w:p w14:paraId="7C3EB309" w14:textId="77777777" w:rsidR="00DD1F68" w:rsidRPr="005B4A54" w:rsidRDefault="00DD1F68" w:rsidP="00C47598">
      <w:pPr>
        <w:ind w:firstLine="708"/>
        <w:jc w:val="both"/>
        <w:rPr>
          <w:bCs/>
          <w:lang w:eastAsia="en-US"/>
        </w:rPr>
      </w:pPr>
      <w:r w:rsidRPr="005B4A54">
        <w:rPr>
          <w:bCs/>
          <w:lang w:eastAsia="en-US"/>
        </w:rPr>
        <w:t xml:space="preserve">4.1-қадам: </w:t>
      </w:r>
      <w:proofErr w:type="spellStart"/>
      <w:r w:rsidRPr="005B4A54">
        <w:rPr>
          <w:bCs/>
          <w:lang w:eastAsia="en-US"/>
        </w:rPr>
        <w:t>ранжирлеудің</w:t>
      </w:r>
      <w:proofErr w:type="spellEnd"/>
      <w:r w:rsidRPr="005B4A54">
        <w:rPr>
          <w:bCs/>
          <w:lang w:eastAsia="en-US"/>
        </w:rPr>
        <w:t xml:space="preserve"> 1 – 4-топтарының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ранжирлеу</w:t>
      </w:r>
      <w:proofErr w:type="spellEnd"/>
      <w:r w:rsidRPr="005B4A54">
        <w:rPr>
          <w:bCs/>
          <w:lang w:eastAsia="en-US"/>
        </w:rPr>
        <w:t xml:space="preserve"> </w:t>
      </w:r>
      <w:proofErr w:type="spellStart"/>
      <w:r w:rsidRPr="005B4A54">
        <w:rPr>
          <w:bCs/>
          <w:lang w:eastAsia="en-US"/>
        </w:rPr>
        <w:t>топтарын</w:t>
      </w:r>
      <w:proofErr w:type="spellEnd"/>
      <w:r w:rsidRPr="005B4A54">
        <w:rPr>
          <w:bCs/>
          <w:lang w:eastAsia="en-US"/>
        </w:rPr>
        <w:t xml:space="preserve"> 1-дәрежеге </w:t>
      </w:r>
      <w:proofErr w:type="spellStart"/>
      <w:r w:rsidRPr="005B4A54">
        <w:rPr>
          <w:bCs/>
          <w:lang w:eastAsia="en-US"/>
        </w:rPr>
        <w:t>төмендету</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саралаудың</w:t>
      </w:r>
      <w:proofErr w:type="spellEnd"/>
      <w:r w:rsidRPr="005B4A54">
        <w:rPr>
          <w:bCs/>
          <w:lang w:eastAsia="en-US"/>
        </w:rPr>
        <w:t xml:space="preserve"> 4-дәрежесі бар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субъектілерінің</w:t>
      </w:r>
      <w:proofErr w:type="spellEnd"/>
      <w:r w:rsidRPr="005B4A54">
        <w:rPr>
          <w:bCs/>
          <w:lang w:eastAsia="en-US"/>
        </w:rPr>
        <w:t xml:space="preserve"> </w:t>
      </w:r>
      <w:proofErr w:type="spellStart"/>
      <w:r w:rsidRPr="005B4A54">
        <w:rPr>
          <w:bCs/>
          <w:lang w:eastAsia="en-US"/>
        </w:rPr>
        <w:t>көлемін</w:t>
      </w:r>
      <w:proofErr w:type="spellEnd"/>
      <w:r w:rsidRPr="005B4A54">
        <w:rPr>
          <w:bCs/>
          <w:lang w:eastAsia="en-US"/>
        </w:rPr>
        <w:t xml:space="preserve"> </w:t>
      </w:r>
      <w:proofErr w:type="spellStart"/>
      <w:r w:rsidRPr="005B4A54">
        <w:rPr>
          <w:bCs/>
          <w:lang w:eastAsia="en-US"/>
        </w:rPr>
        <w:t>қосымша</w:t>
      </w:r>
      <w:proofErr w:type="spellEnd"/>
      <w:r w:rsidRPr="005B4A54">
        <w:rPr>
          <w:bCs/>
          <w:lang w:eastAsia="en-US"/>
        </w:rPr>
        <w:t xml:space="preserve"> </w:t>
      </w:r>
      <w:proofErr w:type="spellStart"/>
      <w:r w:rsidRPr="005B4A54">
        <w:rPr>
          <w:bCs/>
          <w:lang w:eastAsia="en-US"/>
        </w:rPr>
        <w:t>бөлуден</w:t>
      </w:r>
      <w:proofErr w:type="spellEnd"/>
      <w:r w:rsidRPr="005B4A54">
        <w:rPr>
          <w:bCs/>
          <w:lang w:eastAsia="en-US"/>
        </w:rPr>
        <w:t xml:space="preserve"> </w:t>
      </w:r>
      <w:proofErr w:type="spellStart"/>
      <w:r w:rsidRPr="005B4A54">
        <w:rPr>
          <w:bCs/>
          <w:lang w:eastAsia="en-US"/>
        </w:rPr>
        <w:t>алып</w:t>
      </w:r>
      <w:proofErr w:type="spellEnd"/>
      <w:r w:rsidRPr="005B4A54">
        <w:rPr>
          <w:bCs/>
          <w:lang w:eastAsia="en-US"/>
        </w:rPr>
        <w:t xml:space="preserve"> </w:t>
      </w:r>
      <w:proofErr w:type="spellStart"/>
      <w:r w:rsidRPr="005B4A54">
        <w:rPr>
          <w:bCs/>
          <w:lang w:eastAsia="en-US"/>
        </w:rPr>
        <w:t>тастай</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3-қадамды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жүзеге</w:t>
      </w:r>
      <w:proofErr w:type="spellEnd"/>
      <w:r w:rsidRPr="005B4A54">
        <w:rPr>
          <w:bCs/>
          <w:lang w:eastAsia="en-US"/>
        </w:rPr>
        <w:t xml:space="preserve"> </w:t>
      </w:r>
      <w:proofErr w:type="spellStart"/>
      <w:r w:rsidRPr="005B4A54">
        <w:rPr>
          <w:bCs/>
          <w:lang w:eastAsia="en-US"/>
        </w:rPr>
        <w:t>асырылады</w:t>
      </w:r>
      <w:proofErr w:type="spellEnd"/>
      <w:r w:rsidRPr="005B4A54">
        <w:rPr>
          <w:bCs/>
          <w:lang w:eastAsia="en-US"/>
        </w:rPr>
        <w:t xml:space="preserve">, </w:t>
      </w:r>
      <w:proofErr w:type="spellStart"/>
      <w:r w:rsidRPr="005B4A54">
        <w:rPr>
          <w:bCs/>
          <w:lang w:eastAsia="en-US"/>
        </w:rPr>
        <w:t>бұл</w:t>
      </w:r>
      <w:proofErr w:type="spellEnd"/>
      <w:r w:rsidRPr="005B4A54">
        <w:rPr>
          <w:bCs/>
          <w:lang w:eastAsia="en-US"/>
        </w:rPr>
        <w:t xml:space="preserve"> </w:t>
      </w:r>
      <w:proofErr w:type="spellStart"/>
      <w:r w:rsidRPr="005B4A54">
        <w:rPr>
          <w:bCs/>
          <w:lang w:eastAsia="en-US"/>
        </w:rPr>
        <w:t>ретте</w:t>
      </w:r>
      <w:proofErr w:type="spellEnd"/>
      <w:r w:rsidRPr="005B4A54">
        <w:rPr>
          <w:bCs/>
          <w:lang w:eastAsia="en-US"/>
        </w:rPr>
        <w:t xml:space="preserve"> 4.1-қадам тек </w:t>
      </w:r>
      <w:proofErr w:type="spellStart"/>
      <w:r w:rsidRPr="005B4A54">
        <w:rPr>
          <w:bCs/>
          <w:lang w:eastAsia="en-US"/>
        </w:rPr>
        <w:t>бір</w:t>
      </w:r>
      <w:proofErr w:type="spellEnd"/>
      <w:r w:rsidRPr="005B4A54">
        <w:rPr>
          <w:bCs/>
          <w:lang w:eastAsia="en-US"/>
        </w:rPr>
        <w:t xml:space="preserve"> </w:t>
      </w:r>
      <w:proofErr w:type="spellStart"/>
      <w:r w:rsidRPr="005B4A54">
        <w:rPr>
          <w:bCs/>
          <w:lang w:eastAsia="en-US"/>
        </w:rPr>
        <w:t>рет</w:t>
      </w:r>
      <w:proofErr w:type="spellEnd"/>
      <w:r w:rsidRPr="005B4A54">
        <w:rPr>
          <w:bCs/>
          <w:lang w:eastAsia="en-US"/>
        </w:rPr>
        <w:t xml:space="preserve"> </w:t>
      </w:r>
      <w:proofErr w:type="spellStart"/>
      <w:r w:rsidRPr="005B4A54">
        <w:rPr>
          <w:bCs/>
          <w:lang w:eastAsia="en-US"/>
        </w:rPr>
        <w:t>орындалады</w:t>
      </w:r>
      <w:proofErr w:type="spellEnd"/>
      <w:r w:rsidRPr="005B4A54">
        <w:rPr>
          <w:bCs/>
          <w:lang w:eastAsia="en-US"/>
        </w:rPr>
        <w:t>;</w:t>
      </w:r>
    </w:p>
    <w:p w14:paraId="0C6753BD" w14:textId="77777777" w:rsidR="00DD1F68" w:rsidRPr="005B4A54" w:rsidRDefault="00DD1F68" w:rsidP="00C47598">
      <w:pPr>
        <w:ind w:firstLine="708"/>
        <w:jc w:val="both"/>
        <w:rPr>
          <w:bCs/>
          <w:lang w:eastAsia="en-US"/>
        </w:rPr>
      </w:pPr>
      <w:r w:rsidRPr="005B4A54">
        <w:rPr>
          <w:bCs/>
          <w:lang w:eastAsia="en-US"/>
        </w:rPr>
        <w:t xml:space="preserve">4.1.1-қадам: </w:t>
      </w:r>
      <w:proofErr w:type="spellStart"/>
      <w:r w:rsidRPr="005B4A54">
        <w:rPr>
          <w:bCs/>
          <w:lang w:eastAsia="en-US"/>
        </w:rPr>
        <w:t>егер</w:t>
      </w:r>
      <w:proofErr w:type="spellEnd"/>
      <w:r w:rsidRPr="005B4A54">
        <w:rPr>
          <w:bCs/>
          <w:lang w:eastAsia="en-US"/>
        </w:rPr>
        <w:t xml:space="preserve"> 4.1-қадамды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пул 2-саралау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барлық</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субъектілеріне</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болса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пул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болып</w:t>
      </w:r>
      <w:proofErr w:type="spellEnd"/>
      <w:r w:rsidRPr="005B4A54">
        <w:rPr>
          <w:bCs/>
          <w:lang w:eastAsia="en-US"/>
        </w:rPr>
        <w:t xml:space="preserve"> </w:t>
      </w:r>
      <w:proofErr w:type="spellStart"/>
      <w:r w:rsidRPr="005B4A54">
        <w:rPr>
          <w:bCs/>
          <w:lang w:eastAsia="en-US"/>
        </w:rPr>
        <w:t>саналады</w:t>
      </w:r>
      <w:proofErr w:type="spellEnd"/>
      <w:r w:rsidRPr="005B4A54">
        <w:rPr>
          <w:bCs/>
          <w:lang w:eastAsia="en-US"/>
        </w:rPr>
        <w:t>;</w:t>
      </w:r>
    </w:p>
    <w:p w14:paraId="730429B0" w14:textId="77777777" w:rsidR="00DD1F68" w:rsidRPr="005B4A54" w:rsidRDefault="00DD1F68" w:rsidP="00C47598">
      <w:pPr>
        <w:ind w:firstLine="708"/>
        <w:jc w:val="both"/>
        <w:rPr>
          <w:rFonts w:eastAsia="Calibri"/>
          <w:bCs/>
          <w:lang w:eastAsia="en-US"/>
        </w:rPr>
      </w:pPr>
      <w:r w:rsidRPr="005B4A54">
        <w:rPr>
          <w:bCs/>
          <w:lang w:eastAsia="en-US"/>
        </w:rPr>
        <w:t xml:space="preserve">5-қадам: </w:t>
      </w:r>
      <w:proofErr w:type="spellStart"/>
      <w:r w:rsidRPr="005B4A54">
        <w:rPr>
          <w:bCs/>
          <w:lang w:eastAsia="en-US"/>
        </w:rPr>
        <w:t>егер</w:t>
      </w:r>
      <w:proofErr w:type="spellEnd"/>
      <w:r w:rsidRPr="005B4A54">
        <w:rPr>
          <w:bCs/>
          <w:lang w:eastAsia="en-US"/>
        </w:rPr>
        <w:t xml:space="preserve"> </w:t>
      </w:r>
      <w:proofErr w:type="spellStart"/>
      <w:r w:rsidRPr="005B4A54">
        <w:rPr>
          <w:bCs/>
          <w:lang w:eastAsia="en-US"/>
        </w:rPr>
        <w:t>саралаудың</w:t>
      </w:r>
      <w:proofErr w:type="spellEnd"/>
      <w:r w:rsidRPr="005B4A54">
        <w:rPr>
          <w:bCs/>
          <w:lang w:eastAsia="en-US"/>
        </w:rPr>
        <w:t xml:space="preserve"> 1 – 5-топтары </w:t>
      </w:r>
      <w:proofErr w:type="spellStart"/>
      <w:r w:rsidRPr="005B4A54">
        <w:rPr>
          <w:bCs/>
          <w:lang w:eastAsia="en-US"/>
        </w:rPr>
        <w:t>үшін</w:t>
      </w:r>
      <w:proofErr w:type="spellEnd"/>
      <w:r w:rsidRPr="005B4A54">
        <w:rPr>
          <w:bCs/>
          <w:lang w:eastAsia="en-US"/>
        </w:rPr>
        <w:t xml:space="preserve"> 3 </w:t>
      </w:r>
      <w:proofErr w:type="spellStart"/>
      <w:r w:rsidRPr="005B4A54">
        <w:rPr>
          <w:bCs/>
          <w:lang w:eastAsia="en-US"/>
        </w:rPr>
        <w:t>және</w:t>
      </w:r>
      <w:proofErr w:type="spellEnd"/>
      <w:r w:rsidRPr="005B4A54">
        <w:rPr>
          <w:bCs/>
          <w:lang w:eastAsia="en-US"/>
        </w:rPr>
        <w:t xml:space="preserve"> 4-қадамдарды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қалса</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болып</w:t>
      </w:r>
      <w:proofErr w:type="spellEnd"/>
      <w:r w:rsidRPr="005B4A54">
        <w:rPr>
          <w:bCs/>
          <w:lang w:eastAsia="en-US"/>
        </w:rPr>
        <w:t xml:space="preserve"> </w:t>
      </w:r>
      <w:proofErr w:type="spellStart"/>
      <w:r w:rsidRPr="005B4A54">
        <w:rPr>
          <w:bCs/>
          <w:lang w:eastAsia="en-US"/>
        </w:rPr>
        <w:t>есептеледі</w:t>
      </w:r>
      <w:proofErr w:type="spellEnd"/>
      <w:r w:rsidRPr="005B4A54">
        <w:rPr>
          <w:bCs/>
          <w:lang w:eastAsia="en-US"/>
        </w:rPr>
        <w:t>.</w:t>
      </w:r>
    </w:p>
    <w:p w14:paraId="01C02F57"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бағалауды</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жоспарланған</w:t>
      </w:r>
      <w:proofErr w:type="spellEnd"/>
      <w:r w:rsidRPr="005B4A54">
        <w:rPr>
          <w:lang w:eastAsia="en-US"/>
        </w:rPr>
        <w:t xml:space="preserve"> </w:t>
      </w:r>
      <w:proofErr w:type="spellStart"/>
      <w:r w:rsidRPr="005B4A54">
        <w:rPr>
          <w:lang w:eastAsia="en-US"/>
        </w:rPr>
        <w:t>көлемдерге</w:t>
      </w:r>
      <w:proofErr w:type="spellEnd"/>
      <w:r w:rsidRPr="005B4A54">
        <w:rPr>
          <w:lang w:eastAsia="en-US"/>
        </w:rPr>
        <w:t xml:space="preserve"> </w:t>
      </w:r>
      <w:proofErr w:type="spellStart"/>
      <w:r w:rsidRPr="005B4A54">
        <w:rPr>
          <w:lang w:eastAsia="en-US"/>
        </w:rPr>
        <w:t>өтінімдерді</w:t>
      </w:r>
      <w:proofErr w:type="spellEnd"/>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автоматтандырылған</w:t>
      </w:r>
      <w:proofErr w:type="spellEnd"/>
      <w:r w:rsidRPr="005B4A54">
        <w:rPr>
          <w:lang w:eastAsia="en-US"/>
        </w:rPr>
        <w:t xml:space="preserve"> </w:t>
      </w:r>
      <w:proofErr w:type="spellStart"/>
      <w:r w:rsidRPr="005B4A54">
        <w:rPr>
          <w:lang w:eastAsia="en-US"/>
        </w:rPr>
        <w:t>режимде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процесінен</w:t>
      </w:r>
      <w:proofErr w:type="spellEnd"/>
      <w:r w:rsidRPr="005B4A54">
        <w:rPr>
          <w:lang w:eastAsia="en-US"/>
        </w:rPr>
        <w:t xml:space="preserve"> </w:t>
      </w:r>
      <w:proofErr w:type="spellStart"/>
      <w:r w:rsidRPr="005B4A54">
        <w:rPr>
          <w:lang w:eastAsia="en-US"/>
        </w:rPr>
        <w:t>жалғыз</w:t>
      </w:r>
      <w:proofErr w:type="spellEnd"/>
      <w:r w:rsidRPr="005B4A54">
        <w:rPr>
          <w:lang w:eastAsia="en-US"/>
        </w:rPr>
        <w:t xml:space="preserve"> </w:t>
      </w:r>
      <w:proofErr w:type="spellStart"/>
      <w:r w:rsidRPr="005B4A54">
        <w:rPr>
          <w:lang w:eastAsia="en-US"/>
        </w:rPr>
        <w:t>өнім</w:t>
      </w:r>
      <w:proofErr w:type="spellEnd"/>
      <w:r w:rsidRPr="005B4A54">
        <w:rPr>
          <w:lang w:eastAsia="en-US"/>
        </w:rPr>
        <w:t xml:space="preserve"> </w:t>
      </w:r>
      <w:proofErr w:type="spellStart"/>
      <w:r w:rsidRPr="005B4A54">
        <w:rPr>
          <w:lang w:eastAsia="en-US"/>
        </w:rPr>
        <w:t>берушілер</w:t>
      </w:r>
      <w:proofErr w:type="spellEnd"/>
      <w:r w:rsidRPr="005B4A54">
        <w:rPr>
          <w:lang w:eastAsia="en-US"/>
        </w:rPr>
        <w:t xml:space="preserve"> </w:t>
      </w:r>
      <w:proofErr w:type="spellStart"/>
      <w:r w:rsidRPr="005B4A54">
        <w:rPr>
          <w:lang w:eastAsia="en-US"/>
        </w:rPr>
        <w:t>болып</w:t>
      </w:r>
      <w:proofErr w:type="spellEnd"/>
      <w:r w:rsidRPr="005B4A54">
        <w:rPr>
          <w:lang w:eastAsia="en-US"/>
        </w:rPr>
        <w:t xml:space="preserve"> </w:t>
      </w:r>
      <w:proofErr w:type="spellStart"/>
      <w:r w:rsidRPr="005B4A54">
        <w:rPr>
          <w:lang w:eastAsia="en-US"/>
        </w:rPr>
        <w:t>табылатын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алып</w:t>
      </w:r>
      <w:proofErr w:type="spellEnd"/>
      <w:r w:rsidRPr="005B4A54">
        <w:rPr>
          <w:lang w:eastAsia="en-US"/>
        </w:rPr>
        <w:t xml:space="preserve"> </w:t>
      </w:r>
      <w:proofErr w:type="spellStart"/>
      <w:r w:rsidRPr="005B4A54">
        <w:rPr>
          <w:lang w:eastAsia="en-US"/>
        </w:rPr>
        <w:t>тасталады</w:t>
      </w:r>
      <w:proofErr w:type="spellEnd"/>
      <w:r w:rsidRPr="005B4A54">
        <w:rPr>
          <w:lang w:eastAsia="en-US"/>
        </w:rPr>
        <w:t>.</w:t>
      </w:r>
    </w:p>
    <w:p w14:paraId="44E4CD62" w14:textId="77777777" w:rsidR="00DD1F68" w:rsidRPr="005B4A54" w:rsidRDefault="00DD1F68" w:rsidP="00C47598">
      <w:pPr>
        <w:jc w:val="both"/>
        <w:rPr>
          <w:lang w:eastAsia="en-US"/>
        </w:rPr>
      </w:pPr>
    </w:p>
    <w:p w14:paraId="18A80BF6" w14:textId="77777777" w:rsidR="00DD1F68" w:rsidRPr="005B4A54" w:rsidRDefault="00DD1F68" w:rsidP="00C47598">
      <w:pPr>
        <w:jc w:val="center"/>
        <w:rPr>
          <w:b/>
          <w:lang w:eastAsia="en-US"/>
        </w:rPr>
      </w:pPr>
      <w:r w:rsidRPr="005B4A54">
        <w:rPr>
          <w:b/>
          <w:lang w:eastAsia="en-US"/>
        </w:rPr>
        <w:t xml:space="preserve">2-параграф. </w:t>
      </w:r>
      <w:proofErr w:type="spellStart"/>
      <w:r w:rsidRPr="005B4A54">
        <w:rPr>
          <w:b/>
          <w:lang w:eastAsia="en-US"/>
        </w:rPr>
        <w:t>Медициналық</w:t>
      </w:r>
      <w:proofErr w:type="spellEnd"/>
      <w:r w:rsidRPr="005B4A54">
        <w:rPr>
          <w:b/>
          <w:lang w:eastAsia="en-US"/>
        </w:rPr>
        <w:t xml:space="preserve"> </w:t>
      </w:r>
      <w:proofErr w:type="spellStart"/>
      <w:r w:rsidRPr="005B4A54">
        <w:rPr>
          <w:b/>
          <w:lang w:eastAsia="en-US"/>
        </w:rPr>
        <w:t>техниканың</w:t>
      </w:r>
      <w:proofErr w:type="spellEnd"/>
      <w:r w:rsidRPr="005B4A54">
        <w:rPr>
          <w:b/>
          <w:lang w:eastAsia="en-US"/>
        </w:rPr>
        <w:t xml:space="preserve"> </w:t>
      </w:r>
      <w:proofErr w:type="spellStart"/>
      <w:r w:rsidRPr="005B4A54">
        <w:rPr>
          <w:b/>
          <w:lang w:eastAsia="en-US"/>
        </w:rPr>
        <w:t>рейтингтік</w:t>
      </w:r>
      <w:proofErr w:type="spellEnd"/>
      <w:r w:rsidRPr="005B4A54">
        <w:rPr>
          <w:b/>
          <w:lang w:eastAsia="en-US"/>
        </w:rPr>
        <w:t xml:space="preserve"> </w:t>
      </w:r>
      <w:proofErr w:type="spellStart"/>
      <w:r w:rsidRPr="005B4A54">
        <w:rPr>
          <w:b/>
          <w:lang w:eastAsia="en-US"/>
        </w:rPr>
        <w:t>бағасы</w:t>
      </w:r>
      <w:proofErr w:type="spellEnd"/>
      <w:r w:rsidRPr="005B4A54">
        <w:rPr>
          <w:b/>
          <w:lang w:eastAsia="en-US"/>
        </w:rPr>
        <w:t xml:space="preserve"> мен </w:t>
      </w:r>
      <w:proofErr w:type="spellStart"/>
      <w:r w:rsidRPr="005B4A54">
        <w:rPr>
          <w:b/>
          <w:lang w:eastAsia="en-US"/>
        </w:rPr>
        <w:t>өткізу</w:t>
      </w:r>
      <w:proofErr w:type="spellEnd"/>
      <w:r w:rsidRPr="005B4A54">
        <w:rPr>
          <w:b/>
          <w:lang w:eastAsia="en-US"/>
        </w:rPr>
        <w:t xml:space="preserve">                               </w:t>
      </w:r>
      <w:proofErr w:type="spellStart"/>
      <w:r w:rsidRPr="005B4A54">
        <w:rPr>
          <w:b/>
          <w:lang w:eastAsia="en-US"/>
        </w:rPr>
        <w:t>қабілетін</w:t>
      </w:r>
      <w:proofErr w:type="spellEnd"/>
      <w:r w:rsidRPr="005B4A54">
        <w:rPr>
          <w:b/>
          <w:lang w:eastAsia="en-US"/>
        </w:rPr>
        <w:t xml:space="preserve"> </w:t>
      </w:r>
      <w:proofErr w:type="spellStart"/>
      <w:r w:rsidRPr="005B4A54">
        <w:rPr>
          <w:b/>
          <w:lang w:eastAsia="en-US"/>
        </w:rPr>
        <w:t>ескере</w:t>
      </w:r>
      <w:proofErr w:type="spellEnd"/>
      <w:r w:rsidRPr="005B4A54">
        <w:rPr>
          <w:b/>
          <w:lang w:eastAsia="en-US"/>
        </w:rPr>
        <w:t xml:space="preserve"> </w:t>
      </w:r>
      <w:proofErr w:type="spellStart"/>
      <w:r w:rsidRPr="005B4A54">
        <w:rPr>
          <w:b/>
          <w:lang w:eastAsia="en-US"/>
        </w:rPr>
        <w:t>отырып</w:t>
      </w:r>
      <w:proofErr w:type="spellEnd"/>
      <w:r w:rsidRPr="005B4A54">
        <w:rPr>
          <w:b/>
          <w:lang w:eastAsia="en-US"/>
        </w:rPr>
        <w:t xml:space="preserve">, ТМККК </w:t>
      </w:r>
      <w:proofErr w:type="spellStart"/>
      <w:r w:rsidRPr="005B4A54">
        <w:rPr>
          <w:b/>
          <w:lang w:eastAsia="en-US"/>
        </w:rPr>
        <w:t>шеңберінде</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МӘМС </w:t>
      </w:r>
      <w:proofErr w:type="spellStart"/>
      <w:r w:rsidRPr="005B4A54">
        <w:rPr>
          <w:b/>
          <w:lang w:eastAsia="en-US"/>
        </w:rPr>
        <w:t>жүйесінде</w:t>
      </w:r>
      <w:proofErr w:type="spellEnd"/>
      <w:r w:rsidRPr="005B4A54">
        <w:rPr>
          <w:b/>
          <w:lang w:eastAsia="en-US"/>
        </w:rPr>
        <w:t xml:space="preserve"> </w:t>
      </w:r>
      <w:proofErr w:type="spellStart"/>
      <w:r w:rsidRPr="005B4A54">
        <w:rPr>
          <w:b/>
          <w:lang w:eastAsia="en-US"/>
        </w:rPr>
        <w:t>көрсетілетін</w:t>
      </w:r>
      <w:proofErr w:type="spellEnd"/>
      <w:r w:rsidRPr="005B4A54">
        <w:rPr>
          <w:b/>
          <w:lang w:eastAsia="en-US"/>
        </w:rPr>
        <w:t xml:space="preserve"> </w:t>
      </w:r>
      <w:proofErr w:type="spellStart"/>
      <w:r w:rsidRPr="005B4A54">
        <w:rPr>
          <w:b/>
          <w:lang w:eastAsia="en-US"/>
        </w:rPr>
        <w:t>қызметтер</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w:t>
      </w:r>
      <w:proofErr w:type="spellStart"/>
      <w:r w:rsidRPr="005B4A54">
        <w:rPr>
          <w:b/>
          <w:lang w:eastAsia="en-US"/>
        </w:rPr>
        <w:t>қаражат</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автоматтандырылған</w:t>
      </w:r>
      <w:proofErr w:type="spellEnd"/>
      <w:r w:rsidRPr="005B4A54">
        <w:rPr>
          <w:b/>
          <w:lang w:eastAsia="en-US"/>
        </w:rPr>
        <w:t xml:space="preserve"> </w:t>
      </w:r>
      <w:proofErr w:type="spellStart"/>
      <w:r w:rsidRPr="005B4A54">
        <w:rPr>
          <w:b/>
          <w:lang w:eastAsia="en-US"/>
        </w:rPr>
        <w:t>режимде</w:t>
      </w:r>
      <w:proofErr w:type="spellEnd"/>
      <w:r w:rsidRPr="005B4A54">
        <w:rPr>
          <w:b/>
          <w:lang w:eastAsia="en-US"/>
        </w:rPr>
        <w:t xml:space="preserve"> </w:t>
      </w:r>
      <w:proofErr w:type="spellStart"/>
      <w:r w:rsidRPr="005B4A54">
        <w:rPr>
          <w:b/>
          <w:lang w:eastAsia="en-US"/>
        </w:rPr>
        <w:t>денсаулық</w:t>
      </w:r>
      <w:proofErr w:type="spellEnd"/>
      <w:r w:rsidRPr="005B4A54">
        <w:rPr>
          <w:b/>
          <w:lang w:eastAsia="en-US"/>
        </w:rPr>
        <w:t xml:space="preserve"> </w:t>
      </w:r>
      <w:proofErr w:type="spellStart"/>
      <w:r w:rsidRPr="005B4A54">
        <w:rPr>
          <w:b/>
          <w:lang w:eastAsia="en-US"/>
        </w:rPr>
        <w:t>сақтау</w:t>
      </w:r>
      <w:proofErr w:type="spellEnd"/>
      <w:r w:rsidRPr="005B4A54">
        <w:rPr>
          <w:b/>
          <w:lang w:eastAsia="en-US"/>
        </w:rPr>
        <w:t xml:space="preserve"> </w:t>
      </w:r>
      <w:proofErr w:type="spellStart"/>
      <w:r w:rsidRPr="005B4A54">
        <w:rPr>
          <w:b/>
          <w:lang w:eastAsia="en-US"/>
        </w:rPr>
        <w:t>субъектілері</w:t>
      </w:r>
      <w:proofErr w:type="spellEnd"/>
      <w:r w:rsidRPr="005B4A54">
        <w:rPr>
          <w:b/>
          <w:lang w:eastAsia="en-US"/>
        </w:rPr>
        <w:t xml:space="preserve"> </w:t>
      </w:r>
      <w:proofErr w:type="spellStart"/>
      <w:r w:rsidRPr="005B4A54">
        <w:rPr>
          <w:b/>
          <w:lang w:eastAsia="en-US"/>
        </w:rPr>
        <w:t>арасында</w:t>
      </w:r>
      <w:proofErr w:type="spellEnd"/>
      <w:r w:rsidRPr="005B4A54">
        <w:rPr>
          <w:b/>
          <w:lang w:eastAsia="en-US"/>
        </w:rPr>
        <w:t xml:space="preserve"> </w:t>
      </w:r>
      <w:proofErr w:type="spellStart"/>
      <w:r w:rsidRPr="005B4A54">
        <w:rPr>
          <w:b/>
          <w:lang w:eastAsia="en-US"/>
        </w:rPr>
        <w:t>бөлу</w:t>
      </w:r>
      <w:proofErr w:type="spellEnd"/>
      <w:r w:rsidRPr="005B4A54">
        <w:rPr>
          <w:b/>
          <w:lang w:eastAsia="en-US"/>
        </w:rPr>
        <w:t xml:space="preserve"> </w:t>
      </w:r>
      <w:proofErr w:type="spellStart"/>
      <w:r w:rsidRPr="005B4A54">
        <w:rPr>
          <w:b/>
          <w:lang w:eastAsia="en-US"/>
        </w:rPr>
        <w:t>тәсілдері</w:t>
      </w:r>
      <w:proofErr w:type="spellEnd"/>
    </w:p>
    <w:p w14:paraId="01DFA14E" w14:textId="77777777" w:rsidR="00DD1F68" w:rsidRPr="005B4A54" w:rsidRDefault="00DD1F68" w:rsidP="00C47598">
      <w:pPr>
        <w:ind w:firstLine="709"/>
        <w:jc w:val="both"/>
        <w:rPr>
          <w:lang w:eastAsia="en-US"/>
        </w:rPr>
      </w:pPr>
    </w:p>
    <w:p w14:paraId="7B3BE501" w14:textId="67BABEC4" w:rsidR="00DD1F68" w:rsidRPr="005B4A54" w:rsidRDefault="00C0740F"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Амбулаториялық</w:t>
      </w:r>
      <w:proofErr w:type="spellEnd"/>
      <w:r w:rsidRPr="005B4A54">
        <w:rPr>
          <w:lang w:eastAsia="en-US"/>
        </w:rPr>
        <w:t xml:space="preserve"> </w:t>
      </w:r>
      <w:proofErr w:type="spellStart"/>
      <w:r w:rsidRPr="005B4A54">
        <w:rPr>
          <w:lang w:eastAsia="en-US"/>
        </w:rPr>
        <w:t>жағдайлардағы</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00DD1F68" w:rsidRPr="005B4A54">
        <w:rPr>
          <w:lang w:eastAsia="en-US"/>
        </w:rPr>
        <w:t>денсаулық</w:t>
      </w:r>
      <w:proofErr w:type="spellEnd"/>
      <w:r w:rsidR="00DD1F68" w:rsidRPr="005B4A54">
        <w:rPr>
          <w:lang w:eastAsia="en-US"/>
        </w:rPr>
        <w:t xml:space="preserve"> </w:t>
      </w:r>
      <w:proofErr w:type="spellStart"/>
      <w:r w:rsidR="00DD1F68" w:rsidRPr="005B4A54">
        <w:rPr>
          <w:lang w:eastAsia="en-US"/>
        </w:rPr>
        <w:t>сақтау</w:t>
      </w:r>
      <w:proofErr w:type="spellEnd"/>
      <w:r w:rsidR="00DD1F68" w:rsidRPr="005B4A54">
        <w:rPr>
          <w:lang w:eastAsia="en-US"/>
        </w:rPr>
        <w:t xml:space="preserve"> </w:t>
      </w:r>
      <w:proofErr w:type="spellStart"/>
      <w:r w:rsidR="00DD1F68" w:rsidRPr="005B4A54">
        <w:rPr>
          <w:lang w:eastAsia="en-US"/>
        </w:rPr>
        <w:t>субъектілері</w:t>
      </w:r>
      <w:proofErr w:type="spellEnd"/>
      <w:r w:rsidR="00DD1F68" w:rsidRPr="005B4A54">
        <w:rPr>
          <w:lang w:eastAsia="en-US"/>
        </w:rPr>
        <w:t xml:space="preserve"> </w:t>
      </w:r>
      <w:proofErr w:type="spellStart"/>
      <w:r w:rsidR="00DD1F68" w:rsidRPr="005B4A54">
        <w:rPr>
          <w:lang w:eastAsia="en-US"/>
        </w:rPr>
        <w:t>арасында</w:t>
      </w:r>
      <w:proofErr w:type="spellEnd"/>
      <w:r w:rsidR="00DD1F68" w:rsidRPr="005B4A54">
        <w:rPr>
          <w:lang w:eastAsia="en-US"/>
        </w:rPr>
        <w:t xml:space="preserve"> ТМККК </w:t>
      </w:r>
      <w:proofErr w:type="spellStart"/>
      <w:r w:rsidR="00DD1F68" w:rsidRPr="005B4A54">
        <w:rPr>
          <w:lang w:eastAsia="en-US"/>
        </w:rPr>
        <w:t>шеңберінде</w:t>
      </w:r>
      <w:proofErr w:type="spellEnd"/>
      <w:r w:rsidR="00DD1F68" w:rsidRPr="005B4A54">
        <w:rPr>
          <w:lang w:eastAsia="en-US"/>
        </w:rPr>
        <w:t xml:space="preserve"> </w:t>
      </w:r>
      <w:proofErr w:type="spellStart"/>
      <w:r w:rsidR="00DD1F68" w:rsidRPr="005B4A54">
        <w:rPr>
          <w:lang w:eastAsia="en-US"/>
        </w:rPr>
        <w:t>және</w:t>
      </w:r>
      <w:proofErr w:type="spellEnd"/>
      <w:r w:rsidR="00DD1F68" w:rsidRPr="005B4A54">
        <w:rPr>
          <w:lang w:eastAsia="en-US"/>
        </w:rPr>
        <w:t xml:space="preserve"> (</w:t>
      </w:r>
      <w:proofErr w:type="spellStart"/>
      <w:r w:rsidR="00DD1F68" w:rsidRPr="005B4A54">
        <w:rPr>
          <w:lang w:eastAsia="en-US"/>
        </w:rPr>
        <w:t>немесе</w:t>
      </w:r>
      <w:proofErr w:type="spellEnd"/>
      <w:r w:rsidR="00DD1F68" w:rsidRPr="005B4A54">
        <w:rPr>
          <w:lang w:eastAsia="en-US"/>
        </w:rPr>
        <w:t xml:space="preserve">) МӘМС </w:t>
      </w:r>
      <w:proofErr w:type="spellStart"/>
      <w:r w:rsidR="00DD1F68" w:rsidRPr="005B4A54">
        <w:rPr>
          <w:lang w:eastAsia="en-US"/>
        </w:rPr>
        <w:t>жүйесінде</w:t>
      </w:r>
      <w:proofErr w:type="spellEnd"/>
      <w:r w:rsidR="00DD1F68" w:rsidRPr="005B4A54">
        <w:rPr>
          <w:lang w:eastAsia="en-US"/>
        </w:rPr>
        <w:t xml:space="preserve"> </w:t>
      </w:r>
      <w:proofErr w:type="spellStart"/>
      <w:r w:rsidR="00DD1F68" w:rsidRPr="005B4A54">
        <w:rPr>
          <w:lang w:eastAsia="en-US"/>
        </w:rPr>
        <w:t>көлемдерді</w:t>
      </w:r>
      <w:proofErr w:type="spellEnd"/>
      <w:r w:rsidR="00DD1F68" w:rsidRPr="005B4A54">
        <w:rPr>
          <w:lang w:eastAsia="en-US"/>
        </w:rPr>
        <w:t xml:space="preserve"> </w:t>
      </w:r>
      <w:proofErr w:type="spellStart"/>
      <w:r w:rsidR="00DD1F68" w:rsidRPr="005B4A54">
        <w:rPr>
          <w:lang w:eastAsia="en-US"/>
        </w:rPr>
        <w:t>бөлу</w:t>
      </w:r>
      <w:proofErr w:type="spellEnd"/>
      <w:r w:rsidR="00DD1F68" w:rsidRPr="005B4A54">
        <w:rPr>
          <w:lang w:eastAsia="en-US"/>
        </w:rPr>
        <w:t xml:space="preserve"> </w:t>
      </w:r>
      <w:proofErr w:type="spellStart"/>
      <w:r w:rsidR="00DD1F68" w:rsidRPr="005B4A54">
        <w:rPr>
          <w:lang w:eastAsia="en-US"/>
        </w:rPr>
        <w:t>хабарламаға</w:t>
      </w:r>
      <w:proofErr w:type="spellEnd"/>
      <w:r w:rsidR="00DD1F68" w:rsidRPr="005B4A54">
        <w:rPr>
          <w:lang w:eastAsia="en-US"/>
        </w:rPr>
        <w:t xml:space="preserve"> </w:t>
      </w:r>
      <w:proofErr w:type="spellStart"/>
      <w:r w:rsidR="00DD1F68" w:rsidRPr="005B4A54">
        <w:rPr>
          <w:lang w:eastAsia="en-US"/>
        </w:rPr>
        <w:t>және</w:t>
      </w:r>
      <w:proofErr w:type="spellEnd"/>
      <w:r w:rsidR="00DD1F68" w:rsidRPr="005B4A54">
        <w:rPr>
          <w:lang w:eastAsia="en-US"/>
        </w:rPr>
        <w:t xml:space="preserve"> </w:t>
      </w:r>
      <w:proofErr w:type="spellStart"/>
      <w:r w:rsidR="00DD1F68" w:rsidRPr="005B4A54">
        <w:rPr>
          <w:lang w:eastAsia="en-US"/>
        </w:rPr>
        <w:t>көрсету</w:t>
      </w:r>
      <w:proofErr w:type="spellEnd"/>
      <w:r w:rsidR="00DD1F68" w:rsidRPr="005B4A54">
        <w:rPr>
          <w:lang w:eastAsia="en-US"/>
        </w:rPr>
        <w:t xml:space="preserve"> </w:t>
      </w:r>
      <w:proofErr w:type="spellStart"/>
      <w:r w:rsidR="00DD1F68" w:rsidRPr="005B4A54">
        <w:rPr>
          <w:lang w:eastAsia="en-US"/>
        </w:rPr>
        <w:t>бойынша</w:t>
      </w:r>
      <w:proofErr w:type="spellEnd"/>
      <w:r w:rsidR="00DD1F68" w:rsidRPr="005B4A54">
        <w:rPr>
          <w:lang w:eastAsia="en-US"/>
        </w:rPr>
        <w:t xml:space="preserve"> </w:t>
      </w:r>
      <w:proofErr w:type="spellStart"/>
      <w:r w:rsidR="00DD1F68" w:rsidRPr="005B4A54">
        <w:rPr>
          <w:lang w:eastAsia="en-US"/>
        </w:rPr>
        <w:t>көлемдерді</w:t>
      </w:r>
      <w:proofErr w:type="spellEnd"/>
      <w:r w:rsidR="00DD1F68" w:rsidRPr="005B4A54">
        <w:rPr>
          <w:lang w:eastAsia="en-US"/>
        </w:rPr>
        <w:t xml:space="preserve"> </w:t>
      </w:r>
      <w:proofErr w:type="spellStart"/>
      <w:r w:rsidR="00DD1F68" w:rsidRPr="005B4A54">
        <w:rPr>
          <w:lang w:eastAsia="en-US"/>
        </w:rPr>
        <w:t>бөлу</w:t>
      </w:r>
      <w:proofErr w:type="spellEnd"/>
      <w:r w:rsidR="00DD1F68" w:rsidRPr="005B4A54">
        <w:rPr>
          <w:lang w:eastAsia="en-US"/>
        </w:rPr>
        <w:t xml:space="preserve"> </w:t>
      </w:r>
      <w:proofErr w:type="spellStart"/>
      <w:r w:rsidR="00DD1F68" w:rsidRPr="005B4A54">
        <w:rPr>
          <w:lang w:eastAsia="en-US"/>
        </w:rPr>
        <w:t>кезінде</w:t>
      </w:r>
      <w:proofErr w:type="spellEnd"/>
      <w:r w:rsidR="00DD1F68" w:rsidRPr="005B4A54">
        <w:rPr>
          <w:lang w:eastAsia="en-US"/>
        </w:rPr>
        <w:t xml:space="preserve"> </w:t>
      </w:r>
      <w:proofErr w:type="spellStart"/>
      <w:r w:rsidR="00DD1F68" w:rsidRPr="005B4A54">
        <w:rPr>
          <w:lang w:eastAsia="en-US"/>
        </w:rPr>
        <w:t>медициналық</w:t>
      </w:r>
      <w:proofErr w:type="spellEnd"/>
      <w:r w:rsidR="00DD1F68" w:rsidRPr="005B4A54">
        <w:rPr>
          <w:lang w:eastAsia="en-US"/>
        </w:rPr>
        <w:t xml:space="preserve"> </w:t>
      </w:r>
      <w:proofErr w:type="spellStart"/>
      <w:r w:rsidR="00DD1F68" w:rsidRPr="005B4A54">
        <w:rPr>
          <w:lang w:eastAsia="en-US"/>
        </w:rPr>
        <w:t>көрсетілетін</w:t>
      </w:r>
      <w:proofErr w:type="spellEnd"/>
      <w:r w:rsidR="00DD1F68" w:rsidRPr="005B4A54">
        <w:rPr>
          <w:lang w:eastAsia="en-US"/>
        </w:rPr>
        <w:t xml:space="preserve"> </w:t>
      </w:r>
      <w:proofErr w:type="spellStart"/>
      <w:r w:rsidR="00DD1F68" w:rsidRPr="005B4A54">
        <w:rPr>
          <w:lang w:eastAsia="en-US"/>
        </w:rPr>
        <w:t>қызметтерді</w:t>
      </w:r>
      <w:proofErr w:type="spellEnd"/>
      <w:r w:rsidR="00DD1F68" w:rsidRPr="005B4A54">
        <w:rPr>
          <w:lang w:eastAsia="en-US"/>
        </w:rPr>
        <w:t xml:space="preserve"> </w:t>
      </w:r>
      <w:proofErr w:type="spellStart"/>
      <w:r w:rsidR="00DD1F68" w:rsidRPr="005B4A54">
        <w:rPr>
          <w:lang w:eastAsia="en-US"/>
        </w:rPr>
        <w:t>сатып</w:t>
      </w:r>
      <w:proofErr w:type="spellEnd"/>
      <w:r w:rsidR="00DD1F68" w:rsidRPr="005B4A54">
        <w:rPr>
          <w:lang w:eastAsia="en-US"/>
        </w:rPr>
        <w:t xml:space="preserve"> </w:t>
      </w:r>
      <w:proofErr w:type="spellStart"/>
      <w:r w:rsidR="00DD1F68" w:rsidRPr="005B4A54">
        <w:rPr>
          <w:lang w:eastAsia="en-US"/>
        </w:rPr>
        <w:t>алу</w:t>
      </w:r>
      <w:proofErr w:type="spellEnd"/>
      <w:r w:rsidR="00DD1F68" w:rsidRPr="005B4A54">
        <w:rPr>
          <w:lang w:eastAsia="en-US"/>
        </w:rPr>
        <w:t xml:space="preserve"> </w:t>
      </w:r>
      <w:proofErr w:type="spellStart"/>
      <w:r w:rsidR="00DD1F68" w:rsidRPr="005B4A54">
        <w:rPr>
          <w:lang w:eastAsia="en-US"/>
        </w:rPr>
        <w:t>жоспарына</w:t>
      </w:r>
      <w:proofErr w:type="spellEnd"/>
      <w:r w:rsidR="00DD1F68" w:rsidRPr="005B4A54">
        <w:rPr>
          <w:lang w:eastAsia="en-US"/>
        </w:rPr>
        <w:t xml:space="preserve"> </w:t>
      </w:r>
      <w:proofErr w:type="spellStart"/>
      <w:r w:rsidR="00DD1F68" w:rsidRPr="005B4A54">
        <w:rPr>
          <w:lang w:eastAsia="en-US"/>
        </w:rPr>
        <w:t>сәйкес</w:t>
      </w:r>
      <w:proofErr w:type="spellEnd"/>
      <w:r w:rsidR="00DD1F68" w:rsidRPr="005B4A54">
        <w:rPr>
          <w:lang w:eastAsia="en-US"/>
        </w:rPr>
        <w:t xml:space="preserve"> </w:t>
      </w:r>
      <w:proofErr w:type="spellStart"/>
      <w:r w:rsidR="00DD1F68" w:rsidRPr="005B4A54">
        <w:rPr>
          <w:lang w:eastAsia="en-US"/>
        </w:rPr>
        <w:t>бір</w:t>
      </w:r>
      <w:proofErr w:type="spellEnd"/>
      <w:r w:rsidR="00DD1F68" w:rsidRPr="005B4A54">
        <w:rPr>
          <w:lang w:eastAsia="en-US"/>
        </w:rPr>
        <w:t xml:space="preserve"> </w:t>
      </w:r>
      <w:proofErr w:type="spellStart"/>
      <w:r w:rsidR="00DD1F68" w:rsidRPr="005B4A54">
        <w:rPr>
          <w:lang w:eastAsia="en-US"/>
        </w:rPr>
        <w:t>әкімшілік-аумақтық</w:t>
      </w:r>
      <w:proofErr w:type="spellEnd"/>
      <w:r w:rsidR="00DD1F68" w:rsidRPr="005B4A54">
        <w:rPr>
          <w:lang w:eastAsia="en-US"/>
        </w:rPr>
        <w:t xml:space="preserve"> </w:t>
      </w:r>
      <w:proofErr w:type="spellStart"/>
      <w:r w:rsidR="00DD1F68" w:rsidRPr="005B4A54">
        <w:rPr>
          <w:lang w:eastAsia="en-US"/>
        </w:rPr>
        <w:t>бірлік</w:t>
      </w:r>
      <w:proofErr w:type="spellEnd"/>
      <w:r w:rsidR="00DD1F68" w:rsidRPr="005B4A54">
        <w:rPr>
          <w:lang w:eastAsia="en-US"/>
        </w:rPr>
        <w:t xml:space="preserve"> </w:t>
      </w:r>
      <w:proofErr w:type="spellStart"/>
      <w:r w:rsidR="00DD1F68" w:rsidRPr="005B4A54">
        <w:rPr>
          <w:lang w:eastAsia="en-US"/>
        </w:rPr>
        <w:t>шегінде</w:t>
      </w:r>
      <w:proofErr w:type="spellEnd"/>
      <w:r w:rsidR="00DD1F68" w:rsidRPr="005B4A54">
        <w:rPr>
          <w:lang w:eastAsia="en-US"/>
        </w:rPr>
        <w:t xml:space="preserve"> </w:t>
      </w:r>
      <w:proofErr w:type="spellStart"/>
      <w:r w:rsidR="00DD1F68" w:rsidRPr="005B4A54">
        <w:rPr>
          <w:lang w:eastAsia="en-US"/>
        </w:rPr>
        <w:t>денсаулық</w:t>
      </w:r>
      <w:proofErr w:type="spellEnd"/>
      <w:r w:rsidR="00DD1F68" w:rsidRPr="005B4A54">
        <w:rPr>
          <w:lang w:eastAsia="en-US"/>
        </w:rPr>
        <w:t xml:space="preserve"> </w:t>
      </w:r>
      <w:proofErr w:type="spellStart"/>
      <w:r w:rsidR="00DD1F68" w:rsidRPr="005B4A54">
        <w:rPr>
          <w:lang w:eastAsia="en-US"/>
        </w:rPr>
        <w:t>сақтау</w:t>
      </w:r>
      <w:proofErr w:type="spellEnd"/>
      <w:r w:rsidR="00DD1F68" w:rsidRPr="005B4A54">
        <w:rPr>
          <w:lang w:eastAsia="en-US"/>
        </w:rPr>
        <w:t xml:space="preserve"> </w:t>
      </w:r>
      <w:proofErr w:type="spellStart"/>
      <w:r w:rsidR="00DD1F68" w:rsidRPr="005B4A54">
        <w:rPr>
          <w:lang w:eastAsia="en-US"/>
        </w:rPr>
        <w:t>субъектісінің</w:t>
      </w:r>
      <w:proofErr w:type="spellEnd"/>
      <w:r w:rsidR="00DD1F68" w:rsidRPr="005B4A54">
        <w:rPr>
          <w:lang w:eastAsia="en-US"/>
        </w:rPr>
        <w:t xml:space="preserve"> </w:t>
      </w:r>
      <w:proofErr w:type="spellStart"/>
      <w:r w:rsidR="00DD1F68" w:rsidRPr="005B4A54">
        <w:rPr>
          <w:lang w:eastAsia="en-US"/>
        </w:rPr>
        <w:t>медициналық</w:t>
      </w:r>
      <w:proofErr w:type="spellEnd"/>
      <w:r w:rsidR="00DD1F68" w:rsidRPr="005B4A54">
        <w:rPr>
          <w:lang w:eastAsia="en-US"/>
        </w:rPr>
        <w:t xml:space="preserve"> </w:t>
      </w:r>
      <w:proofErr w:type="spellStart"/>
      <w:r w:rsidR="00DD1F68" w:rsidRPr="005B4A54">
        <w:rPr>
          <w:lang w:eastAsia="en-US"/>
        </w:rPr>
        <w:t>техникасының</w:t>
      </w:r>
      <w:proofErr w:type="spellEnd"/>
      <w:r w:rsidR="00DD1F68" w:rsidRPr="005B4A54">
        <w:rPr>
          <w:lang w:eastAsia="en-US"/>
        </w:rPr>
        <w:t xml:space="preserve"> </w:t>
      </w:r>
      <w:proofErr w:type="spellStart"/>
      <w:r w:rsidR="00DD1F68" w:rsidRPr="005B4A54">
        <w:rPr>
          <w:lang w:eastAsia="en-US"/>
        </w:rPr>
        <w:lastRenderedPageBreak/>
        <w:t>жоспарланатын</w:t>
      </w:r>
      <w:proofErr w:type="spellEnd"/>
      <w:r w:rsidR="00DD1F68" w:rsidRPr="005B4A54">
        <w:rPr>
          <w:lang w:eastAsia="en-US"/>
        </w:rPr>
        <w:t xml:space="preserve"> </w:t>
      </w:r>
      <w:proofErr w:type="spellStart"/>
      <w:r w:rsidR="00DD1F68" w:rsidRPr="005B4A54">
        <w:rPr>
          <w:lang w:eastAsia="en-US"/>
        </w:rPr>
        <w:t>көлемдері</w:t>
      </w:r>
      <w:proofErr w:type="spellEnd"/>
      <w:r w:rsidR="00DD1F68" w:rsidRPr="005B4A54">
        <w:rPr>
          <w:lang w:eastAsia="en-US"/>
        </w:rPr>
        <w:t xml:space="preserve"> мен </w:t>
      </w:r>
      <w:r w:rsidR="00DD1F68" w:rsidRPr="005B4A54">
        <w:rPr>
          <w:color w:val="000000"/>
          <w:lang w:eastAsia="en-US"/>
        </w:rPr>
        <w:t>ӨҚ</w:t>
      </w:r>
      <w:r w:rsidR="00DD1F68" w:rsidRPr="005B4A54">
        <w:rPr>
          <w:lang w:eastAsia="en-US"/>
        </w:rPr>
        <w:t xml:space="preserve">-на </w:t>
      </w:r>
      <w:proofErr w:type="spellStart"/>
      <w:r w:rsidR="00DD1F68" w:rsidRPr="005B4A54">
        <w:rPr>
          <w:lang w:eastAsia="en-US"/>
        </w:rPr>
        <w:t>өтінімдерді</w:t>
      </w:r>
      <w:proofErr w:type="spellEnd"/>
      <w:r w:rsidR="00DD1F68" w:rsidRPr="005B4A54">
        <w:rPr>
          <w:lang w:eastAsia="en-US"/>
        </w:rPr>
        <w:t xml:space="preserve"> </w:t>
      </w:r>
      <w:proofErr w:type="spellStart"/>
      <w:r w:rsidR="00DD1F68" w:rsidRPr="005B4A54">
        <w:rPr>
          <w:lang w:eastAsia="en-US"/>
        </w:rPr>
        <w:t>рейтингтік</w:t>
      </w:r>
      <w:proofErr w:type="spellEnd"/>
      <w:r w:rsidR="00DD1F68" w:rsidRPr="005B4A54">
        <w:rPr>
          <w:lang w:eastAsia="en-US"/>
        </w:rPr>
        <w:t xml:space="preserve"> </w:t>
      </w:r>
      <w:proofErr w:type="spellStart"/>
      <w:r w:rsidR="00DD1F68" w:rsidRPr="005B4A54">
        <w:rPr>
          <w:lang w:eastAsia="en-US"/>
        </w:rPr>
        <w:t>бағалау</w:t>
      </w:r>
      <w:proofErr w:type="spellEnd"/>
      <w:r w:rsidR="00DD1F68" w:rsidRPr="005B4A54">
        <w:rPr>
          <w:lang w:eastAsia="en-US"/>
        </w:rPr>
        <w:t xml:space="preserve"> </w:t>
      </w:r>
      <w:proofErr w:type="spellStart"/>
      <w:r w:rsidR="00DD1F68" w:rsidRPr="005B4A54">
        <w:rPr>
          <w:lang w:eastAsia="en-US"/>
        </w:rPr>
        <w:t>ескеріле</w:t>
      </w:r>
      <w:proofErr w:type="spellEnd"/>
      <w:r w:rsidR="00DD1F68" w:rsidRPr="005B4A54">
        <w:rPr>
          <w:lang w:eastAsia="en-US"/>
        </w:rPr>
        <w:t xml:space="preserve"> </w:t>
      </w:r>
      <w:proofErr w:type="spellStart"/>
      <w:r w:rsidR="00DD1F68" w:rsidRPr="005B4A54">
        <w:rPr>
          <w:lang w:eastAsia="en-US"/>
        </w:rPr>
        <w:t>отырып</w:t>
      </w:r>
      <w:proofErr w:type="spellEnd"/>
      <w:r w:rsidR="00DD1F68" w:rsidRPr="005B4A54">
        <w:rPr>
          <w:lang w:eastAsia="en-US"/>
        </w:rPr>
        <w:t xml:space="preserve"> </w:t>
      </w:r>
      <w:proofErr w:type="spellStart"/>
      <w:r w:rsidR="00DD1F68" w:rsidRPr="005B4A54">
        <w:rPr>
          <w:lang w:eastAsia="en-US"/>
        </w:rPr>
        <w:t>жүзеге</w:t>
      </w:r>
      <w:proofErr w:type="spellEnd"/>
      <w:r w:rsidR="00DD1F68" w:rsidRPr="005B4A54">
        <w:rPr>
          <w:lang w:eastAsia="en-US"/>
        </w:rPr>
        <w:t xml:space="preserve"> </w:t>
      </w:r>
      <w:proofErr w:type="spellStart"/>
      <w:r w:rsidR="00DD1F68" w:rsidRPr="005B4A54">
        <w:rPr>
          <w:lang w:eastAsia="en-US"/>
        </w:rPr>
        <w:t>асырылады</w:t>
      </w:r>
      <w:proofErr w:type="spellEnd"/>
      <w:r w:rsidR="00DD1F68" w:rsidRPr="005B4A54">
        <w:rPr>
          <w:lang w:eastAsia="en-US"/>
        </w:rPr>
        <w:t xml:space="preserve">: </w:t>
      </w:r>
    </w:p>
    <w:p w14:paraId="43CD55FF" w14:textId="77777777" w:rsidR="00DD1F68" w:rsidRPr="005B4A54" w:rsidRDefault="00DD1F68" w:rsidP="00C47598">
      <w:pPr>
        <w:ind w:firstLine="709"/>
        <w:jc w:val="both"/>
        <w:rPr>
          <w:lang w:eastAsia="en-US"/>
        </w:rPr>
      </w:pPr>
      <w:proofErr w:type="spellStart"/>
      <w:r w:rsidRPr="005B4A54">
        <w:rPr>
          <w:lang w:eastAsia="en-US"/>
        </w:rPr>
        <w:t>маманның</w:t>
      </w:r>
      <w:proofErr w:type="spellEnd"/>
      <w:r w:rsidRPr="005B4A54">
        <w:rPr>
          <w:lang w:eastAsia="en-US"/>
        </w:rPr>
        <w:t xml:space="preserve"> (ПЭТ) </w:t>
      </w:r>
      <w:proofErr w:type="spellStart"/>
      <w:r w:rsidRPr="005B4A54">
        <w:rPr>
          <w:lang w:eastAsia="en-US"/>
        </w:rPr>
        <w:t>жолдамасы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онкологиялық</w:t>
      </w:r>
      <w:proofErr w:type="spellEnd"/>
      <w:r w:rsidRPr="005B4A54">
        <w:rPr>
          <w:lang w:eastAsia="en-US"/>
        </w:rPr>
        <w:t xml:space="preserve"> </w:t>
      </w:r>
      <w:proofErr w:type="spellStart"/>
      <w:r w:rsidRPr="005B4A54">
        <w:rPr>
          <w:lang w:eastAsia="en-US"/>
        </w:rPr>
        <w:t>ауруларға</w:t>
      </w:r>
      <w:proofErr w:type="spellEnd"/>
      <w:r w:rsidRPr="005B4A54">
        <w:rPr>
          <w:lang w:eastAsia="en-US"/>
        </w:rPr>
        <w:t xml:space="preserve"> </w:t>
      </w:r>
      <w:proofErr w:type="spellStart"/>
      <w:r w:rsidRPr="005B4A54">
        <w:rPr>
          <w:lang w:eastAsia="en-US"/>
        </w:rPr>
        <w:t>күдікті</w:t>
      </w:r>
      <w:proofErr w:type="spellEnd"/>
      <w:r w:rsidRPr="005B4A54">
        <w:rPr>
          <w:lang w:eastAsia="en-US"/>
        </w:rPr>
        <w:t xml:space="preserve"> </w:t>
      </w:r>
      <w:proofErr w:type="spellStart"/>
      <w:r w:rsidRPr="005B4A54">
        <w:rPr>
          <w:lang w:eastAsia="en-US"/>
        </w:rPr>
        <w:t>пациенттер</w:t>
      </w:r>
      <w:proofErr w:type="spellEnd"/>
      <w:r w:rsidRPr="005B4A54">
        <w:rPr>
          <w:lang w:eastAsia="en-US"/>
        </w:rPr>
        <w:t xml:space="preserve"> </w:t>
      </w:r>
      <w:proofErr w:type="spellStart"/>
      <w:r w:rsidRPr="005B4A54">
        <w:rPr>
          <w:lang w:eastAsia="en-US"/>
        </w:rPr>
        <w:t>үшін</w:t>
      </w:r>
      <w:proofErr w:type="spellEnd"/>
      <w:r w:rsidRPr="005B4A54">
        <w:rPr>
          <w:lang w:eastAsia="en-US"/>
        </w:rPr>
        <w:t xml:space="preserve"> </w:t>
      </w:r>
      <w:proofErr w:type="spellStart"/>
      <w:r w:rsidRPr="005B4A54">
        <w:rPr>
          <w:lang w:eastAsia="en-US"/>
        </w:rPr>
        <w:t>диагностикалық</w:t>
      </w:r>
      <w:proofErr w:type="spellEnd"/>
      <w:r w:rsidRPr="005B4A54">
        <w:rPr>
          <w:lang w:eastAsia="en-US"/>
        </w:rPr>
        <w:t xml:space="preserve"> </w:t>
      </w:r>
      <w:proofErr w:type="spellStart"/>
      <w:r w:rsidRPr="005B4A54">
        <w:rPr>
          <w:lang w:eastAsia="en-US"/>
        </w:rPr>
        <w:t>зерттеулердің</w:t>
      </w:r>
      <w:proofErr w:type="spellEnd"/>
      <w:r w:rsidRPr="005B4A54">
        <w:rPr>
          <w:lang w:eastAsia="en-US"/>
        </w:rPr>
        <w:t xml:space="preserve"> </w:t>
      </w:r>
      <w:proofErr w:type="spellStart"/>
      <w:r w:rsidRPr="005B4A54">
        <w:rPr>
          <w:lang w:eastAsia="en-US"/>
        </w:rPr>
        <w:t>қымбат</w:t>
      </w:r>
      <w:proofErr w:type="spellEnd"/>
      <w:r w:rsidRPr="005B4A54">
        <w:rPr>
          <w:lang w:eastAsia="en-US"/>
        </w:rPr>
        <w:t xml:space="preserve"> </w:t>
      </w:r>
      <w:proofErr w:type="spellStart"/>
      <w:r w:rsidRPr="005B4A54">
        <w:rPr>
          <w:lang w:eastAsia="en-US"/>
        </w:rPr>
        <w:t>тұратын</w:t>
      </w:r>
      <w:proofErr w:type="spellEnd"/>
      <w:r w:rsidRPr="005B4A54">
        <w:rPr>
          <w:lang w:eastAsia="en-US"/>
        </w:rPr>
        <w:t xml:space="preserve"> </w:t>
      </w:r>
      <w:proofErr w:type="spellStart"/>
      <w:r w:rsidRPr="005B4A54">
        <w:rPr>
          <w:lang w:eastAsia="en-US"/>
        </w:rPr>
        <w:t>түрлері</w:t>
      </w:r>
      <w:proofErr w:type="spellEnd"/>
      <w:r w:rsidRPr="005B4A54">
        <w:rPr>
          <w:lang w:eastAsia="en-US"/>
        </w:rPr>
        <w:t>.</w:t>
      </w:r>
    </w:p>
    <w:p w14:paraId="3768E124" w14:textId="5CFD8AB2"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r w:rsidRPr="005B4A54">
        <w:rPr>
          <w:lang w:eastAsia="en-US"/>
        </w:rPr>
        <w:t xml:space="preserve">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көрсетуге</w:t>
      </w:r>
      <w:proofErr w:type="spellEnd"/>
      <w:r w:rsidRPr="005B4A54">
        <w:rPr>
          <w:lang w:eastAsia="en-US"/>
        </w:rPr>
        <w:t xml:space="preserve"> </w:t>
      </w:r>
      <w:proofErr w:type="spellStart"/>
      <w:r w:rsidRPr="005B4A54">
        <w:rPr>
          <w:lang w:eastAsia="en-US"/>
        </w:rPr>
        <w:t>үміткер</w:t>
      </w:r>
      <w:proofErr w:type="spellEnd"/>
      <w:r w:rsidRPr="005B4A54">
        <w:rPr>
          <w:lang w:eastAsia="en-US"/>
        </w:rPr>
        <w:t xml:space="preserve"> </w:t>
      </w:r>
      <w:proofErr w:type="spellStart"/>
      <w:r w:rsidRPr="005B4A54">
        <w:rPr>
          <w:lang w:eastAsia="en-US"/>
        </w:rPr>
        <w:t>әрбір</w:t>
      </w:r>
      <w:proofErr w:type="spellEnd"/>
      <w:r w:rsidRPr="005B4A54">
        <w:rPr>
          <w:lang w:eastAsia="en-US"/>
        </w:rPr>
        <w:t xml:space="preserve"> </w:t>
      </w:r>
      <w:proofErr w:type="spellStart"/>
      <w:r w:rsidR="00C616A4" w:rsidRPr="005B4A54">
        <w:rPr>
          <w:lang w:eastAsia="en-US"/>
        </w:rPr>
        <w:t>д</w:t>
      </w:r>
      <w:r w:rsidRPr="005B4A54">
        <w:rPr>
          <w:lang w:eastAsia="en-US"/>
        </w:rPr>
        <w:t>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техникасын</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00C616A4" w:rsidRPr="005B4A54">
        <w:rPr>
          <w:lang w:eastAsia="en-US"/>
        </w:rPr>
        <w:t>көрсету</w:t>
      </w:r>
      <w:proofErr w:type="spellEnd"/>
      <w:r w:rsidR="00C616A4"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сақтаудың</w:t>
      </w:r>
      <w:proofErr w:type="spellEnd"/>
      <w:r w:rsidRPr="005B4A54">
        <w:rPr>
          <w:lang w:eastAsia="en-US"/>
        </w:rPr>
        <w:t xml:space="preserve"> </w:t>
      </w:r>
      <w:proofErr w:type="spellStart"/>
      <w:r w:rsidRPr="005B4A54">
        <w:rPr>
          <w:lang w:eastAsia="en-US"/>
        </w:rPr>
        <w:t>ақпараттық</w:t>
      </w:r>
      <w:proofErr w:type="spellEnd"/>
      <w:r w:rsidRPr="005B4A54">
        <w:rPr>
          <w:lang w:eastAsia="en-US"/>
        </w:rPr>
        <w:t xml:space="preserve"> </w:t>
      </w:r>
      <w:proofErr w:type="spellStart"/>
      <w:r w:rsidRPr="005B4A54">
        <w:rPr>
          <w:lang w:eastAsia="en-US"/>
        </w:rPr>
        <w:t>жүйелерінің</w:t>
      </w:r>
      <w:proofErr w:type="spellEnd"/>
      <w:r w:rsidRPr="005B4A54">
        <w:rPr>
          <w:lang w:eastAsia="en-US"/>
        </w:rPr>
        <w:t xml:space="preserve"> </w:t>
      </w:r>
      <w:proofErr w:type="spellStart"/>
      <w:r w:rsidRPr="005B4A54">
        <w:rPr>
          <w:lang w:eastAsia="en-US"/>
        </w:rPr>
        <w:t>деректері</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субъектілерінен</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веб-</w:t>
      </w:r>
      <w:proofErr w:type="spellStart"/>
      <w:r w:rsidRPr="005B4A54">
        <w:rPr>
          <w:lang w:eastAsia="en-US"/>
        </w:rPr>
        <w:t>порталында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субъектілерінің</w:t>
      </w:r>
      <w:proofErr w:type="spellEnd"/>
      <w:r w:rsidRPr="005B4A54">
        <w:rPr>
          <w:lang w:eastAsia="en-US"/>
        </w:rPr>
        <w:t xml:space="preserve"> </w:t>
      </w:r>
      <w:proofErr w:type="spellStart"/>
      <w:r w:rsidRPr="005B4A54">
        <w:rPr>
          <w:lang w:eastAsia="en-US"/>
        </w:rPr>
        <w:t>дерекқорында</w:t>
      </w:r>
      <w:proofErr w:type="spellEnd"/>
      <w:r w:rsidRPr="005B4A54">
        <w:rPr>
          <w:lang w:eastAsia="en-US"/>
        </w:rPr>
        <w:t xml:space="preserve"> </w:t>
      </w:r>
      <w:proofErr w:type="spellStart"/>
      <w:r w:rsidRPr="005B4A54">
        <w:rPr>
          <w:lang w:eastAsia="en-US"/>
        </w:rPr>
        <w:t>қамтылған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жабдықтың</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есептеледі</w:t>
      </w:r>
      <w:proofErr w:type="spellEnd"/>
      <w:r w:rsidRPr="005B4A54">
        <w:rPr>
          <w:lang w:eastAsia="en-US"/>
        </w:rPr>
        <w:t>.</w:t>
      </w:r>
    </w:p>
    <w:p w14:paraId="4D92032F"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субъектісінің</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техникасының</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жоғары</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-і </w:t>
      </w:r>
      <w:proofErr w:type="spellStart"/>
      <w:r w:rsidRPr="005B4A54">
        <w:rPr>
          <w:rFonts w:eastAsia="Calibri"/>
          <w:lang w:eastAsia="en-US"/>
        </w:rPr>
        <w:t>күніне</w:t>
      </w:r>
      <w:proofErr w:type="spellEnd"/>
      <w:r w:rsidRPr="005B4A54">
        <w:rPr>
          <w:rFonts w:eastAsia="Calibri"/>
          <w:lang w:eastAsia="en-US"/>
        </w:rPr>
        <w:t xml:space="preserve"> осы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техникада</w:t>
      </w:r>
      <w:proofErr w:type="spellEnd"/>
      <w:r w:rsidRPr="005B4A54">
        <w:rPr>
          <w:rFonts w:eastAsia="Calibri"/>
          <w:lang w:eastAsia="en-US"/>
        </w:rPr>
        <w:t xml:space="preserve"> </w:t>
      </w:r>
      <w:proofErr w:type="spellStart"/>
      <w:r w:rsidRPr="005B4A54">
        <w:rPr>
          <w:rFonts w:eastAsia="Calibri"/>
          <w:lang w:eastAsia="en-US"/>
        </w:rPr>
        <w:t>көрсетілетін</w:t>
      </w:r>
      <w:proofErr w:type="spellEnd"/>
      <w:r w:rsidRPr="005B4A54">
        <w:rPr>
          <w:rFonts w:eastAsia="Calibri"/>
          <w:lang w:eastAsia="en-US"/>
        </w:rPr>
        <w:t xml:space="preserve"> </w:t>
      </w:r>
      <w:proofErr w:type="spellStart"/>
      <w:r w:rsidRPr="005B4A54">
        <w:rPr>
          <w:rFonts w:eastAsia="Calibri"/>
          <w:lang w:eastAsia="en-US"/>
        </w:rPr>
        <w:t>қызметтердің</w:t>
      </w:r>
      <w:proofErr w:type="spellEnd"/>
      <w:r w:rsidRPr="005B4A54">
        <w:rPr>
          <w:rFonts w:eastAsia="Calibri"/>
          <w:lang w:eastAsia="en-US"/>
        </w:rPr>
        <w:t xml:space="preserve"> </w:t>
      </w:r>
      <w:proofErr w:type="spellStart"/>
      <w:r w:rsidRPr="005B4A54">
        <w:rPr>
          <w:rFonts w:eastAsia="Calibri"/>
          <w:lang w:eastAsia="en-US"/>
        </w:rPr>
        <w:t>санын</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жылдағы</w:t>
      </w:r>
      <w:proofErr w:type="spellEnd"/>
      <w:r w:rsidRPr="005B4A54">
        <w:rPr>
          <w:rFonts w:eastAsia="Calibri"/>
          <w:lang w:eastAsia="en-US"/>
        </w:rPr>
        <w:t xml:space="preserve"> </w:t>
      </w:r>
      <w:proofErr w:type="spellStart"/>
      <w:r w:rsidRPr="005B4A54">
        <w:rPr>
          <w:rFonts w:eastAsia="Calibri"/>
          <w:lang w:eastAsia="en-US"/>
        </w:rPr>
        <w:t>жұмыс</w:t>
      </w:r>
      <w:proofErr w:type="spellEnd"/>
      <w:r w:rsidRPr="005B4A54">
        <w:rPr>
          <w:rFonts w:eastAsia="Calibri"/>
          <w:lang w:eastAsia="en-US"/>
        </w:rPr>
        <w:t xml:space="preserve"> </w:t>
      </w:r>
      <w:proofErr w:type="spellStart"/>
      <w:r w:rsidRPr="005B4A54">
        <w:rPr>
          <w:rFonts w:eastAsia="Calibri"/>
          <w:lang w:eastAsia="en-US"/>
        </w:rPr>
        <w:t>күндерінің</w:t>
      </w:r>
      <w:proofErr w:type="spellEnd"/>
      <w:r w:rsidRPr="005B4A54">
        <w:rPr>
          <w:rFonts w:eastAsia="Calibri"/>
          <w:lang w:eastAsia="en-US"/>
        </w:rPr>
        <w:t xml:space="preserve"> </w:t>
      </w:r>
      <w:proofErr w:type="spellStart"/>
      <w:r w:rsidRPr="005B4A54">
        <w:rPr>
          <w:rFonts w:eastAsia="Calibri"/>
          <w:lang w:eastAsia="en-US"/>
        </w:rPr>
        <w:t>санын</w:t>
      </w:r>
      <w:proofErr w:type="spellEnd"/>
      <w:r w:rsidRPr="005B4A54">
        <w:rPr>
          <w:rFonts w:eastAsia="Calibri"/>
          <w:lang w:eastAsia="en-US"/>
        </w:rPr>
        <w:t xml:space="preserve"> (</w:t>
      </w:r>
      <w:proofErr w:type="spellStart"/>
      <w:r w:rsidRPr="005B4A54">
        <w:rPr>
          <w:rFonts w:eastAsia="Calibri"/>
          <w:lang w:eastAsia="en-US"/>
        </w:rPr>
        <w:t>өндірістік</w:t>
      </w:r>
      <w:proofErr w:type="spellEnd"/>
      <w:r w:rsidRPr="005B4A54">
        <w:rPr>
          <w:rFonts w:eastAsia="Calibri"/>
          <w:lang w:eastAsia="en-US"/>
        </w:rPr>
        <w:t xml:space="preserve"> </w:t>
      </w:r>
      <w:proofErr w:type="spellStart"/>
      <w:r w:rsidRPr="005B4A54">
        <w:rPr>
          <w:rFonts w:eastAsia="Calibri"/>
          <w:lang w:eastAsia="en-US"/>
        </w:rPr>
        <w:t>күнтізбе</w:t>
      </w:r>
      <w:proofErr w:type="spellEnd"/>
      <w:r w:rsidRPr="005B4A54">
        <w:rPr>
          <w:rFonts w:eastAsia="Calibri"/>
          <w:lang w:eastAsia="en-US"/>
        </w:rPr>
        <w:t xml:space="preserve">) </w:t>
      </w:r>
      <w:proofErr w:type="spellStart"/>
      <w:r w:rsidRPr="005B4A54">
        <w:rPr>
          <w:rFonts w:eastAsia="Calibri"/>
          <w:lang w:eastAsia="en-US"/>
        </w:rPr>
        <w:t>ескере</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w:t>
      </w:r>
      <w:proofErr w:type="spellStart"/>
      <w:r w:rsidRPr="005B4A54">
        <w:rPr>
          <w:rFonts w:eastAsia="Calibri"/>
          <w:lang w:eastAsia="en-US"/>
        </w:rPr>
        <w:t>мынадай</w:t>
      </w:r>
      <w:proofErr w:type="spellEnd"/>
      <w:r w:rsidRPr="005B4A54">
        <w:rPr>
          <w:rFonts w:eastAsia="Calibri"/>
          <w:lang w:eastAsia="en-US"/>
        </w:rPr>
        <w:t xml:space="preserve"> формула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есептеледі</w:t>
      </w:r>
      <w:proofErr w:type="spellEnd"/>
      <w:r w:rsidRPr="005B4A54">
        <w:rPr>
          <w:rFonts w:eastAsia="Calibri"/>
          <w:lang w:eastAsia="en-US"/>
        </w:rPr>
        <w:t>:</w:t>
      </w:r>
    </w:p>
    <w:p w14:paraId="75910B7F" w14:textId="77777777" w:rsidR="00DD1F68" w:rsidRPr="005B4A54" w:rsidRDefault="00DD1F68" w:rsidP="00C47598">
      <w:pPr>
        <w:contextualSpacing/>
        <w:jc w:val="both"/>
        <w:rPr>
          <w:lang w:eastAsia="en-US"/>
        </w:rPr>
      </w:pPr>
    </w:p>
    <w:p w14:paraId="5872F6C7" w14:textId="4DA10919"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eastAsia="en-US"/>
        </w:rPr>
        <w:t>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w:t>
      </w:r>
      <w:r w:rsidRPr="005B4A54">
        <w:rPr>
          <w:rFonts w:eastAsia="Calibri"/>
          <w:lang w:val="en-US" w:eastAsia="en-US"/>
        </w:rPr>
        <w:t>K</w:t>
      </w:r>
      <w:proofErr w:type="gramStart"/>
      <w:r w:rsidR="00605D54" w:rsidRPr="005B4A54">
        <w:rPr>
          <w:rFonts w:eastAsia="Calibri"/>
          <w:vertAlign w:val="subscript"/>
          <w:lang w:eastAsia="en-US"/>
        </w:rPr>
        <w:t>МТ</w:t>
      </w:r>
      <w:r w:rsidRPr="005B4A54">
        <w:rPr>
          <w:rFonts w:eastAsia="Calibri"/>
          <w:vertAlign w:val="subscript"/>
          <w:lang w:val="kk-KZ" w:eastAsia="en-US"/>
        </w:rPr>
        <w:t xml:space="preserve">  </w:t>
      </w:r>
      <w:r w:rsidRPr="005B4A54">
        <w:rPr>
          <w:rFonts w:eastAsia="Calibri"/>
          <w:vertAlign w:val="superscript"/>
          <w:lang w:val="en-US" w:eastAsia="en-US"/>
        </w:rPr>
        <w:t>x</w:t>
      </w:r>
      <w:proofErr w:type="gramEnd"/>
      <w:r w:rsidRPr="005B4A54">
        <w:rPr>
          <w:rFonts w:eastAsia="Calibri"/>
          <w:vertAlign w:val="superscript"/>
          <w:lang w:eastAsia="en-US"/>
        </w:rPr>
        <w:t xml:space="preserve"> </w:t>
      </w:r>
      <w:r w:rsidRPr="005B4A54">
        <w:rPr>
          <w:rFonts w:eastAsia="Calibri"/>
          <w:vertAlign w:val="superscript"/>
          <w:lang w:val="kk-KZ" w:eastAsia="en-US"/>
        </w:rPr>
        <w:t xml:space="preserve"> </w:t>
      </w:r>
      <w:r w:rsidRPr="005B4A54">
        <w:rPr>
          <w:rFonts w:eastAsia="Calibri"/>
          <w:lang w:val="en-US" w:eastAsia="en-US"/>
        </w:rPr>
        <w:t>N</w:t>
      </w:r>
      <w:r w:rsidR="00605D54" w:rsidRPr="005B4A54">
        <w:rPr>
          <w:rFonts w:eastAsia="Calibri"/>
          <w:vertAlign w:val="subscript"/>
          <w:lang w:eastAsia="en-US"/>
        </w:rPr>
        <w:t>МТ</w:t>
      </w:r>
      <w:r w:rsidRPr="005B4A54">
        <w:rPr>
          <w:rFonts w:eastAsia="Calibri"/>
          <w:vertAlign w:val="subscript"/>
          <w:lang w:val="kk-KZ" w:eastAsia="en-US"/>
        </w:rPr>
        <w:t xml:space="preserve">  </w:t>
      </w:r>
      <w:r w:rsidRPr="005B4A54">
        <w:rPr>
          <w:rFonts w:eastAsia="Calibri"/>
          <w:vertAlign w:val="superscript"/>
          <w:lang w:val="en-US" w:eastAsia="en-US"/>
        </w:rPr>
        <w:t>x</w:t>
      </w:r>
      <w:r w:rsidRPr="005B4A54">
        <w:rPr>
          <w:rFonts w:eastAsia="Calibri"/>
          <w:vertAlign w:val="superscript"/>
          <w:lang w:eastAsia="en-US"/>
        </w:rPr>
        <w:t xml:space="preserve"> </w:t>
      </w:r>
      <w:r w:rsidRPr="005B4A54">
        <w:rPr>
          <w:rFonts w:eastAsia="Calibri"/>
          <w:vertAlign w:val="superscript"/>
          <w:lang w:val="kk-KZ" w:eastAsia="en-US"/>
        </w:rPr>
        <w:t xml:space="preserve"> </w:t>
      </w:r>
      <w:r w:rsidRPr="005B4A54">
        <w:rPr>
          <w:rFonts w:eastAsia="Calibri"/>
          <w:lang w:val="en-US" w:eastAsia="en-US"/>
        </w:rPr>
        <w:t>M</w:t>
      </w:r>
      <w:r w:rsidR="00605D54" w:rsidRPr="005B4A54">
        <w:rPr>
          <w:rFonts w:eastAsia="Calibri"/>
          <w:vertAlign w:val="subscript"/>
          <w:lang w:eastAsia="en-US"/>
        </w:rPr>
        <w:t>МТ</w:t>
      </w:r>
      <w:r w:rsidRPr="005B4A54">
        <w:rPr>
          <w:rFonts w:eastAsia="Calibri"/>
          <w:lang w:eastAsia="en-US"/>
        </w:rPr>
        <w:t xml:space="preserve">, </w:t>
      </w:r>
    </w:p>
    <w:p w14:paraId="4D722302"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2EB5E117" w14:textId="735B49BC" w:rsidR="00DD1F68" w:rsidRPr="005B4A54" w:rsidRDefault="00DD1F68" w:rsidP="00C47598">
      <w:pPr>
        <w:ind w:firstLine="709"/>
        <w:jc w:val="both"/>
        <w:rPr>
          <w:rFonts w:eastAsia="Calibri"/>
          <w:color w:val="252525"/>
          <w:lang w:eastAsia="en-US"/>
        </w:rPr>
      </w:pPr>
      <w:r w:rsidRPr="005B4A54">
        <w:rPr>
          <w:rFonts w:eastAsia="Calibri"/>
          <w:lang w:val="en-US" w:eastAsia="en-US"/>
        </w:rPr>
        <w:t>P</w:t>
      </w:r>
      <w:r w:rsidRPr="005B4A54">
        <w:rPr>
          <w:rFonts w:eastAsia="Calibri"/>
          <w:vertAlign w:val="subscript"/>
          <w:lang w:eastAsia="en-US"/>
        </w:rPr>
        <w:t>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консультациялық-диагностикалық</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кезінде</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техникасының</w:t>
      </w:r>
      <w:proofErr w:type="spellEnd"/>
      <w:r w:rsidRPr="005B4A54">
        <w:rPr>
          <w:rFonts w:eastAsia="Calibri"/>
          <w:lang w:val="kk-KZ" w:eastAsia="en-US"/>
        </w:rPr>
        <w:t xml:space="preserve"> </w:t>
      </w:r>
      <w:proofErr w:type="spellStart"/>
      <w:r w:rsidRPr="005B4A54">
        <w:rPr>
          <w:rFonts w:eastAsia="Calibri"/>
          <w:lang w:eastAsia="en-US"/>
        </w:rPr>
        <w:t>ең</w:t>
      </w:r>
      <w:proofErr w:type="spellEnd"/>
      <w:r w:rsidRPr="005B4A54">
        <w:rPr>
          <w:rFonts w:eastAsia="Calibri"/>
          <w:lang w:val="kk-KZ" w:eastAsia="en-US"/>
        </w:rPr>
        <w:t xml:space="preserve"> </w:t>
      </w:r>
      <w:proofErr w:type="spellStart"/>
      <w:r w:rsidRPr="005B4A54">
        <w:rPr>
          <w:rFonts w:eastAsia="Calibri"/>
          <w:lang w:eastAsia="en-US"/>
        </w:rPr>
        <w:t>жоғары</w:t>
      </w:r>
      <w:proofErr w:type="spellEnd"/>
      <w:r w:rsidRPr="005B4A54">
        <w:rPr>
          <w:rFonts w:eastAsia="Calibri"/>
          <w:lang w:val="kk-KZ" w:eastAsia="en-US"/>
        </w:rPr>
        <w:t xml:space="preserve"> </w:t>
      </w:r>
      <w:r w:rsidRPr="005B4A54">
        <w:rPr>
          <w:color w:val="000000"/>
        </w:rPr>
        <w:t>ӨҚ</w:t>
      </w:r>
      <w:r w:rsidRPr="005B4A54">
        <w:rPr>
          <w:rFonts w:eastAsia="Calibri"/>
          <w:lang w:eastAsia="en-US"/>
        </w:rPr>
        <w:t>;</w:t>
      </w:r>
    </w:p>
    <w:p w14:paraId="1288EF46" w14:textId="00A1F61E" w:rsidR="00DD1F68" w:rsidRPr="005B4A54" w:rsidRDefault="00DD1F68" w:rsidP="00C47598">
      <w:pPr>
        <w:ind w:firstLine="709"/>
        <w:jc w:val="both"/>
        <w:rPr>
          <w:rFonts w:eastAsia="Calibri"/>
          <w:lang w:eastAsia="en-US"/>
        </w:rPr>
      </w:pPr>
      <w:r w:rsidRPr="005B4A54">
        <w:rPr>
          <w:rFonts w:eastAsia="Calibri"/>
          <w:lang w:val="en-US" w:eastAsia="en-US"/>
        </w:rPr>
        <w:t>K</w:t>
      </w:r>
      <w:r w:rsidRPr="005B4A54">
        <w:rPr>
          <w:rFonts w:eastAsia="Calibri"/>
          <w:vertAlign w:val="subscript"/>
          <w:lang w:eastAsia="en-US"/>
        </w:rPr>
        <w:t>М</w:t>
      </w:r>
      <w:r w:rsidR="00605D54" w:rsidRPr="005B4A54">
        <w:rPr>
          <w:rFonts w:eastAsia="Calibri"/>
          <w:vertAlign w:val="subscript"/>
          <w:lang w:eastAsia="en-US"/>
        </w:rPr>
        <w:t>Т</w:t>
      </w:r>
      <w:r w:rsidRPr="005B4A54">
        <w:rPr>
          <w:rFonts w:eastAsia="Calibri"/>
          <w:lang w:eastAsia="en-US"/>
        </w:rPr>
        <w:t xml:space="preserve"> – </w:t>
      </w:r>
      <w:r w:rsidRPr="005B4A54">
        <w:rPr>
          <w:rFonts w:eastAsia="Calibri"/>
          <w:lang w:val="kk-KZ" w:eastAsia="en-US"/>
        </w:rPr>
        <w:t>д</w:t>
      </w:r>
      <w:proofErr w:type="spellStart"/>
      <w:r w:rsidRPr="005B4A54">
        <w:rPr>
          <w:rFonts w:eastAsia="Calibri"/>
          <w:lang w:eastAsia="en-US"/>
        </w:rPr>
        <w:t>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техникасының</w:t>
      </w:r>
      <w:proofErr w:type="spellEnd"/>
      <w:r w:rsidRPr="005B4A54">
        <w:rPr>
          <w:rFonts w:eastAsia="Calibri"/>
          <w:lang w:eastAsia="en-US"/>
        </w:rPr>
        <w:t xml:space="preserve"> саны;</w:t>
      </w:r>
    </w:p>
    <w:p w14:paraId="2A500196" w14:textId="1A381CEC" w:rsidR="00DD1F68" w:rsidRPr="005B4A54" w:rsidRDefault="00DD1F68" w:rsidP="00C47598">
      <w:pPr>
        <w:ind w:firstLine="709"/>
        <w:jc w:val="both"/>
        <w:rPr>
          <w:rFonts w:eastAsia="Calibri"/>
          <w:lang w:eastAsia="en-US"/>
        </w:rPr>
      </w:pPr>
      <w:r w:rsidRPr="005B4A54">
        <w:rPr>
          <w:rFonts w:eastAsia="Calibri"/>
          <w:lang w:val="en-US" w:eastAsia="en-US"/>
        </w:rPr>
        <w:t>N</w:t>
      </w:r>
      <w:r w:rsidRPr="005B4A54">
        <w:rPr>
          <w:rFonts w:eastAsia="Calibri"/>
          <w:vertAlign w:val="subscript"/>
          <w:lang w:eastAsia="en-US"/>
        </w:rPr>
        <w:t>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w:t>
      </w:r>
      <w:proofErr w:type="spellStart"/>
      <w:r w:rsidRPr="005B4A54">
        <w:rPr>
          <w:rFonts w:eastAsia="Calibri"/>
          <w:lang w:eastAsia="en-US"/>
        </w:rPr>
        <w:t>күніне</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техниканың</w:t>
      </w:r>
      <w:proofErr w:type="spellEnd"/>
      <w:r w:rsidRPr="005B4A54">
        <w:rPr>
          <w:rFonts w:eastAsia="Calibri"/>
          <w:lang w:val="kk-KZ" w:eastAsia="en-US"/>
        </w:rPr>
        <w:t xml:space="preserve"> </w:t>
      </w:r>
      <w:proofErr w:type="spellStart"/>
      <w:r w:rsidRPr="005B4A54">
        <w:rPr>
          <w:rFonts w:eastAsia="Calibri"/>
          <w:lang w:eastAsia="en-US"/>
        </w:rPr>
        <w:t>бір</w:t>
      </w:r>
      <w:proofErr w:type="spellEnd"/>
      <w:r w:rsidRPr="005B4A54">
        <w:rPr>
          <w:rFonts w:eastAsia="Calibri"/>
          <w:lang w:val="kk-KZ" w:eastAsia="en-US"/>
        </w:rPr>
        <w:t xml:space="preserve"> </w:t>
      </w:r>
      <w:proofErr w:type="spellStart"/>
      <w:r w:rsidRPr="005B4A54">
        <w:rPr>
          <w:rFonts w:eastAsia="Calibri"/>
          <w:lang w:eastAsia="en-US"/>
        </w:rPr>
        <w:t>бірлігінде</w:t>
      </w:r>
      <w:proofErr w:type="spellEnd"/>
      <w:r w:rsidRPr="005B4A54">
        <w:rPr>
          <w:rFonts w:eastAsia="Calibri"/>
          <w:lang w:val="kk-KZ" w:eastAsia="en-US"/>
        </w:rPr>
        <w:t xml:space="preserve"> </w:t>
      </w:r>
      <w:proofErr w:type="spellStart"/>
      <w:r w:rsidRPr="005B4A54">
        <w:rPr>
          <w:rFonts w:eastAsia="Calibri"/>
          <w:lang w:eastAsia="en-US"/>
        </w:rPr>
        <w:t>көрсетілетін</w:t>
      </w:r>
      <w:proofErr w:type="spellEnd"/>
      <w:r w:rsidRPr="005B4A54">
        <w:rPr>
          <w:rFonts w:eastAsia="Calibri"/>
          <w:lang w:val="kk-KZ" w:eastAsia="en-US"/>
        </w:rPr>
        <w:t xml:space="preserve"> </w:t>
      </w:r>
      <w:proofErr w:type="spellStart"/>
      <w:r w:rsidRPr="005B4A54">
        <w:rPr>
          <w:rFonts w:eastAsia="Calibri"/>
          <w:lang w:eastAsia="en-US"/>
        </w:rPr>
        <w:t>қызметтер</w:t>
      </w:r>
      <w:proofErr w:type="spellEnd"/>
      <w:r w:rsidRPr="005B4A54">
        <w:rPr>
          <w:rFonts w:eastAsia="Calibri"/>
          <w:lang w:eastAsia="en-US"/>
        </w:rPr>
        <w:t xml:space="preserve"> саны;</w:t>
      </w:r>
    </w:p>
    <w:p w14:paraId="5A5990F6" w14:textId="048055A8" w:rsidR="00DD1F68" w:rsidRPr="005B4A54" w:rsidRDefault="00DD1F68" w:rsidP="00C47598">
      <w:pPr>
        <w:ind w:firstLine="709"/>
        <w:jc w:val="both"/>
        <w:rPr>
          <w:rFonts w:eastAsia="Calibri"/>
          <w:lang w:eastAsia="en-US"/>
        </w:rPr>
      </w:pPr>
      <w:r w:rsidRPr="005B4A54">
        <w:rPr>
          <w:rFonts w:eastAsia="Calibri"/>
          <w:lang w:val="en-US" w:eastAsia="en-US"/>
        </w:rPr>
        <w:t>M</w:t>
      </w:r>
      <w:r w:rsidRPr="005B4A54">
        <w:rPr>
          <w:rFonts w:eastAsia="Calibri"/>
          <w:vertAlign w:val="subscript"/>
          <w:lang w:eastAsia="en-US"/>
        </w:rPr>
        <w:t>М</w:t>
      </w:r>
      <w:r w:rsidR="00605D54" w:rsidRPr="005B4A54">
        <w:rPr>
          <w:rFonts w:eastAsia="Calibri"/>
          <w:vertAlign w:val="subscript"/>
          <w:lang w:eastAsia="en-US"/>
        </w:rPr>
        <w:t>Т</w:t>
      </w:r>
      <w:r w:rsidRPr="005B4A54">
        <w:rPr>
          <w:rFonts w:eastAsia="Calibri"/>
          <w:lang w:eastAsia="en-US"/>
        </w:rPr>
        <w:t xml:space="preserve"> – </w:t>
      </w:r>
      <w:proofErr w:type="spellStart"/>
      <w:r w:rsidRPr="005B4A54">
        <w:rPr>
          <w:rFonts w:eastAsia="Calibri"/>
          <w:lang w:eastAsia="en-US"/>
        </w:rPr>
        <w:t>өндірістік</w:t>
      </w:r>
      <w:proofErr w:type="spellEnd"/>
      <w:r w:rsidRPr="005B4A54">
        <w:rPr>
          <w:rFonts w:eastAsia="Calibri"/>
          <w:lang w:eastAsia="en-US"/>
        </w:rPr>
        <w:t xml:space="preserve"> </w:t>
      </w:r>
      <w:proofErr w:type="spellStart"/>
      <w:r w:rsidRPr="005B4A54">
        <w:rPr>
          <w:rFonts w:eastAsia="Calibri"/>
          <w:lang w:eastAsia="en-US"/>
        </w:rPr>
        <w:t>күнтізбені</w:t>
      </w:r>
      <w:proofErr w:type="spellEnd"/>
      <w:r w:rsidRPr="005B4A54">
        <w:rPr>
          <w:rFonts w:eastAsia="Calibri"/>
          <w:lang w:eastAsia="en-US"/>
        </w:rPr>
        <w:t xml:space="preserve"> </w:t>
      </w:r>
      <w:proofErr w:type="spellStart"/>
      <w:r w:rsidRPr="005B4A54">
        <w:rPr>
          <w:rFonts w:eastAsia="Calibri"/>
          <w:lang w:eastAsia="en-US"/>
        </w:rPr>
        <w:t>ескере</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жылдағы</w:t>
      </w:r>
      <w:proofErr w:type="spellEnd"/>
      <w:r w:rsidRPr="005B4A54">
        <w:rPr>
          <w:rFonts w:eastAsia="Calibri"/>
          <w:lang w:eastAsia="en-US"/>
        </w:rPr>
        <w:t xml:space="preserve"> </w:t>
      </w:r>
      <w:proofErr w:type="spellStart"/>
      <w:r w:rsidRPr="005B4A54">
        <w:rPr>
          <w:rFonts w:eastAsia="Calibri"/>
          <w:lang w:eastAsia="en-US"/>
        </w:rPr>
        <w:t>жұмыс</w:t>
      </w:r>
      <w:proofErr w:type="spellEnd"/>
      <w:r w:rsidRPr="005B4A54">
        <w:rPr>
          <w:rFonts w:eastAsia="Calibri"/>
          <w:lang w:eastAsia="en-US"/>
        </w:rPr>
        <w:t xml:space="preserve"> </w:t>
      </w:r>
      <w:proofErr w:type="spellStart"/>
      <w:r w:rsidRPr="005B4A54">
        <w:rPr>
          <w:rFonts w:eastAsia="Calibri"/>
          <w:lang w:eastAsia="en-US"/>
        </w:rPr>
        <w:t>күндерінің</w:t>
      </w:r>
      <w:proofErr w:type="spellEnd"/>
      <w:r w:rsidRPr="005B4A54">
        <w:rPr>
          <w:rFonts w:eastAsia="Calibri"/>
          <w:lang w:eastAsia="en-US"/>
        </w:rPr>
        <w:t xml:space="preserve"> саны.</w:t>
      </w:r>
    </w:p>
    <w:p w14:paraId="391B136C" w14:textId="77777777" w:rsidR="00DD1F68" w:rsidRPr="005B4A54" w:rsidRDefault="00DD1F68" w:rsidP="00C47598">
      <w:pPr>
        <w:ind w:firstLine="709"/>
        <w:jc w:val="both"/>
        <w:rPr>
          <w:lang w:eastAsia="en-US"/>
        </w:rPr>
      </w:pP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техниканың</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бірлігінің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-ы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жабдықтың</w:t>
      </w:r>
      <w:proofErr w:type="spellEnd"/>
      <w:r w:rsidRPr="005B4A54">
        <w:rPr>
          <w:rFonts w:eastAsia="Calibri"/>
          <w:lang w:eastAsia="en-US"/>
        </w:rPr>
        <w:t xml:space="preserve"> </w:t>
      </w:r>
      <w:proofErr w:type="spellStart"/>
      <w:r w:rsidRPr="005B4A54">
        <w:rPr>
          <w:rFonts w:eastAsia="Calibri"/>
          <w:lang w:eastAsia="en-US"/>
        </w:rPr>
        <w:t>техникалық</w:t>
      </w:r>
      <w:proofErr w:type="spellEnd"/>
      <w:r w:rsidRPr="005B4A54">
        <w:rPr>
          <w:rFonts w:eastAsia="Calibri"/>
          <w:lang w:eastAsia="en-US"/>
        </w:rPr>
        <w:t xml:space="preserve"> </w:t>
      </w:r>
      <w:proofErr w:type="spellStart"/>
      <w:r w:rsidRPr="005B4A54">
        <w:rPr>
          <w:rFonts w:eastAsia="Calibri"/>
          <w:lang w:eastAsia="en-US"/>
        </w:rPr>
        <w:t>сипаттамаларына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анықталады</w:t>
      </w:r>
      <w:proofErr w:type="spellEnd"/>
      <w:r w:rsidRPr="005B4A54">
        <w:rPr>
          <w:lang w:eastAsia="en-US"/>
        </w:rPr>
        <w:t>.</w:t>
      </w:r>
    </w:p>
    <w:p w14:paraId="5EC4D8D8" w14:textId="1195F471" w:rsidR="00DD1F68" w:rsidRPr="005B4A54" w:rsidRDefault="00DD1F68" w:rsidP="00C47598">
      <w:pPr>
        <w:ind w:firstLine="709"/>
        <w:jc w:val="both"/>
        <w:rPr>
          <w:lang w:val="kk-KZ" w:eastAsia="en-US"/>
        </w:rPr>
      </w:pPr>
      <w:proofErr w:type="spellStart"/>
      <w:r w:rsidRPr="005B4A54">
        <w:rPr>
          <w:lang w:eastAsia="en-US"/>
        </w:rPr>
        <w:t>Бұлретте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val="kk-KZ" w:eastAsia="en-US"/>
        </w:rPr>
        <w:t xml:space="preserve"> </w:t>
      </w:r>
      <w:proofErr w:type="spellStart"/>
      <w:r w:rsidRPr="005B4A54">
        <w:rPr>
          <w:lang w:eastAsia="en-US"/>
        </w:rPr>
        <w:t>медициналық</w:t>
      </w:r>
      <w:proofErr w:type="spellEnd"/>
      <w:r w:rsidRPr="005B4A54">
        <w:rPr>
          <w:lang w:val="kk-KZ" w:eastAsia="en-US"/>
        </w:rPr>
        <w:t xml:space="preserve"> </w:t>
      </w:r>
      <w:proofErr w:type="spellStart"/>
      <w:r w:rsidRPr="005B4A54">
        <w:rPr>
          <w:lang w:eastAsia="en-US"/>
        </w:rPr>
        <w:t>техниканы</w:t>
      </w:r>
      <w:proofErr w:type="spellEnd"/>
      <w:r w:rsidRPr="005B4A54">
        <w:rPr>
          <w:lang w:val="kk-KZ" w:eastAsia="en-US"/>
        </w:rPr>
        <w:t xml:space="preserve"> </w:t>
      </w:r>
      <w:proofErr w:type="spellStart"/>
      <w:r w:rsidRPr="005B4A54">
        <w:rPr>
          <w:lang w:eastAsia="en-US"/>
        </w:rPr>
        <w:t>пайдалана</w:t>
      </w:r>
      <w:proofErr w:type="spellEnd"/>
      <w:r w:rsidRPr="005B4A54">
        <w:rPr>
          <w:lang w:val="kk-KZ" w:eastAsia="en-US"/>
        </w:rPr>
        <w:t xml:space="preserve"> </w:t>
      </w:r>
      <w:proofErr w:type="spellStart"/>
      <w:r w:rsidRPr="005B4A54">
        <w:rPr>
          <w:lang w:eastAsia="en-US"/>
        </w:rPr>
        <w:t>отырып</w:t>
      </w:r>
      <w:proofErr w:type="spellEnd"/>
      <w:r w:rsidRPr="005B4A54">
        <w:rPr>
          <w:lang w:val="kk-KZ"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00C616A4" w:rsidRPr="005B4A54">
        <w:rPr>
          <w:rFonts w:eastAsia="Calibri"/>
          <w:lang w:eastAsia="en-US"/>
        </w:rPr>
        <w:t>көрсету</w:t>
      </w:r>
      <w:proofErr w:type="spellEnd"/>
      <w:r w:rsidR="00C616A4" w:rsidRPr="005B4A54">
        <w:rPr>
          <w:lang w:eastAsia="en-US"/>
        </w:rPr>
        <w:t xml:space="preserve"> </w:t>
      </w:r>
      <w:proofErr w:type="spellStart"/>
      <w:r w:rsidRPr="005B4A54">
        <w:rPr>
          <w:lang w:eastAsia="en-US"/>
        </w:rPr>
        <w:t>бойынша</w:t>
      </w:r>
      <w:proofErr w:type="spellEnd"/>
      <w:r w:rsidRPr="005B4A54">
        <w:rPr>
          <w:lang w:eastAsia="en-US"/>
        </w:rPr>
        <w:t xml:space="preserve"> ТМККК </w:t>
      </w:r>
      <w:proofErr w:type="spellStart"/>
      <w:r w:rsidRPr="005B4A54">
        <w:rPr>
          <w:lang w:eastAsia="en-US"/>
        </w:rPr>
        <w:t>шеңберінде</w:t>
      </w:r>
      <w:proofErr w:type="spellEnd"/>
      <w:r w:rsidRPr="005B4A54">
        <w:rPr>
          <w:lang w:val="kk-KZ"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val="kk-KZ" w:eastAsia="en-US"/>
        </w:rPr>
        <w:t xml:space="preserve"> </w:t>
      </w:r>
      <w:proofErr w:type="spellStart"/>
      <w:r w:rsidRPr="005B4A54">
        <w:rPr>
          <w:lang w:eastAsia="en-US"/>
        </w:rPr>
        <w:t>көлемдерді</w:t>
      </w:r>
      <w:proofErr w:type="spellEnd"/>
      <w:r w:rsidRPr="005B4A54">
        <w:rPr>
          <w:lang w:val="kk-KZ" w:eastAsia="en-US"/>
        </w:rPr>
        <w:t xml:space="preserve"> </w:t>
      </w:r>
      <w:proofErr w:type="spellStart"/>
      <w:r w:rsidRPr="005B4A54">
        <w:rPr>
          <w:lang w:eastAsia="en-US"/>
        </w:rPr>
        <w:t>әрбір</w:t>
      </w:r>
      <w:proofErr w:type="spellEnd"/>
      <w:r w:rsidRPr="005B4A54">
        <w:rPr>
          <w:lang w:val="kk-KZ" w:eastAsia="en-US"/>
        </w:rPr>
        <w:t xml:space="preserve"> </w:t>
      </w:r>
      <w:proofErr w:type="spellStart"/>
      <w:r w:rsidRPr="005B4A54">
        <w:rPr>
          <w:lang w:eastAsia="en-US"/>
        </w:rPr>
        <w:t>келесі</w:t>
      </w:r>
      <w:proofErr w:type="spellEnd"/>
      <w:r w:rsidRPr="005B4A54">
        <w:rPr>
          <w:lang w:val="kk-KZ" w:eastAsia="en-US"/>
        </w:rPr>
        <w:t xml:space="preserve"> </w:t>
      </w:r>
      <w:proofErr w:type="spellStart"/>
      <w:r w:rsidRPr="005B4A54">
        <w:rPr>
          <w:lang w:eastAsia="en-US"/>
        </w:rPr>
        <w:t>сатып</w:t>
      </w:r>
      <w:proofErr w:type="spellEnd"/>
      <w:r w:rsidRPr="005B4A54">
        <w:rPr>
          <w:lang w:val="kk-KZ" w:eastAsia="en-US"/>
        </w:rPr>
        <w:t xml:space="preserve"> </w:t>
      </w:r>
      <w:proofErr w:type="spellStart"/>
      <w:r w:rsidRPr="005B4A54">
        <w:rPr>
          <w:lang w:eastAsia="en-US"/>
        </w:rPr>
        <w:t>алу</w:t>
      </w:r>
      <w:proofErr w:type="spellEnd"/>
      <w:r w:rsidRPr="005B4A54">
        <w:rPr>
          <w:lang w:val="kk-KZ" w:eastAsia="en-US"/>
        </w:rPr>
        <w:t xml:space="preserve"> </w:t>
      </w:r>
      <w:proofErr w:type="spellStart"/>
      <w:r w:rsidRPr="005B4A54">
        <w:rPr>
          <w:lang w:eastAsia="en-US"/>
        </w:rPr>
        <w:t>кезінде</w:t>
      </w:r>
      <w:proofErr w:type="spellEnd"/>
      <w:r w:rsidRPr="005B4A54">
        <w:rPr>
          <w:lang w:val="kk-KZ" w:eastAsia="en-US"/>
        </w:rPr>
        <w:t xml:space="preserve"> </w:t>
      </w:r>
      <w:proofErr w:type="spellStart"/>
      <w:r w:rsidRPr="005B4A54">
        <w:rPr>
          <w:lang w:eastAsia="en-US"/>
        </w:rPr>
        <w:t>жыл</w:t>
      </w:r>
      <w:proofErr w:type="spellEnd"/>
      <w:r w:rsidRPr="005B4A54">
        <w:rPr>
          <w:lang w:val="kk-KZ" w:eastAsia="en-US"/>
        </w:rPr>
        <w:t xml:space="preserve"> </w:t>
      </w:r>
      <w:proofErr w:type="spellStart"/>
      <w:r w:rsidRPr="005B4A54">
        <w:rPr>
          <w:lang w:eastAsia="en-US"/>
        </w:rPr>
        <w:t>ішінде</w:t>
      </w:r>
      <w:proofErr w:type="spellEnd"/>
      <w:r w:rsidRPr="005B4A54">
        <w:rPr>
          <w:lang w:val="kk-KZ" w:eastAsia="en-US"/>
        </w:rPr>
        <w:t xml:space="preserve"> </w:t>
      </w:r>
      <w:proofErr w:type="spellStart"/>
      <w:r w:rsidRPr="005B4A54">
        <w:rPr>
          <w:lang w:eastAsia="en-US"/>
        </w:rPr>
        <w:t>көрсетілетін</w:t>
      </w:r>
      <w:proofErr w:type="spellEnd"/>
      <w:r w:rsidRPr="005B4A54">
        <w:rPr>
          <w:lang w:val="kk-KZ" w:eastAsia="en-US"/>
        </w:rPr>
        <w:t xml:space="preserve"> </w:t>
      </w:r>
      <w:proofErr w:type="spellStart"/>
      <w:r w:rsidRPr="005B4A54">
        <w:rPr>
          <w:lang w:eastAsia="en-US"/>
        </w:rPr>
        <w:t>қызметтердің</w:t>
      </w:r>
      <w:proofErr w:type="spellEnd"/>
      <w:r w:rsidRPr="005B4A54">
        <w:rPr>
          <w:lang w:val="kk-KZ" w:eastAsia="en-US"/>
        </w:rPr>
        <w:t xml:space="preserve"> </w:t>
      </w:r>
      <w:proofErr w:type="spellStart"/>
      <w:r w:rsidRPr="005B4A54">
        <w:rPr>
          <w:lang w:eastAsia="en-US"/>
        </w:rPr>
        <w:t>қосымша</w:t>
      </w:r>
      <w:proofErr w:type="spellEnd"/>
      <w:r w:rsidRPr="005B4A54">
        <w:rPr>
          <w:lang w:val="kk-KZ" w:eastAsia="en-US"/>
        </w:rPr>
        <w:t xml:space="preserve"> </w:t>
      </w:r>
      <w:proofErr w:type="spellStart"/>
      <w:r w:rsidRPr="005B4A54">
        <w:rPr>
          <w:lang w:eastAsia="en-US"/>
        </w:rPr>
        <w:t>көлемдерін</w:t>
      </w:r>
      <w:proofErr w:type="spellEnd"/>
      <w:r w:rsidRPr="005B4A54">
        <w:rPr>
          <w:lang w:val="kk-KZ" w:eastAsia="en-US"/>
        </w:rPr>
        <w:t xml:space="preserve"> </w:t>
      </w:r>
      <w:proofErr w:type="spellStart"/>
      <w:r w:rsidRPr="005B4A54">
        <w:rPr>
          <w:lang w:eastAsia="en-US"/>
        </w:rPr>
        <w:t>кейіннен</w:t>
      </w:r>
      <w:proofErr w:type="spellEnd"/>
      <w:r w:rsidRPr="005B4A54">
        <w:rPr>
          <w:lang w:val="kk-KZ"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val="kk-KZ" w:eastAsia="en-US"/>
        </w:rPr>
        <w:t xml:space="preserve"> </w:t>
      </w:r>
      <w:proofErr w:type="spellStart"/>
      <w:r w:rsidRPr="005B4A54">
        <w:rPr>
          <w:lang w:eastAsia="en-US"/>
        </w:rPr>
        <w:t>бөлу</w:t>
      </w:r>
      <w:proofErr w:type="spellEnd"/>
      <w:r w:rsidRPr="005B4A54">
        <w:rPr>
          <w:lang w:val="kk-KZ" w:eastAsia="en-US"/>
        </w:rPr>
        <w:t xml:space="preserve"> </w:t>
      </w:r>
      <w:proofErr w:type="spellStart"/>
      <w:r w:rsidRPr="005B4A54">
        <w:rPr>
          <w:lang w:eastAsia="en-US"/>
        </w:rPr>
        <w:t>үшін</w:t>
      </w:r>
      <w:proofErr w:type="spellEnd"/>
      <w:r w:rsidRPr="005B4A54">
        <w:rPr>
          <w:lang w:val="kk-KZ" w:eastAsia="en-US"/>
        </w:rPr>
        <w:t xml:space="preserve"> </w:t>
      </w:r>
      <w:proofErr w:type="spellStart"/>
      <w:r w:rsidRPr="005B4A54">
        <w:rPr>
          <w:lang w:eastAsia="en-US"/>
        </w:rPr>
        <w:t>денсаулық</w:t>
      </w:r>
      <w:proofErr w:type="spellEnd"/>
      <w:r w:rsidRPr="005B4A54">
        <w:rPr>
          <w:lang w:val="kk-KZ" w:eastAsia="en-US"/>
        </w:rPr>
        <w:t xml:space="preserve"> </w:t>
      </w:r>
      <w:proofErr w:type="spellStart"/>
      <w:r w:rsidRPr="005B4A54">
        <w:rPr>
          <w:lang w:eastAsia="en-US"/>
        </w:rPr>
        <w:t>сақтау</w:t>
      </w:r>
      <w:proofErr w:type="spellEnd"/>
      <w:r w:rsidRPr="005B4A54">
        <w:rPr>
          <w:lang w:val="kk-KZ" w:eastAsia="en-US"/>
        </w:rPr>
        <w:t xml:space="preserve"> </w:t>
      </w:r>
      <w:proofErr w:type="spellStart"/>
      <w:r w:rsidRPr="005B4A54">
        <w:rPr>
          <w:lang w:eastAsia="en-US"/>
        </w:rPr>
        <w:t>субъектісінің</w:t>
      </w:r>
      <w:proofErr w:type="spellEnd"/>
      <w:r w:rsidRPr="005B4A54">
        <w:rPr>
          <w:lang w:val="kk-KZ" w:eastAsia="en-US"/>
        </w:rPr>
        <w:t xml:space="preserve"> </w:t>
      </w:r>
      <w:proofErr w:type="spellStart"/>
      <w:r w:rsidRPr="005B4A54">
        <w:rPr>
          <w:lang w:eastAsia="en-US"/>
        </w:rPr>
        <w:t>медициналық</w:t>
      </w:r>
      <w:proofErr w:type="spellEnd"/>
      <w:r w:rsidRPr="005B4A54">
        <w:rPr>
          <w:lang w:val="kk-KZ" w:eastAsia="en-US"/>
        </w:rPr>
        <w:t xml:space="preserve"> </w:t>
      </w:r>
      <w:proofErr w:type="spellStart"/>
      <w:r w:rsidRPr="005B4A54">
        <w:rPr>
          <w:lang w:eastAsia="en-US"/>
        </w:rPr>
        <w:t>техникасының</w:t>
      </w:r>
      <w:proofErr w:type="spellEnd"/>
      <w:r w:rsidRPr="005B4A54">
        <w:rPr>
          <w:lang w:eastAsia="en-US"/>
        </w:rPr>
        <w:t xml:space="preserve"> бос </w:t>
      </w:r>
      <w:r w:rsidRPr="005B4A54">
        <w:rPr>
          <w:color w:val="000000"/>
        </w:rPr>
        <w:t>ӨҚ</w:t>
      </w:r>
      <w:r w:rsidRPr="005B4A54">
        <w:rPr>
          <w:lang w:eastAsia="en-US"/>
        </w:rPr>
        <w:t xml:space="preserve"> </w:t>
      </w:r>
      <w:proofErr w:type="spellStart"/>
      <w:r w:rsidRPr="005B4A54">
        <w:rPr>
          <w:lang w:eastAsia="en-US"/>
        </w:rPr>
        <w:t>есептеледі</w:t>
      </w:r>
      <w:proofErr w:type="spellEnd"/>
      <w:r w:rsidRPr="005B4A54">
        <w:rPr>
          <w:lang w:eastAsia="en-US"/>
        </w:rPr>
        <w:t>:</w:t>
      </w:r>
    </w:p>
    <w:p w14:paraId="40BFC2AA" w14:textId="77777777" w:rsidR="00DD1F68" w:rsidRPr="005B4A54" w:rsidRDefault="00DD1F68" w:rsidP="00C47598">
      <w:pPr>
        <w:ind w:firstLine="709"/>
        <w:jc w:val="both"/>
        <w:rPr>
          <w:lang w:eastAsia="en-US"/>
        </w:rPr>
      </w:pPr>
    </w:p>
    <w:p w14:paraId="179BD8B0" w14:textId="1F79BD9C"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val="kk-KZ" w:eastAsia="en-US"/>
        </w:rPr>
        <w:t>еркін</w:t>
      </w:r>
      <w:r w:rsidRPr="005B4A54">
        <w:rPr>
          <w:rFonts w:eastAsia="Calibri"/>
          <w:vertAlign w:val="subscript"/>
          <w:lang w:eastAsia="en-US"/>
        </w:rPr>
        <w:t xml:space="preserve"> СЗ, </w:t>
      </w:r>
      <w:proofErr w:type="gramStart"/>
      <w:r w:rsidR="00605D54" w:rsidRPr="005B4A54">
        <w:rPr>
          <w:rFonts w:eastAsia="Calibri"/>
          <w:vertAlign w:val="subscript"/>
          <w:lang w:eastAsia="en-US"/>
        </w:rPr>
        <w:t>МТ</w:t>
      </w:r>
      <w:r w:rsidRPr="005B4A54">
        <w:rPr>
          <w:rFonts w:eastAsia="Calibri"/>
          <w:vertAlign w:val="subscript"/>
          <w:lang w:val="kk-KZ" w:eastAsia="en-US"/>
        </w:rPr>
        <w:t xml:space="preserve"> </w:t>
      </w:r>
      <w:r w:rsidRPr="005B4A54">
        <w:rPr>
          <w:rFonts w:eastAsia="Calibri"/>
          <w:vertAlign w:val="subscript"/>
          <w:lang w:eastAsia="en-US"/>
        </w:rPr>
        <w:t xml:space="preserve">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P</w:t>
      </w:r>
      <w:r w:rsidRPr="005B4A54">
        <w:rPr>
          <w:rFonts w:eastAsia="Calibri"/>
          <w:vertAlign w:val="subscript"/>
          <w:lang w:eastAsia="en-US"/>
        </w:rPr>
        <w:t xml:space="preserve">СЗ, </w:t>
      </w:r>
      <w:r w:rsidR="00605D54" w:rsidRPr="005B4A54">
        <w:rPr>
          <w:rFonts w:eastAsia="Calibri"/>
          <w:vertAlign w:val="subscript"/>
          <w:lang w:eastAsia="en-US"/>
        </w:rPr>
        <w:t>МТ</w:t>
      </w:r>
      <w:r w:rsidRPr="005B4A54">
        <w:rPr>
          <w:rFonts w:eastAsia="Calibri"/>
          <w:vertAlign w:val="subscript"/>
          <w:lang w:val="kk-KZ" w:eastAsia="en-US"/>
        </w:rPr>
        <w:t xml:space="preserve"> </w:t>
      </w:r>
      <w:r w:rsidRPr="005B4A54">
        <w:rPr>
          <w:rFonts w:eastAsia="Calibri"/>
          <w:vertAlign w:val="subscript"/>
          <w:lang w:eastAsia="en-US"/>
        </w:rPr>
        <w:t xml:space="preserve"> </w:t>
      </w:r>
      <w:r w:rsidRPr="005B4A54">
        <w:rPr>
          <w:rFonts w:eastAsia="Calibri"/>
          <w:lang w:eastAsia="en-US"/>
        </w:rPr>
        <w:t xml:space="preserve">- </w:t>
      </w:r>
      <w:r w:rsidRPr="005B4A54">
        <w:rPr>
          <w:rFonts w:eastAsia="Calibri"/>
          <w:lang w:val="en-US" w:eastAsia="en-US"/>
        </w:rPr>
        <w:t>P</w:t>
      </w:r>
      <w:proofErr w:type="spellStart"/>
      <w:r w:rsidRPr="005B4A54">
        <w:rPr>
          <w:rFonts w:eastAsia="Calibri"/>
          <w:vertAlign w:val="subscript"/>
          <w:lang w:eastAsia="en-US"/>
        </w:rPr>
        <w:t>тұтын</w:t>
      </w:r>
      <w:proofErr w:type="spellEnd"/>
      <w:r w:rsidRPr="005B4A54">
        <w:rPr>
          <w:rFonts w:eastAsia="Calibri"/>
          <w:vertAlign w:val="subscript"/>
          <w:lang w:eastAsia="en-US"/>
        </w:rPr>
        <w:t xml:space="preserve">. СЗ, </w:t>
      </w:r>
      <w:r w:rsidR="00605D54" w:rsidRPr="005B4A54">
        <w:rPr>
          <w:rFonts w:eastAsia="Calibri"/>
          <w:vertAlign w:val="subscript"/>
          <w:lang w:eastAsia="en-US"/>
        </w:rPr>
        <w:t>МТ</w:t>
      </w:r>
      <w:r w:rsidRPr="005B4A54">
        <w:rPr>
          <w:rFonts w:eastAsia="Calibri"/>
          <w:lang w:eastAsia="en-US"/>
        </w:rPr>
        <w:t>,</w:t>
      </w:r>
    </w:p>
    <w:p w14:paraId="50D4A51D" w14:textId="77777777" w:rsidR="00DD1F68" w:rsidRPr="005B4A54" w:rsidRDefault="00DD1F68" w:rsidP="00C47598">
      <w:pPr>
        <w:jc w:val="both"/>
        <w:rPr>
          <w:rFonts w:eastAsia="Calibri"/>
          <w:lang w:eastAsia="en-US"/>
        </w:rPr>
      </w:pPr>
      <w:r w:rsidRPr="005B4A54">
        <w:rPr>
          <w:rFonts w:eastAsia="Calibri"/>
          <w:lang w:eastAsia="en-US"/>
        </w:rPr>
        <w:t>где:</w:t>
      </w:r>
    </w:p>
    <w:p w14:paraId="08CF26D3" w14:textId="51ACA32B" w:rsidR="00DD1F68" w:rsidRPr="005B4A54" w:rsidRDefault="00DD1F68" w:rsidP="00C47598">
      <w:pPr>
        <w:ind w:firstLine="709"/>
        <w:jc w:val="both"/>
        <w:rPr>
          <w:rFonts w:eastAsia="Calibri"/>
          <w:color w:val="252525"/>
          <w:lang w:eastAsia="en-US"/>
        </w:rPr>
      </w:pPr>
      <w:r w:rsidRPr="005B4A54">
        <w:rPr>
          <w:rFonts w:eastAsia="Calibri"/>
          <w:lang w:val="en-US" w:eastAsia="en-US"/>
        </w:rPr>
        <w:t>P</w:t>
      </w:r>
      <w:r w:rsidRPr="005B4A54">
        <w:rPr>
          <w:rFonts w:eastAsia="Calibri"/>
          <w:vertAlign w:val="subscript"/>
          <w:lang w:val="kk-KZ" w:eastAsia="en-US"/>
        </w:rPr>
        <w:t>еркін</w:t>
      </w:r>
      <w:r w:rsidRPr="005B4A54">
        <w:rPr>
          <w:rFonts w:eastAsia="Calibri"/>
          <w:vertAlign w:val="subscript"/>
          <w:lang w:eastAsia="en-US"/>
        </w:rPr>
        <w:t xml:space="preserve"> 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ТМККК </w:t>
      </w:r>
      <w:proofErr w:type="spellStart"/>
      <w:r w:rsidRPr="005B4A54">
        <w:rPr>
          <w:rFonts w:eastAsia="Calibri"/>
          <w:lang w:eastAsia="en-US"/>
        </w:rPr>
        <w:t>шеңберін</w:t>
      </w:r>
      <w:proofErr w:type="spellEnd"/>
      <w:r w:rsidRPr="005B4A54">
        <w:rPr>
          <w:rFonts w:eastAsia="Calibri"/>
          <w:lang w:val="kk-KZ" w:eastAsia="en-US"/>
        </w:rPr>
        <w:t xml:space="preserve"> </w:t>
      </w:r>
      <w:proofErr w:type="spellStart"/>
      <w:r w:rsidRPr="005B4A54">
        <w:rPr>
          <w:rFonts w:eastAsia="Calibri"/>
          <w:lang w:eastAsia="en-US"/>
        </w:rPr>
        <w:t>дежәне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техниканы</w:t>
      </w:r>
      <w:proofErr w:type="spellEnd"/>
      <w:r w:rsidRPr="005B4A54">
        <w:rPr>
          <w:rFonts w:eastAsia="Calibri"/>
          <w:lang w:val="kk-KZ" w:eastAsia="en-US"/>
        </w:rPr>
        <w:t xml:space="preserve"> </w:t>
      </w:r>
      <w:proofErr w:type="spellStart"/>
      <w:r w:rsidRPr="005B4A54">
        <w:rPr>
          <w:rFonts w:eastAsia="Calibri"/>
          <w:lang w:eastAsia="en-US"/>
        </w:rPr>
        <w:t>пайдалана</w:t>
      </w:r>
      <w:proofErr w:type="spellEnd"/>
      <w:r w:rsidRPr="005B4A54">
        <w:rPr>
          <w:rFonts w:eastAsia="Calibri"/>
          <w:lang w:val="kk-KZ" w:eastAsia="en-US"/>
        </w:rPr>
        <w:t xml:space="preserve"> </w:t>
      </w:r>
      <w:proofErr w:type="spellStart"/>
      <w:r w:rsidRPr="005B4A54">
        <w:rPr>
          <w:rFonts w:eastAsia="Calibri"/>
          <w:lang w:eastAsia="en-US"/>
        </w:rPr>
        <w:t>отырып</w:t>
      </w:r>
      <w:proofErr w:type="spellEnd"/>
      <w:r w:rsidRPr="005B4A54">
        <w:rPr>
          <w:rFonts w:eastAsia="Calibri"/>
          <w:lang w:val="kk-KZ"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кезінде</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техникасының</w:t>
      </w:r>
      <w:proofErr w:type="spellEnd"/>
      <w:r w:rsidRPr="005B4A54">
        <w:rPr>
          <w:rFonts w:eastAsia="Calibri"/>
          <w:lang w:val="kk-KZ" w:eastAsia="en-US"/>
        </w:rPr>
        <w:t xml:space="preserve"> </w:t>
      </w:r>
      <w:proofErr w:type="spellStart"/>
      <w:r w:rsidRPr="005B4A54">
        <w:rPr>
          <w:rFonts w:eastAsia="Calibri"/>
          <w:lang w:eastAsia="en-US"/>
        </w:rPr>
        <w:t>еркін</w:t>
      </w:r>
      <w:proofErr w:type="spellEnd"/>
      <w:r w:rsidRPr="005B4A54">
        <w:rPr>
          <w:rFonts w:eastAsia="Calibri"/>
          <w:lang w:val="kk-KZ" w:eastAsia="en-US"/>
        </w:rPr>
        <w:t xml:space="preserve"> </w:t>
      </w:r>
      <w:r w:rsidRPr="005B4A54">
        <w:rPr>
          <w:color w:val="000000"/>
        </w:rPr>
        <w:t>ӨҚ</w:t>
      </w:r>
      <w:r w:rsidRPr="005B4A54">
        <w:rPr>
          <w:rFonts w:eastAsia="Calibri"/>
          <w:lang w:val="kk-KZ" w:eastAsia="en-US"/>
        </w:rPr>
        <w:t>-ы</w:t>
      </w:r>
      <w:r w:rsidRPr="005B4A54">
        <w:rPr>
          <w:rFonts w:eastAsia="Calibri"/>
          <w:lang w:eastAsia="en-US"/>
        </w:rPr>
        <w:t>;</w:t>
      </w:r>
    </w:p>
    <w:p w14:paraId="0E11259A" w14:textId="47159862" w:rsidR="00DD1F68" w:rsidRPr="005B4A54" w:rsidRDefault="00DD1F68" w:rsidP="00C47598">
      <w:pPr>
        <w:ind w:firstLine="709"/>
        <w:jc w:val="both"/>
        <w:rPr>
          <w:rFonts w:eastAsia="Calibri"/>
          <w:lang w:eastAsia="en-US"/>
        </w:rPr>
      </w:pPr>
      <w:r w:rsidRPr="005B4A54">
        <w:rPr>
          <w:rFonts w:eastAsia="Calibri"/>
          <w:lang w:val="en-US" w:eastAsia="en-US"/>
        </w:rPr>
        <w:t>P</w:t>
      </w:r>
      <w:proofErr w:type="spellStart"/>
      <w:r w:rsidRPr="005B4A54">
        <w:rPr>
          <w:rFonts w:eastAsia="Calibri"/>
          <w:vertAlign w:val="subscript"/>
          <w:lang w:eastAsia="en-US"/>
        </w:rPr>
        <w:t>тұтын</w:t>
      </w:r>
      <w:proofErr w:type="spellEnd"/>
      <w:r w:rsidRPr="005B4A54">
        <w:rPr>
          <w:rFonts w:eastAsia="Calibri"/>
          <w:vertAlign w:val="subscript"/>
          <w:lang w:eastAsia="en-US"/>
        </w:rPr>
        <w:t>. СЗ, М</w:t>
      </w:r>
      <w:r w:rsidR="00605D54" w:rsidRPr="005B4A54">
        <w:rPr>
          <w:rFonts w:eastAsia="Calibri"/>
          <w:vertAlign w:val="subscript"/>
          <w:lang w:eastAsia="en-US"/>
        </w:rPr>
        <w:t>Т</w:t>
      </w:r>
      <w:r w:rsidRPr="005B4A54">
        <w:rPr>
          <w:rFonts w:eastAsia="Calibri"/>
          <w:lang w:eastAsia="en-US"/>
        </w:rPr>
        <w:t xml:space="preserve"> – </w:t>
      </w:r>
      <w:proofErr w:type="spellStart"/>
      <w:r w:rsidRPr="005B4A54">
        <w:rPr>
          <w:rFonts w:eastAsia="Calibri"/>
          <w:lang w:eastAsia="en-US"/>
        </w:rPr>
        <w:t>ағымдағы</w:t>
      </w:r>
      <w:proofErr w:type="spellEnd"/>
      <w:r w:rsidRPr="005B4A54">
        <w:rPr>
          <w:rFonts w:eastAsia="Calibri"/>
          <w:lang w:val="kk-KZ" w:eastAsia="en-US"/>
        </w:rPr>
        <w:t xml:space="preserve"> </w:t>
      </w:r>
      <w:proofErr w:type="spellStart"/>
      <w:r w:rsidRPr="005B4A54">
        <w:rPr>
          <w:rFonts w:eastAsia="Calibri"/>
          <w:lang w:eastAsia="en-US"/>
        </w:rPr>
        <w:t>жылға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техниканы</w:t>
      </w:r>
      <w:proofErr w:type="spellEnd"/>
      <w:r w:rsidRPr="005B4A54">
        <w:rPr>
          <w:rFonts w:eastAsia="Calibri"/>
          <w:lang w:val="kk-KZ" w:eastAsia="en-US"/>
        </w:rPr>
        <w:t xml:space="preserve"> </w:t>
      </w:r>
      <w:proofErr w:type="spellStart"/>
      <w:r w:rsidRPr="005B4A54">
        <w:rPr>
          <w:rFonts w:eastAsia="Calibri"/>
          <w:lang w:eastAsia="en-US"/>
        </w:rPr>
        <w:t>пайдалана</w:t>
      </w:r>
      <w:proofErr w:type="spellEnd"/>
      <w:r w:rsidRPr="005B4A54">
        <w:rPr>
          <w:rFonts w:eastAsia="Calibri"/>
          <w:lang w:val="kk-KZ" w:eastAsia="en-US"/>
        </w:rPr>
        <w:t xml:space="preserve"> </w:t>
      </w:r>
      <w:proofErr w:type="spellStart"/>
      <w:r w:rsidRPr="005B4A54">
        <w:rPr>
          <w:rFonts w:eastAsia="Calibri"/>
          <w:lang w:eastAsia="en-US"/>
        </w:rPr>
        <w:t>отырып</w:t>
      </w:r>
      <w:proofErr w:type="spellEnd"/>
      <w:r w:rsidRPr="005B4A54">
        <w:rPr>
          <w:rFonts w:eastAsia="Calibri"/>
          <w:lang w:val="kk-KZ"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кезінде</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техникасының</w:t>
      </w:r>
      <w:proofErr w:type="spellEnd"/>
      <w:r w:rsidRPr="005B4A54">
        <w:rPr>
          <w:rFonts w:eastAsia="Calibri"/>
          <w:lang w:val="kk-KZ" w:eastAsia="en-US"/>
        </w:rPr>
        <w:t xml:space="preserve"> </w:t>
      </w:r>
      <w:proofErr w:type="spellStart"/>
      <w:r w:rsidRPr="005B4A54">
        <w:rPr>
          <w:rFonts w:eastAsia="Calibri"/>
          <w:lang w:eastAsia="en-US"/>
        </w:rPr>
        <w:t>тұтынылған</w:t>
      </w:r>
      <w:proofErr w:type="spellEnd"/>
      <w:r w:rsidRPr="005B4A54">
        <w:rPr>
          <w:rFonts w:eastAsia="Calibri"/>
          <w:lang w:val="kk-KZ" w:eastAsia="en-US"/>
        </w:rPr>
        <w:t xml:space="preserve"> </w:t>
      </w:r>
      <w:r w:rsidRPr="005B4A54">
        <w:rPr>
          <w:color w:val="000000"/>
        </w:rPr>
        <w:t>ӨҚ</w:t>
      </w:r>
      <w:r w:rsidRPr="005B4A54">
        <w:rPr>
          <w:rFonts w:eastAsia="Calibri"/>
          <w:lang w:val="kk-KZ" w:eastAsia="en-US"/>
        </w:rPr>
        <w:t>-ы</w:t>
      </w:r>
      <w:r w:rsidRPr="005B4A54">
        <w:rPr>
          <w:lang w:eastAsia="en-US"/>
        </w:rPr>
        <w:t>.</w:t>
      </w:r>
    </w:p>
    <w:p w14:paraId="42DC3A38" w14:textId="297A177A"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топтарына</w:t>
      </w:r>
      <w:proofErr w:type="spellEnd"/>
      <w:r w:rsidRPr="005B4A54">
        <w:rPr>
          <w:lang w:eastAsia="en-US"/>
        </w:rPr>
        <w:t xml:space="preserve"> </w:t>
      </w:r>
      <w:proofErr w:type="spellStart"/>
      <w:r w:rsidRPr="005B4A54">
        <w:rPr>
          <w:lang w:eastAsia="en-US"/>
        </w:rPr>
        <w:t>қарай</w:t>
      </w:r>
      <w:proofErr w:type="spellEnd"/>
      <w:r w:rsidRPr="005B4A54">
        <w:rPr>
          <w:lang w:eastAsia="en-US"/>
        </w:rPr>
        <w:t xml:space="preserve"> </w:t>
      </w:r>
      <w:proofErr w:type="spellStart"/>
      <w:r w:rsidRPr="005B4A54">
        <w:rPr>
          <w:lang w:eastAsia="en-US"/>
        </w:rPr>
        <w:t>бірінші</w:t>
      </w:r>
      <w:proofErr w:type="spellEnd"/>
      <w:r w:rsidRPr="005B4A54">
        <w:rPr>
          <w:lang w:eastAsia="en-US"/>
        </w:rPr>
        <w:t xml:space="preserve">                                       </w:t>
      </w:r>
      <w:proofErr w:type="spellStart"/>
      <w:r w:rsidRPr="005B4A54">
        <w:rPr>
          <w:lang w:eastAsia="en-US"/>
        </w:rPr>
        <w:t>кезекте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lang w:eastAsia="en-US"/>
        </w:rPr>
        <w:t>қызметтерінің</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неғұрлым</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w:t>
      </w:r>
      <w:proofErr w:type="spellEnd"/>
      <w:r w:rsidRPr="005B4A54">
        <w:rPr>
          <w:lang w:eastAsia="en-US"/>
        </w:rPr>
        <w:t xml:space="preserve"> бар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мынадай</w:t>
      </w:r>
      <w:proofErr w:type="spellEnd"/>
      <w:r w:rsidRPr="005B4A54">
        <w:rPr>
          <w:lang w:eastAsia="en-US"/>
        </w:rPr>
        <w:t xml:space="preserve"> алгоритм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жүзеге</w:t>
      </w:r>
      <w:proofErr w:type="spellEnd"/>
      <w:r w:rsidRPr="005B4A54">
        <w:rPr>
          <w:lang w:eastAsia="en-US"/>
        </w:rPr>
        <w:t xml:space="preserve"> </w:t>
      </w:r>
      <w:proofErr w:type="spellStart"/>
      <w:r w:rsidRPr="005B4A54">
        <w:rPr>
          <w:lang w:eastAsia="en-US"/>
        </w:rPr>
        <w:t>асырылады</w:t>
      </w:r>
      <w:proofErr w:type="spellEnd"/>
      <w:r w:rsidRPr="005B4A54">
        <w:rPr>
          <w:lang w:eastAsia="en-US"/>
        </w:rPr>
        <w:t>:</w:t>
      </w:r>
    </w:p>
    <w:p w14:paraId="15B255CE" w14:textId="77777777" w:rsidR="00DD1F68" w:rsidRPr="005B4A54" w:rsidRDefault="00DD1F68" w:rsidP="00C47598">
      <w:pPr>
        <w:ind w:firstLine="708"/>
        <w:contextualSpacing/>
        <w:jc w:val="both"/>
        <w:rPr>
          <w:rFonts w:eastAsia="Calibri"/>
          <w:bCs/>
          <w:lang w:eastAsia="en-US"/>
        </w:rPr>
      </w:pPr>
      <w:r w:rsidRPr="005B4A54">
        <w:rPr>
          <w:rFonts w:eastAsia="Calibri"/>
          <w:bCs/>
          <w:lang w:eastAsia="en-US"/>
        </w:rPr>
        <w:lastRenderedPageBreak/>
        <w:t xml:space="preserve">1-қадам: </w:t>
      </w:r>
      <w:proofErr w:type="spellStart"/>
      <w:r w:rsidRPr="005B4A54">
        <w:rPr>
          <w:rFonts w:eastAsia="Calibri"/>
          <w:bCs/>
          <w:lang w:eastAsia="en-US"/>
        </w:rPr>
        <w:t>әрбір</w:t>
      </w:r>
      <w:proofErr w:type="spellEnd"/>
      <w:r w:rsidRPr="005B4A54">
        <w:rPr>
          <w:rFonts w:eastAsia="Calibri"/>
          <w:bCs/>
          <w:lang w:eastAsia="en-US"/>
        </w:rPr>
        <w:t xml:space="preserve"> </w:t>
      </w:r>
      <w:proofErr w:type="spellStart"/>
      <w:r w:rsidRPr="005B4A54">
        <w:rPr>
          <w:rFonts w:eastAsia="Calibri"/>
          <w:bCs/>
          <w:lang w:eastAsia="en-US"/>
        </w:rPr>
        <w:t>денсаулық</w:t>
      </w:r>
      <w:proofErr w:type="spellEnd"/>
      <w:r w:rsidRPr="005B4A54">
        <w:rPr>
          <w:rFonts w:eastAsia="Calibri"/>
          <w:bCs/>
          <w:lang w:eastAsia="en-US"/>
        </w:rPr>
        <w:t xml:space="preserve"> </w:t>
      </w:r>
      <w:proofErr w:type="spellStart"/>
      <w:r w:rsidRPr="005B4A54">
        <w:rPr>
          <w:rFonts w:eastAsia="Calibri"/>
          <w:bCs/>
          <w:lang w:eastAsia="en-US"/>
        </w:rPr>
        <w:t>сақтау</w:t>
      </w:r>
      <w:proofErr w:type="spellEnd"/>
      <w:r w:rsidRPr="005B4A54">
        <w:rPr>
          <w:rFonts w:eastAsia="Calibri"/>
          <w:bCs/>
          <w:lang w:eastAsia="en-US"/>
        </w:rPr>
        <w:t xml:space="preserve"> </w:t>
      </w:r>
      <w:proofErr w:type="spellStart"/>
      <w:r w:rsidRPr="005B4A54">
        <w:rPr>
          <w:rFonts w:eastAsia="Calibri"/>
          <w:bCs/>
          <w:lang w:eastAsia="en-US"/>
        </w:rPr>
        <w:t>субъектісіне</w:t>
      </w:r>
      <w:proofErr w:type="spellEnd"/>
      <w:r w:rsidRPr="005B4A54">
        <w:rPr>
          <w:rFonts w:eastAsia="Calibri"/>
          <w:bCs/>
          <w:lang w:eastAsia="en-US"/>
        </w:rPr>
        <w:t xml:space="preserve"> </w:t>
      </w:r>
      <w:proofErr w:type="spellStart"/>
      <w:r w:rsidRPr="005B4A54">
        <w:rPr>
          <w:rFonts w:eastAsia="Calibri"/>
          <w:bCs/>
          <w:lang w:eastAsia="en-US"/>
        </w:rPr>
        <w:t>мәлімделген</w:t>
      </w:r>
      <w:proofErr w:type="spellEnd"/>
      <w:r w:rsidRPr="005B4A54">
        <w:rPr>
          <w:rFonts w:eastAsia="Calibri"/>
          <w:bCs/>
          <w:lang w:eastAsia="en-US"/>
        </w:rPr>
        <w:t xml:space="preserve"> </w:t>
      </w:r>
      <w:proofErr w:type="spellStart"/>
      <w:r w:rsidRPr="005B4A54">
        <w:rPr>
          <w:rFonts w:eastAsia="Calibri"/>
          <w:bCs/>
          <w:lang w:eastAsia="en-US"/>
        </w:rPr>
        <w:t>көлемдерді</w:t>
      </w:r>
      <w:proofErr w:type="spellEnd"/>
      <w:r w:rsidRPr="005B4A54">
        <w:rPr>
          <w:rFonts w:eastAsia="Calibri"/>
          <w:bCs/>
          <w:lang w:eastAsia="en-US"/>
        </w:rPr>
        <w:t xml:space="preserve"> </w:t>
      </w:r>
      <w:proofErr w:type="spellStart"/>
      <w:r w:rsidRPr="005B4A54">
        <w:rPr>
          <w:rFonts w:eastAsia="Calibri"/>
          <w:bCs/>
          <w:lang w:eastAsia="en-US"/>
        </w:rPr>
        <w:t>ескере</w:t>
      </w:r>
      <w:proofErr w:type="spellEnd"/>
      <w:r w:rsidRPr="005B4A54">
        <w:rPr>
          <w:rFonts w:eastAsia="Calibri"/>
          <w:bCs/>
          <w:lang w:eastAsia="en-US"/>
        </w:rPr>
        <w:t xml:space="preserve"> </w:t>
      </w:r>
      <w:proofErr w:type="spellStart"/>
      <w:r w:rsidRPr="005B4A54">
        <w:rPr>
          <w:rFonts w:eastAsia="Calibri"/>
          <w:bCs/>
          <w:lang w:eastAsia="en-US"/>
        </w:rPr>
        <w:t>отырып</w:t>
      </w:r>
      <w:proofErr w:type="spellEnd"/>
      <w:r w:rsidRPr="005B4A54">
        <w:rPr>
          <w:rFonts w:eastAsia="Calibri"/>
          <w:bCs/>
          <w:lang w:eastAsia="en-US"/>
        </w:rPr>
        <w:t xml:space="preserve"> ж</w:t>
      </w:r>
      <w:r w:rsidRPr="005B4A54">
        <w:rPr>
          <w:rFonts w:eastAsia="Calibri"/>
          <w:bCs/>
          <w:lang w:val="kk-KZ" w:eastAsia="en-US"/>
        </w:rPr>
        <w:t>әне</w:t>
      </w:r>
      <w:r w:rsidRPr="005B4A54">
        <w:rPr>
          <w:rFonts w:eastAsia="Calibri"/>
          <w:bCs/>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техниканың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proofErr w:type="spellStart"/>
      <w:r w:rsidRPr="005B4A54">
        <w:rPr>
          <w:rFonts w:eastAsia="Calibri"/>
          <w:bCs/>
          <w:lang w:eastAsia="en-US"/>
        </w:rPr>
        <w:t>саралау</w:t>
      </w:r>
      <w:proofErr w:type="spellEnd"/>
      <w:r w:rsidRPr="005B4A54">
        <w:rPr>
          <w:rFonts w:eastAsia="Calibri"/>
          <w:bCs/>
          <w:lang w:eastAsia="en-US"/>
        </w:rPr>
        <w:t xml:space="preserve"> </w:t>
      </w:r>
      <w:proofErr w:type="spellStart"/>
      <w:r w:rsidRPr="005B4A54">
        <w:rPr>
          <w:rFonts w:eastAsia="Calibri"/>
          <w:bCs/>
          <w:lang w:eastAsia="en-US"/>
        </w:rPr>
        <w:t>тобына</w:t>
      </w:r>
      <w:proofErr w:type="spellEnd"/>
      <w:r w:rsidRPr="005B4A54">
        <w:rPr>
          <w:rFonts w:eastAsia="Calibri"/>
          <w:bCs/>
          <w:lang w:eastAsia="en-US"/>
        </w:rPr>
        <w:t xml:space="preserve"> </w:t>
      </w:r>
      <w:proofErr w:type="spellStart"/>
      <w:r w:rsidRPr="005B4A54">
        <w:rPr>
          <w:rFonts w:eastAsia="Calibri"/>
          <w:bCs/>
          <w:lang w:eastAsia="en-US"/>
        </w:rPr>
        <w:t>байланысты</w:t>
      </w:r>
      <w:proofErr w:type="spellEnd"/>
      <w:r w:rsidRPr="005B4A54">
        <w:rPr>
          <w:rFonts w:eastAsia="Calibri"/>
          <w:bCs/>
          <w:lang w:eastAsia="en-US"/>
        </w:rPr>
        <w:t xml:space="preserve"> </w:t>
      </w:r>
      <w:proofErr w:type="spellStart"/>
      <w:r w:rsidRPr="005B4A54">
        <w:rPr>
          <w:rFonts w:eastAsia="Calibri"/>
          <w:bCs/>
          <w:lang w:eastAsia="en-US"/>
        </w:rPr>
        <w:t>ең</w:t>
      </w:r>
      <w:proofErr w:type="spellEnd"/>
      <w:r w:rsidRPr="005B4A54">
        <w:rPr>
          <w:rFonts w:eastAsia="Calibri"/>
          <w:bCs/>
          <w:lang w:eastAsia="en-US"/>
        </w:rPr>
        <w:t xml:space="preserve"> аз </w:t>
      </w:r>
      <w:proofErr w:type="spellStart"/>
      <w:r w:rsidRPr="005B4A54">
        <w:rPr>
          <w:rFonts w:eastAsia="Calibri"/>
          <w:bCs/>
          <w:lang w:eastAsia="en-US"/>
        </w:rPr>
        <w:t>көлем</w:t>
      </w:r>
      <w:proofErr w:type="spellEnd"/>
      <w:r w:rsidRPr="005B4A54">
        <w:rPr>
          <w:rFonts w:eastAsia="Calibri"/>
          <w:bCs/>
          <w:lang w:eastAsia="en-US"/>
        </w:rPr>
        <w:t xml:space="preserve"> </w:t>
      </w:r>
      <w:proofErr w:type="spellStart"/>
      <w:r w:rsidRPr="005B4A54">
        <w:rPr>
          <w:rFonts w:eastAsia="Calibri"/>
          <w:bCs/>
          <w:lang w:eastAsia="en-US"/>
        </w:rPr>
        <w:t>бекітіледі</w:t>
      </w:r>
      <w:proofErr w:type="spellEnd"/>
      <w:r w:rsidRPr="005B4A54">
        <w:rPr>
          <w:rFonts w:eastAsia="Calibri"/>
          <w:bCs/>
          <w:lang w:eastAsia="en-US"/>
        </w:rPr>
        <w:t xml:space="preserve">                   (1-саралау </w:t>
      </w:r>
      <w:proofErr w:type="spellStart"/>
      <w:r w:rsidRPr="005B4A54">
        <w:rPr>
          <w:rFonts w:eastAsia="Calibri"/>
          <w:bCs/>
          <w:lang w:eastAsia="en-US"/>
        </w:rPr>
        <w:t>тобы</w:t>
      </w:r>
      <w:proofErr w:type="spellEnd"/>
      <w:r w:rsidRPr="005B4A54">
        <w:rPr>
          <w:rFonts w:eastAsia="Calibri"/>
          <w:bCs/>
          <w:lang w:eastAsia="en-US"/>
        </w:rPr>
        <w:t xml:space="preserve"> – 80%, 2-топ – 70%, 3-топ – 60%, 4-топ – 50%, 5-топ – 25%);</w:t>
      </w:r>
    </w:p>
    <w:p w14:paraId="7592830B" w14:textId="77777777" w:rsidR="00DD1F68" w:rsidRPr="005B4A54" w:rsidRDefault="00DD1F68" w:rsidP="00C47598">
      <w:pPr>
        <w:ind w:firstLine="708"/>
        <w:jc w:val="both"/>
        <w:rPr>
          <w:bCs/>
          <w:lang w:eastAsia="en-US"/>
        </w:rPr>
      </w:pPr>
      <w:r w:rsidRPr="005B4A54">
        <w:rPr>
          <w:bCs/>
          <w:lang w:eastAsia="en-US"/>
        </w:rPr>
        <w:t xml:space="preserve">2-қадам: </w:t>
      </w:r>
      <w:proofErr w:type="spellStart"/>
      <w:r w:rsidRPr="005B4A54">
        <w:rPr>
          <w:bCs/>
          <w:lang w:eastAsia="en-US"/>
        </w:rPr>
        <w:t>егер</w:t>
      </w:r>
      <w:proofErr w:type="spellEnd"/>
      <w:r w:rsidRPr="005B4A54">
        <w:rPr>
          <w:bCs/>
          <w:lang w:eastAsia="en-US"/>
        </w:rPr>
        <w:t xml:space="preserve"> 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аз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субъектілерінің</w:t>
      </w:r>
      <w:proofErr w:type="spellEnd"/>
      <w:r w:rsidRPr="005B4A54">
        <w:rPr>
          <w:bCs/>
          <w:lang w:eastAsia="en-US"/>
        </w:rPr>
        <w:t xml:space="preserve"> </w:t>
      </w:r>
      <w:proofErr w:type="spellStart"/>
      <w:r w:rsidRPr="005B4A54">
        <w:rPr>
          <w:bCs/>
          <w:lang w:eastAsia="en-US"/>
        </w:rPr>
        <w:t>арасында</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1 – 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көлемі</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w:t>
      </w:r>
    </w:p>
    <w:p w14:paraId="10BA3A94" w14:textId="77777777" w:rsidR="00DD1F68" w:rsidRPr="005B4A54" w:rsidRDefault="00DD1F68" w:rsidP="00C47598">
      <w:pPr>
        <w:ind w:firstLine="708"/>
        <w:jc w:val="both"/>
        <w:rPr>
          <w:bCs/>
          <w:lang w:eastAsia="en-US"/>
        </w:rPr>
      </w:pPr>
      <w:r w:rsidRPr="005B4A54">
        <w:rPr>
          <w:bCs/>
          <w:lang w:eastAsia="en-US"/>
        </w:rPr>
        <w:t xml:space="preserve">2.1-қадам: </w:t>
      </w:r>
      <w:proofErr w:type="spellStart"/>
      <w:r w:rsidRPr="005B4A54">
        <w:rPr>
          <w:bCs/>
          <w:lang w:eastAsia="en-US"/>
        </w:rPr>
        <w:t>саралаудың</w:t>
      </w:r>
      <w:proofErr w:type="spellEnd"/>
      <w:r w:rsidRPr="005B4A54">
        <w:rPr>
          <w:bCs/>
          <w:lang w:eastAsia="en-US"/>
        </w:rPr>
        <w:t xml:space="preserve"> 1 – 5-топтарының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топтарын</w:t>
      </w:r>
      <w:proofErr w:type="spellEnd"/>
      <w:r w:rsidRPr="005B4A54">
        <w:rPr>
          <w:bCs/>
          <w:lang w:eastAsia="en-US"/>
        </w:rPr>
        <w:t xml:space="preserve"> 1-дәрежеге </w:t>
      </w:r>
      <w:proofErr w:type="spellStart"/>
      <w:r w:rsidRPr="005B4A54">
        <w:rPr>
          <w:bCs/>
          <w:lang w:eastAsia="en-US"/>
        </w:rPr>
        <w:t>төмендету</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саралаудың</w:t>
      </w:r>
      <w:proofErr w:type="spellEnd"/>
      <w:r w:rsidRPr="005B4A54">
        <w:rPr>
          <w:bCs/>
          <w:lang w:eastAsia="en-US"/>
        </w:rPr>
        <w:t xml:space="preserve"> 5-дәрежесі бар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субъектілерінің</w:t>
      </w:r>
      <w:proofErr w:type="spellEnd"/>
      <w:r w:rsidRPr="005B4A54">
        <w:rPr>
          <w:bCs/>
          <w:lang w:eastAsia="en-US"/>
        </w:rPr>
        <w:t xml:space="preserve"> </w:t>
      </w:r>
      <w:proofErr w:type="spellStart"/>
      <w:r w:rsidRPr="005B4A54">
        <w:rPr>
          <w:bCs/>
          <w:lang w:eastAsia="en-US"/>
        </w:rPr>
        <w:t>көлемін</w:t>
      </w:r>
      <w:proofErr w:type="spellEnd"/>
      <w:r w:rsidRPr="005B4A54">
        <w:rPr>
          <w:bCs/>
          <w:lang w:eastAsia="en-US"/>
        </w:rPr>
        <w:t xml:space="preserve"> </w:t>
      </w:r>
      <w:proofErr w:type="spellStart"/>
      <w:r w:rsidRPr="005B4A54">
        <w:rPr>
          <w:bCs/>
          <w:lang w:eastAsia="en-US"/>
        </w:rPr>
        <w:t>бөлуден</w:t>
      </w:r>
      <w:proofErr w:type="spellEnd"/>
      <w:r w:rsidRPr="005B4A54">
        <w:rPr>
          <w:bCs/>
          <w:lang w:eastAsia="en-US"/>
        </w:rPr>
        <w:t xml:space="preserve"> </w:t>
      </w:r>
      <w:proofErr w:type="spellStart"/>
      <w:r w:rsidRPr="005B4A54">
        <w:rPr>
          <w:bCs/>
          <w:lang w:eastAsia="en-US"/>
        </w:rPr>
        <w:t>алып</w:t>
      </w:r>
      <w:proofErr w:type="spellEnd"/>
      <w:r w:rsidRPr="005B4A54">
        <w:rPr>
          <w:bCs/>
          <w:lang w:eastAsia="en-US"/>
        </w:rPr>
        <w:t xml:space="preserve"> </w:t>
      </w:r>
      <w:proofErr w:type="spellStart"/>
      <w:r w:rsidRPr="005B4A54">
        <w:rPr>
          <w:bCs/>
          <w:lang w:eastAsia="en-US"/>
        </w:rPr>
        <w:t>тастай</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жүзеге</w:t>
      </w:r>
      <w:proofErr w:type="spellEnd"/>
      <w:r w:rsidRPr="005B4A54">
        <w:rPr>
          <w:bCs/>
          <w:lang w:eastAsia="en-US"/>
        </w:rPr>
        <w:t xml:space="preserve"> </w:t>
      </w:r>
      <w:proofErr w:type="spellStart"/>
      <w:r w:rsidRPr="005B4A54">
        <w:rPr>
          <w:bCs/>
          <w:lang w:eastAsia="en-US"/>
        </w:rPr>
        <w:t>асырылады</w:t>
      </w:r>
      <w:proofErr w:type="spellEnd"/>
      <w:r w:rsidRPr="005B4A54">
        <w:rPr>
          <w:bCs/>
          <w:lang w:eastAsia="en-US"/>
        </w:rPr>
        <w:t>;</w:t>
      </w:r>
    </w:p>
    <w:p w14:paraId="536603BA" w14:textId="77777777" w:rsidR="00DD1F68" w:rsidRPr="005B4A54" w:rsidRDefault="00DD1F68" w:rsidP="00C47598">
      <w:pPr>
        <w:ind w:firstLine="708"/>
        <w:contextualSpacing/>
        <w:jc w:val="both"/>
        <w:rPr>
          <w:rFonts w:eastAsia="Calibri"/>
          <w:bCs/>
          <w:lang w:eastAsia="en-US"/>
        </w:rPr>
      </w:pPr>
      <w:r w:rsidRPr="005B4A54">
        <w:rPr>
          <w:bCs/>
          <w:lang w:eastAsia="en-US"/>
        </w:rPr>
        <w:t xml:space="preserve">2.1.1-қадам: </w:t>
      </w:r>
      <w:proofErr w:type="spellStart"/>
      <w:r w:rsidRPr="005B4A54">
        <w:rPr>
          <w:bCs/>
          <w:lang w:eastAsia="en-US"/>
        </w:rPr>
        <w:t>егер</w:t>
      </w:r>
      <w:proofErr w:type="spellEnd"/>
      <w:r w:rsidRPr="005B4A54">
        <w:rPr>
          <w:bCs/>
          <w:lang w:eastAsia="en-US"/>
        </w:rPr>
        <w:t xml:space="preserve"> 2.1-қадамды </w:t>
      </w:r>
      <w:proofErr w:type="spellStart"/>
      <w:r w:rsidRPr="005B4A54">
        <w:rPr>
          <w:bCs/>
          <w:lang w:eastAsia="en-US"/>
        </w:rPr>
        <w:t>итерациялық</w:t>
      </w:r>
      <w:proofErr w:type="spellEnd"/>
      <w:r w:rsidRPr="005B4A54">
        <w:rPr>
          <w:bCs/>
          <w:lang w:eastAsia="en-US"/>
        </w:rPr>
        <w:t xml:space="preserve">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көлемдер</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бекітілген</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төменгі</w:t>
      </w:r>
      <w:proofErr w:type="spellEnd"/>
      <w:r w:rsidRPr="005B4A54">
        <w:rPr>
          <w:bCs/>
          <w:lang w:eastAsia="en-US"/>
        </w:rPr>
        <w:t xml:space="preserve"> </w:t>
      </w:r>
      <w:proofErr w:type="spellStart"/>
      <w:r w:rsidRPr="005B4A54">
        <w:rPr>
          <w:bCs/>
          <w:lang w:eastAsia="en-US"/>
        </w:rPr>
        <w:t>көлемдерден</w:t>
      </w:r>
      <w:proofErr w:type="spellEnd"/>
      <w:r w:rsidRPr="005B4A54">
        <w:rPr>
          <w:bCs/>
          <w:lang w:eastAsia="en-US"/>
        </w:rPr>
        <w:t xml:space="preserve"> </w:t>
      </w:r>
      <w:proofErr w:type="spellStart"/>
      <w:r w:rsidRPr="005B4A54">
        <w:rPr>
          <w:bCs/>
          <w:lang w:eastAsia="en-US"/>
        </w:rPr>
        <w:t>тыс</w:t>
      </w:r>
      <w:proofErr w:type="spellEnd"/>
      <w:r w:rsidRPr="005B4A54">
        <w:rPr>
          <w:bCs/>
          <w:lang w:eastAsia="en-US"/>
        </w:rPr>
        <w:t xml:space="preserve"> 2 – 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w:t>
      </w:r>
      <w:proofErr w:type="spellEnd"/>
      <w:r w:rsidRPr="005B4A54">
        <w:rPr>
          <w:bCs/>
          <w:lang w:eastAsia="en-US"/>
        </w:rPr>
        <w:t xml:space="preserve"> </w:t>
      </w:r>
      <w:proofErr w:type="spellStart"/>
      <w:r w:rsidRPr="005B4A54">
        <w:rPr>
          <w:bCs/>
          <w:lang w:eastAsia="en-US"/>
        </w:rPr>
        <w:t>бұдан</w:t>
      </w:r>
      <w:proofErr w:type="spellEnd"/>
      <w:r w:rsidRPr="005B4A54">
        <w:rPr>
          <w:bCs/>
          <w:lang w:eastAsia="en-US"/>
        </w:rPr>
        <w:t xml:space="preserve"> </w:t>
      </w:r>
      <w:proofErr w:type="spellStart"/>
      <w:r w:rsidRPr="005B4A54">
        <w:rPr>
          <w:bCs/>
          <w:lang w:eastAsia="en-US"/>
        </w:rPr>
        <w:t>әрі</w:t>
      </w:r>
      <w:proofErr w:type="spellEnd"/>
      <w:r w:rsidRPr="005B4A54">
        <w:rPr>
          <w:bCs/>
          <w:lang w:eastAsia="en-US"/>
        </w:rPr>
        <w:t xml:space="preserve"> </w:t>
      </w:r>
      <w:proofErr w:type="spellStart"/>
      <w:r w:rsidRPr="005B4A54">
        <w:rPr>
          <w:bCs/>
          <w:lang w:eastAsia="en-US"/>
        </w:rPr>
        <w:t>бірыңғай</w:t>
      </w:r>
      <w:proofErr w:type="spellEnd"/>
      <w:r w:rsidRPr="005B4A54">
        <w:rPr>
          <w:bCs/>
          <w:lang w:eastAsia="en-US"/>
        </w:rPr>
        <w:t xml:space="preserve"> пул </w:t>
      </w:r>
      <w:proofErr w:type="spellStart"/>
      <w:r w:rsidRPr="005B4A54">
        <w:rPr>
          <w:bCs/>
          <w:lang w:eastAsia="en-US"/>
        </w:rPr>
        <w:t>ретінде</w:t>
      </w:r>
      <w:proofErr w:type="spellEnd"/>
      <w:r w:rsidRPr="005B4A54">
        <w:rPr>
          <w:bCs/>
          <w:lang w:eastAsia="en-US"/>
        </w:rPr>
        <w:t xml:space="preserve"> </w:t>
      </w:r>
      <w:proofErr w:type="spellStart"/>
      <w:r w:rsidRPr="005B4A54">
        <w:rPr>
          <w:bCs/>
          <w:lang w:eastAsia="en-US"/>
        </w:rPr>
        <w:t>қаралады</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2-5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топтарының</w:t>
      </w:r>
      <w:proofErr w:type="spellEnd"/>
      <w:r w:rsidRPr="005B4A54">
        <w:rPr>
          <w:bCs/>
          <w:lang w:eastAsia="en-US"/>
        </w:rPr>
        <w:t xml:space="preserve"> </w:t>
      </w:r>
      <w:proofErr w:type="spellStart"/>
      <w:r w:rsidRPr="005B4A54">
        <w:rPr>
          <w:bCs/>
          <w:lang w:eastAsia="en-US"/>
        </w:rPr>
        <w:t>әрбір</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субъектісіне</w:t>
      </w:r>
      <w:proofErr w:type="spellEnd"/>
      <w:r w:rsidRPr="005B4A54">
        <w:rPr>
          <w:bCs/>
          <w:lang w:eastAsia="en-US"/>
        </w:rPr>
        <w:t xml:space="preserve"> </w:t>
      </w:r>
      <w:proofErr w:type="spellStart"/>
      <w:r w:rsidRPr="005B4A54">
        <w:rPr>
          <w:bCs/>
          <w:lang w:eastAsia="en-US"/>
        </w:rPr>
        <w:t>мәлімделген</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ескере</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тобына</w:t>
      </w:r>
      <w:proofErr w:type="spellEnd"/>
      <w:r w:rsidRPr="005B4A54">
        <w:rPr>
          <w:bCs/>
          <w:lang w:eastAsia="en-US"/>
        </w:rPr>
        <w:t xml:space="preserve"> </w:t>
      </w:r>
      <w:proofErr w:type="spellStart"/>
      <w:r w:rsidRPr="005B4A54">
        <w:rPr>
          <w:bCs/>
          <w:lang w:eastAsia="en-US"/>
        </w:rPr>
        <w:t>байланысты</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көлемнің</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көлемі</w:t>
      </w:r>
      <w:proofErr w:type="spellEnd"/>
      <w:r w:rsidRPr="005B4A54">
        <w:rPr>
          <w:bCs/>
          <w:lang w:eastAsia="en-US"/>
        </w:rPr>
        <w:t xml:space="preserve"> </w:t>
      </w:r>
      <w:proofErr w:type="spellStart"/>
      <w:r w:rsidRPr="005B4A54">
        <w:rPr>
          <w:bCs/>
          <w:lang w:eastAsia="en-US"/>
        </w:rPr>
        <w:t>дәйекті</w:t>
      </w:r>
      <w:proofErr w:type="spellEnd"/>
      <w:r w:rsidRPr="005B4A54">
        <w:rPr>
          <w:bCs/>
          <w:lang w:eastAsia="en-US"/>
        </w:rPr>
        <w:t xml:space="preserve"> </w:t>
      </w:r>
      <w:proofErr w:type="spellStart"/>
      <w:r w:rsidRPr="005B4A54">
        <w:rPr>
          <w:bCs/>
          <w:lang w:eastAsia="en-US"/>
        </w:rPr>
        <w:t>түрде</w:t>
      </w:r>
      <w:proofErr w:type="spellEnd"/>
      <w:r w:rsidRPr="005B4A54">
        <w:rPr>
          <w:bCs/>
          <w:lang w:eastAsia="en-US"/>
        </w:rPr>
        <w:t xml:space="preserve"> </w:t>
      </w:r>
      <w:proofErr w:type="spellStart"/>
      <w:r w:rsidRPr="005B4A54">
        <w:rPr>
          <w:bCs/>
          <w:lang w:eastAsia="en-US"/>
        </w:rPr>
        <w:t>бекітіледі</w:t>
      </w:r>
      <w:proofErr w:type="spellEnd"/>
      <w:r w:rsidRPr="005B4A54">
        <w:rPr>
          <w:bCs/>
          <w:lang w:eastAsia="en-US"/>
        </w:rPr>
        <w:t xml:space="preserve"> (2-топ – 85%, 3-топ – 75%, 4-топ – 65%,                  5-топ – 25%)</w:t>
      </w:r>
      <w:r w:rsidRPr="005B4A54">
        <w:rPr>
          <w:rFonts w:eastAsia="Calibri"/>
          <w:bCs/>
          <w:lang w:eastAsia="en-US"/>
        </w:rPr>
        <w:t>;</w:t>
      </w:r>
    </w:p>
    <w:p w14:paraId="0BA9C6BF" w14:textId="77777777" w:rsidR="00DD1F68" w:rsidRPr="005B4A54" w:rsidRDefault="00DD1F68" w:rsidP="00C47598">
      <w:pPr>
        <w:ind w:firstLine="708"/>
        <w:jc w:val="both"/>
        <w:rPr>
          <w:bCs/>
          <w:lang w:eastAsia="en-US"/>
        </w:rPr>
      </w:pPr>
      <w:r w:rsidRPr="005B4A54">
        <w:rPr>
          <w:bCs/>
          <w:lang w:eastAsia="en-US"/>
        </w:rPr>
        <w:t xml:space="preserve">2.1.2-қадам: </w:t>
      </w:r>
      <w:proofErr w:type="spellStart"/>
      <w:r w:rsidRPr="005B4A54">
        <w:rPr>
          <w:bCs/>
          <w:lang w:eastAsia="en-US"/>
        </w:rPr>
        <w:t>егер</w:t>
      </w:r>
      <w:proofErr w:type="spellEnd"/>
      <w:r w:rsidRPr="005B4A54">
        <w:rPr>
          <w:bCs/>
          <w:lang w:eastAsia="en-US"/>
        </w:rPr>
        <w:t xml:space="preserve"> 2.1-қадамның </w:t>
      </w:r>
      <w:proofErr w:type="spellStart"/>
      <w:r w:rsidRPr="005B4A54">
        <w:rPr>
          <w:bCs/>
          <w:lang w:eastAsia="en-US"/>
        </w:rPr>
        <w:t>төрт</w:t>
      </w:r>
      <w:proofErr w:type="spellEnd"/>
      <w:r w:rsidRPr="005B4A54">
        <w:rPr>
          <w:bCs/>
          <w:lang w:eastAsia="en-US"/>
        </w:rPr>
        <w:t xml:space="preserve"> </w:t>
      </w:r>
      <w:proofErr w:type="spellStart"/>
      <w:r w:rsidRPr="005B4A54">
        <w:rPr>
          <w:bCs/>
          <w:lang w:eastAsia="en-US"/>
        </w:rPr>
        <w:t>итерациялық</w:t>
      </w:r>
      <w:proofErr w:type="spellEnd"/>
      <w:r w:rsidRPr="005B4A54">
        <w:rPr>
          <w:bCs/>
          <w:lang w:eastAsia="en-US"/>
        </w:rPr>
        <w:t xml:space="preserve"> </w:t>
      </w:r>
      <w:proofErr w:type="spellStart"/>
      <w:r w:rsidRPr="005B4A54">
        <w:rPr>
          <w:bCs/>
          <w:lang w:eastAsia="en-US"/>
        </w:rPr>
        <w:t>орындалуының</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5-саралау </w:t>
      </w:r>
      <w:proofErr w:type="spellStart"/>
      <w:r w:rsidRPr="005B4A54">
        <w:rPr>
          <w:bCs/>
          <w:lang w:eastAsia="en-US"/>
        </w:rPr>
        <w:t>тобы</w:t>
      </w:r>
      <w:proofErr w:type="spellEnd"/>
      <w:r w:rsidRPr="005B4A54">
        <w:rPr>
          <w:bCs/>
          <w:lang w:eastAsia="en-US"/>
        </w:rPr>
        <w:t xml:space="preserve"> </w:t>
      </w:r>
      <w:proofErr w:type="spellStart"/>
      <w:r w:rsidRPr="005B4A54">
        <w:rPr>
          <w:bCs/>
          <w:lang w:eastAsia="en-US"/>
        </w:rPr>
        <w:t>ғана</w:t>
      </w:r>
      <w:proofErr w:type="spellEnd"/>
      <w:r w:rsidRPr="005B4A54">
        <w:rPr>
          <w:bCs/>
          <w:lang w:eastAsia="en-US"/>
        </w:rPr>
        <w:t xml:space="preserve"> </w:t>
      </w:r>
      <w:proofErr w:type="spellStart"/>
      <w:r w:rsidRPr="005B4A54">
        <w:rPr>
          <w:bCs/>
          <w:lang w:eastAsia="en-US"/>
        </w:rPr>
        <w:t>қалса</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5-саралау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барлық</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субъектілеріне</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аз </w:t>
      </w:r>
      <w:proofErr w:type="spellStart"/>
      <w:r w:rsidRPr="005B4A54">
        <w:rPr>
          <w:bCs/>
          <w:lang w:eastAsia="en-US"/>
        </w:rPr>
        <w:t>көлемдерін</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w:t>
      </w:r>
      <w:proofErr w:type="spellEnd"/>
      <w:r w:rsidRPr="005B4A54">
        <w:rPr>
          <w:bCs/>
          <w:lang w:eastAsia="en-US"/>
        </w:rPr>
        <w:t xml:space="preserve"> </w:t>
      </w:r>
      <w:proofErr w:type="spellStart"/>
      <w:r w:rsidRPr="005B4A54">
        <w:rPr>
          <w:bCs/>
          <w:lang w:eastAsia="en-US"/>
        </w:rPr>
        <w:t>таңдау</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қызметтер</w:t>
      </w:r>
      <w:proofErr w:type="spellEnd"/>
      <w:r w:rsidRPr="005B4A54">
        <w:rPr>
          <w:bCs/>
          <w:lang w:eastAsia="en-US"/>
        </w:rPr>
        <w:t xml:space="preserve"> </w:t>
      </w:r>
      <w:proofErr w:type="spellStart"/>
      <w:r w:rsidRPr="005B4A54">
        <w:rPr>
          <w:bCs/>
          <w:lang w:eastAsia="en-US"/>
        </w:rPr>
        <w:t>көлемдерін</w:t>
      </w:r>
      <w:proofErr w:type="spellEnd"/>
      <w:r w:rsidRPr="005B4A54">
        <w:rPr>
          <w:bCs/>
          <w:lang w:eastAsia="en-US"/>
        </w:rPr>
        <w:t xml:space="preserve"> </w:t>
      </w:r>
      <w:proofErr w:type="spellStart"/>
      <w:r w:rsidRPr="005B4A54">
        <w:rPr>
          <w:bCs/>
          <w:lang w:eastAsia="en-US"/>
        </w:rPr>
        <w:t>орналастыру</w:t>
      </w:r>
      <w:proofErr w:type="spellEnd"/>
      <w:r w:rsidRPr="005B4A54">
        <w:rPr>
          <w:bCs/>
          <w:lang w:eastAsia="en-US"/>
        </w:rPr>
        <w:t xml:space="preserve"> </w:t>
      </w:r>
      <w:proofErr w:type="spellStart"/>
      <w:r w:rsidRPr="005B4A54">
        <w:rPr>
          <w:bCs/>
          <w:lang w:eastAsia="en-US"/>
        </w:rPr>
        <w:t>жөніндегі</w:t>
      </w:r>
      <w:proofErr w:type="spellEnd"/>
      <w:r w:rsidRPr="005B4A54">
        <w:rPr>
          <w:bCs/>
          <w:lang w:eastAsia="en-US"/>
        </w:rPr>
        <w:t xml:space="preserve"> комиссия </w:t>
      </w:r>
      <w:proofErr w:type="spellStart"/>
      <w:r w:rsidRPr="005B4A54">
        <w:rPr>
          <w:bCs/>
          <w:lang w:eastAsia="en-US"/>
        </w:rPr>
        <w:t>олардың</w:t>
      </w:r>
      <w:proofErr w:type="spellEnd"/>
      <w:r w:rsidRPr="005B4A54">
        <w:rPr>
          <w:bCs/>
          <w:lang w:eastAsia="en-US"/>
        </w:rPr>
        <w:t xml:space="preserve"> </w:t>
      </w:r>
      <w:proofErr w:type="spellStart"/>
      <w:r w:rsidRPr="005B4A54">
        <w:rPr>
          <w:bCs/>
          <w:lang w:eastAsia="en-US"/>
        </w:rPr>
        <w:t>арасында</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ішіндегі</w:t>
      </w:r>
      <w:proofErr w:type="spellEnd"/>
      <w:r w:rsidRPr="005B4A54">
        <w:rPr>
          <w:bCs/>
          <w:lang w:eastAsia="en-US"/>
        </w:rPr>
        <w:t xml:space="preserve"> </w:t>
      </w:r>
      <w:proofErr w:type="spellStart"/>
      <w:r w:rsidRPr="005B4A54">
        <w:rPr>
          <w:bCs/>
          <w:lang w:eastAsia="en-US"/>
        </w:rPr>
        <w:t>рейтингтік</w:t>
      </w:r>
      <w:proofErr w:type="spellEnd"/>
      <w:r w:rsidRPr="005B4A54">
        <w:rPr>
          <w:bCs/>
          <w:lang w:eastAsia="en-US"/>
        </w:rPr>
        <w:t xml:space="preserve"> </w:t>
      </w:r>
      <w:proofErr w:type="spellStart"/>
      <w:r w:rsidRPr="005B4A54">
        <w:rPr>
          <w:bCs/>
          <w:lang w:eastAsia="en-US"/>
        </w:rPr>
        <w:t>бағалау</w:t>
      </w:r>
      <w:proofErr w:type="spellEnd"/>
      <w:r w:rsidRPr="005B4A54">
        <w:rPr>
          <w:bCs/>
          <w:lang w:eastAsia="en-US"/>
        </w:rPr>
        <w:t xml:space="preserve"> </w:t>
      </w:r>
      <w:proofErr w:type="spellStart"/>
      <w:r w:rsidRPr="005B4A54">
        <w:rPr>
          <w:bCs/>
          <w:lang w:eastAsia="en-US"/>
        </w:rPr>
        <w:t>балына</w:t>
      </w:r>
      <w:proofErr w:type="spellEnd"/>
      <w:r w:rsidRPr="005B4A54">
        <w:rPr>
          <w:bCs/>
          <w:lang w:eastAsia="en-US"/>
        </w:rPr>
        <w:t xml:space="preserve"> </w:t>
      </w:r>
      <w:r w:rsidRPr="005B4A54">
        <w:rPr>
          <w:rFonts w:eastAsia="Calibri"/>
          <w:bCs/>
          <w:lang w:eastAsia="en-US"/>
        </w:rPr>
        <w:t>ж</w:t>
      </w:r>
      <w:r w:rsidRPr="005B4A54">
        <w:rPr>
          <w:rFonts w:eastAsia="Calibri"/>
          <w:bCs/>
          <w:lang w:val="kk-KZ" w:eastAsia="en-US"/>
        </w:rPr>
        <w:t>әне</w:t>
      </w:r>
      <w:r w:rsidRPr="005B4A54">
        <w:rPr>
          <w:rFonts w:eastAsia="Calibri"/>
          <w:bCs/>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техниканың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proofErr w:type="spellStart"/>
      <w:r w:rsidRPr="005B4A54">
        <w:rPr>
          <w:bCs/>
          <w:lang w:eastAsia="en-US"/>
        </w:rPr>
        <w:t>сәйкес</w:t>
      </w:r>
      <w:proofErr w:type="spellEnd"/>
      <w:r w:rsidRPr="005B4A54">
        <w:rPr>
          <w:bCs/>
          <w:lang w:eastAsia="en-US"/>
        </w:rPr>
        <w:t xml:space="preserve"> </w:t>
      </w:r>
      <w:proofErr w:type="spellStart"/>
      <w:r w:rsidRPr="005B4A54">
        <w:rPr>
          <w:bCs/>
          <w:lang w:eastAsia="en-US"/>
        </w:rPr>
        <w:t>бөлінеді</w:t>
      </w:r>
      <w:proofErr w:type="spellEnd"/>
      <w:r w:rsidRPr="005B4A54">
        <w:rPr>
          <w:bCs/>
          <w:lang w:eastAsia="en-US"/>
        </w:rPr>
        <w:t>;</w:t>
      </w:r>
    </w:p>
    <w:p w14:paraId="0B3A4E81" w14:textId="77777777" w:rsidR="00DD1F68" w:rsidRPr="005B4A54" w:rsidRDefault="00DD1F68" w:rsidP="00C47598">
      <w:pPr>
        <w:ind w:firstLine="708"/>
        <w:contextualSpacing/>
        <w:jc w:val="both"/>
        <w:rPr>
          <w:bCs/>
          <w:lang w:eastAsia="en-US"/>
        </w:rPr>
      </w:pPr>
      <w:proofErr w:type="spellStart"/>
      <w:r w:rsidRPr="005B4A54">
        <w:rPr>
          <w:bCs/>
          <w:lang w:eastAsia="en-US"/>
        </w:rPr>
        <w:t>олай</w:t>
      </w:r>
      <w:proofErr w:type="spellEnd"/>
      <w:r w:rsidRPr="005B4A54">
        <w:rPr>
          <w:bCs/>
          <w:lang w:eastAsia="en-US"/>
        </w:rPr>
        <w:t xml:space="preserve"> </w:t>
      </w:r>
      <w:proofErr w:type="spellStart"/>
      <w:r w:rsidRPr="005B4A54">
        <w:rPr>
          <w:bCs/>
          <w:lang w:eastAsia="en-US"/>
        </w:rPr>
        <w:t>болмаса</w:t>
      </w:r>
      <w:proofErr w:type="spellEnd"/>
      <w:r w:rsidRPr="005B4A54">
        <w:rPr>
          <w:bCs/>
          <w:lang w:eastAsia="en-US"/>
        </w:rPr>
        <w:t>:</w:t>
      </w:r>
    </w:p>
    <w:p w14:paraId="56E2586B" w14:textId="77777777" w:rsidR="00DD1F68" w:rsidRPr="005B4A54" w:rsidRDefault="00DD1F68" w:rsidP="00C47598">
      <w:pPr>
        <w:ind w:firstLine="708"/>
        <w:contextualSpacing/>
        <w:jc w:val="both"/>
        <w:rPr>
          <w:rFonts w:eastAsia="Calibri"/>
          <w:bCs/>
          <w:lang w:eastAsia="en-US"/>
        </w:rPr>
      </w:pPr>
      <w:r w:rsidRPr="005B4A54">
        <w:rPr>
          <w:bCs/>
          <w:lang w:eastAsia="en-US"/>
        </w:rPr>
        <w:t xml:space="preserve">3-қадам: </w:t>
      </w:r>
      <w:proofErr w:type="spellStart"/>
      <w:r w:rsidRPr="005B4A54">
        <w:rPr>
          <w:bCs/>
          <w:lang w:eastAsia="en-US"/>
        </w:rPr>
        <w:t>Егер</w:t>
      </w:r>
      <w:proofErr w:type="spellEnd"/>
      <w:r w:rsidRPr="005B4A54">
        <w:rPr>
          <w:bCs/>
          <w:lang w:eastAsia="en-US"/>
        </w:rPr>
        <w:t xml:space="preserve"> 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көлемдер</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жағдайда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бекітілген</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аз </w:t>
      </w:r>
      <w:proofErr w:type="spellStart"/>
      <w:r w:rsidRPr="005B4A54">
        <w:rPr>
          <w:bCs/>
          <w:lang w:eastAsia="en-US"/>
        </w:rPr>
        <w:t>көлемдерден</w:t>
      </w:r>
      <w:proofErr w:type="spellEnd"/>
      <w:r w:rsidRPr="005B4A54">
        <w:rPr>
          <w:bCs/>
          <w:lang w:eastAsia="en-US"/>
        </w:rPr>
        <w:t xml:space="preserve"> </w:t>
      </w:r>
      <w:proofErr w:type="spellStart"/>
      <w:r w:rsidRPr="005B4A54">
        <w:rPr>
          <w:bCs/>
          <w:lang w:eastAsia="en-US"/>
        </w:rPr>
        <w:t>тыс</w:t>
      </w:r>
      <w:proofErr w:type="spellEnd"/>
      <w:r w:rsidRPr="005B4A54">
        <w:rPr>
          <w:bCs/>
          <w:lang w:eastAsia="en-US"/>
        </w:rPr>
        <w:t xml:space="preserve"> </w:t>
      </w:r>
      <w:proofErr w:type="spellStart"/>
      <w:r w:rsidRPr="005B4A54">
        <w:rPr>
          <w:bCs/>
          <w:lang w:eastAsia="en-US"/>
        </w:rPr>
        <w:t>көлемдер</w:t>
      </w:r>
      <w:proofErr w:type="spellEnd"/>
      <w:r w:rsidRPr="005B4A54">
        <w:rPr>
          <w:bCs/>
          <w:lang w:eastAsia="en-US"/>
        </w:rPr>
        <w:t xml:space="preserve"> 1 – 5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топтарына</w:t>
      </w:r>
      <w:proofErr w:type="spellEnd"/>
      <w:r w:rsidRPr="005B4A54">
        <w:rPr>
          <w:bCs/>
          <w:lang w:eastAsia="en-US"/>
        </w:rPr>
        <w:t xml:space="preserve"> </w:t>
      </w:r>
      <w:proofErr w:type="spellStart"/>
      <w:r w:rsidRPr="005B4A54">
        <w:rPr>
          <w:bCs/>
          <w:lang w:eastAsia="en-US"/>
        </w:rPr>
        <w:t>бұдан</w:t>
      </w:r>
      <w:proofErr w:type="spellEnd"/>
      <w:r w:rsidRPr="005B4A54">
        <w:rPr>
          <w:bCs/>
          <w:lang w:eastAsia="en-US"/>
        </w:rPr>
        <w:t xml:space="preserve"> </w:t>
      </w:r>
      <w:proofErr w:type="spellStart"/>
      <w:r w:rsidRPr="005B4A54">
        <w:rPr>
          <w:bCs/>
          <w:lang w:eastAsia="en-US"/>
        </w:rPr>
        <w:t>әрі</w:t>
      </w:r>
      <w:proofErr w:type="spellEnd"/>
      <w:r w:rsidRPr="005B4A54">
        <w:rPr>
          <w:bCs/>
          <w:lang w:eastAsia="en-US"/>
        </w:rPr>
        <w:t xml:space="preserve"> </w:t>
      </w:r>
      <w:proofErr w:type="spellStart"/>
      <w:r w:rsidRPr="005B4A54">
        <w:rPr>
          <w:bCs/>
          <w:lang w:eastAsia="en-US"/>
        </w:rPr>
        <w:t>бірыңғай</w:t>
      </w:r>
      <w:proofErr w:type="spellEnd"/>
      <w:r w:rsidRPr="005B4A54">
        <w:rPr>
          <w:bCs/>
          <w:lang w:eastAsia="en-US"/>
        </w:rPr>
        <w:t xml:space="preserve"> пул </w:t>
      </w:r>
      <w:proofErr w:type="spellStart"/>
      <w:r w:rsidRPr="005B4A54">
        <w:rPr>
          <w:bCs/>
          <w:lang w:eastAsia="en-US"/>
        </w:rPr>
        <w:t>ретінде</w:t>
      </w:r>
      <w:proofErr w:type="spellEnd"/>
      <w:r w:rsidRPr="005B4A54">
        <w:rPr>
          <w:bCs/>
          <w:lang w:eastAsia="en-US"/>
        </w:rPr>
        <w:t xml:space="preserve"> </w:t>
      </w:r>
      <w:proofErr w:type="spellStart"/>
      <w:r w:rsidRPr="005B4A54">
        <w:rPr>
          <w:bCs/>
          <w:lang w:eastAsia="en-US"/>
        </w:rPr>
        <w:t>қаралады</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әрбір</w:t>
      </w:r>
      <w:proofErr w:type="spellEnd"/>
      <w:r w:rsidRPr="005B4A54">
        <w:rPr>
          <w:bCs/>
          <w:lang w:eastAsia="en-US"/>
        </w:rPr>
        <w:t xml:space="preserve"> 1 – 4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субъектісіне</w:t>
      </w:r>
      <w:proofErr w:type="spellEnd"/>
      <w:r w:rsidRPr="005B4A54">
        <w:rPr>
          <w:bCs/>
          <w:lang w:eastAsia="en-US"/>
        </w:rPr>
        <w:t xml:space="preserve"> </w:t>
      </w:r>
      <w:proofErr w:type="spellStart"/>
      <w:r w:rsidRPr="005B4A54">
        <w:rPr>
          <w:bCs/>
          <w:lang w:eastAsia="en-US"/>
        </w:rPr>
        <w:t>мәлімделген</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ескере</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w:t>
      </w:r>
      <w:proofErr w:type="spellStart"/>
      <w:r w:rsidRPr="005B4A54">
        <w:rPr>
          <w:bCs/>
          <w:lang w:eastAsia="en-US"/>
        </w:rPr>
        <w:t>тобына</w:t>
      </w:r>
      <w:proofErr w:type="spellEnd"/>
      <w:r w:rsidRPr="005B4A54">
        <w:rPr>
          <w:bCs/>
          <w:lang w:eastAsia="en-US"/>
        </w:rPr>
        <w:t xml:space="preserve"> </w:t>
      </w:r>
      <w:proofErr w:type="spellStart"/>
      <w:r w:rsidRPr="005B4A54">
        <w:rPr>
          <w:bCs/>
          <w:lang w:eastAsia="en-US"/>
        </w:rPr>
        <w:t>байланысты</w:t>
      </w:r>
      <w:proofErr w:type="spellEnd"/>
      <w:r w:rsidRPr="005B4A54">
        <w:rPr>
          <w:bCs/>
          <w:lang w:eastAsia="en-US"/>
        </w:rPr>
        <w:t xml:space="preserve"> </w:t>
      </w:r>
      <w:r w:rsidRPr="005B4A54">
        <w:rPr>
          <w:rFonts w:eastAsia="Calibri"/>
          <w:bCs/>
          <w:lang w:eastAsia="en-US"/>
        </w:rPr>
        <w:t>ж</w:t>
      </w:r>
      <w:r w:rsidRPr="005B4A54">
        <w:rPr>
          <w:rFonts w:eastAsia="Calibri"/>
          <w:bCs/>
          <w:lang w:val="kk-KZ" w:eastAsia="en-US"/>
        </w:rPr>
        <w:t>әне</w:t>
      </w:r>
      <w:r w:rsidRPr="005B4A54">
        <w:rPr>
          <w:rFonts w:eastAsia="Calibri"/>
          <w:bCs/>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техниканың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r w:rsidRPr="005B4A54">
        <w:rPr>
          <w:bCs/>
          <w:lang w:eastAsia="en-US"/>
        </w:rPr>
        <w:t xml:space="preserve">(1-саралау </w:t>
      </w:r>
      <w:proofErr w:type="spellStart"/>
      <w:r w:rsidRPr="005B4A54">
        <w:rPr>
          <w:bCs/>
          <w:lang w:eastAsia="en-US"/>
        </w:rPr>
        <w:t>тобы</w:t>
      </w:r>
      <w:proofErr w:type="spellEnd"/>
      <w:r w:rsidRPr="005B4A54">
        <w:rPr>
          <w:bCs/>
          <w:lang w:eastAsia="en-US"/>
        </w:rPr>
        <w:t xml:space="preserve"> – 95%, 2-топ – 85%, 3-топ – 75%, 4-топ – 65%)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дәйекті</w:t>
      </w:r>
      <w:proofErr w:type="spellEnd"/>
      <w:r w:rsidRPr="005B4A54">
        <w:rPr>
          <w:bCs/>
          <w:lang w:eastAsia="en-US"/>
        </w:rPr>
        <w:t xml:space="preserve"> </w:t>
      </w:r>
      <w:proofErr w:type="spellStart"/>
      <w:r w:rsidRPr="005B4A54">
        <w:rPr>
          <w:bCs/>
          <w:lang w:eastAsia="en-US"/>
        </w:rPr>
        <w:t>түрде</w:t>
      </w:r>
      <w:proofErr w:type="spellEnd"/>
      <w:r w:rsidRPr="005B4A54">
        <w:rPr>
          <w:bCs/>
          <w:lang w:eastAsia="en-US"/>
        </w:rPr>
        <w:t xml:space="preserve"> </w:t>
      </w:r>
      <w:proofErr w:type="spellStart"/>
      <w:r w:rsidRPr="005B4A54">
        <w:rPr>
          <w:bCs/>
          <w:lang w:eastAsia="en-US"/>
        </w:rPr>
        <w:t>бекітіледі</w:t>
      </w:r>
      <w:proofErr w:type="spellEnd"/>
      <w:r w:rsidRPr="005B4A54">
        <w:rPr>
          <w:rFonts w:eastAsia="Calibri"/>
          <w:bCs/>
          <w:lang w:eastAsia="en-US"/>
        </w:rPr>
        <w:t>;</w:t>
      </w:r>
    </w:p>
    <w:p w14:paraId="4466EB7E" w14:textId="77777777" w:rsidR="00DD1F68" w:rsidRPr="005B4A54" w:rsidRDefault="00DD1F68" w:rsidP="00C47598">
      <w:pPr>
        <w:ind w:firstLine="708"/>
        <w:jc w:val="both"/>
        <w:rPr>
          <w:bCs/>
          <w:lang w:eastAsia="en-US"/>
        </w:rPr>
      </w:pPr>
      <w:r w:rsidRPr="005B4A54">
        <w:rPr>
          <w:bCs/>
          <w:lang w:eastAsia="en-US"/>
        </w:rPr>
        <w:t xml:space="preserve">4-қадам: </w:t>
      </w:r>
      <w:proofErr w:type="spellStart"/>
      <w:r w:rsidRPr="005B4A54">
        <w:rPr>
          <w:bCs/>
          <w:lang w:eastAsia="en-US"/>
        </w:rPr>
        <w:t>егер</w:t>
      </w:r>
      <w:proofErr w:type="spellEnd"/>
      <w:r w:rsidRPr="005B4A54">
        <w:rPr>
          <w:bCs/>
          <w:lang w:eastAsia="en-US"/>
        </w:rPr>
        <w:t xml:space="preserve"> 1-топ </w:t>
      </w:r>
      <w:proofErr w:type="spellStart"/>
      <w:r w:rsidRPr="005B4A54">
        <w:rPr>
          <w:bCs/>
          <w:lang w:eastAsia="en-US"/>
        </w:rPr>
        <w:t>үшін</w:t>
      </w:r>
      <w:proofErr w:type="spellEnd"/>
      <w:r w:rsidRPr="005B4A54">
        <w:rPr>
          <w:bCs/>
          <w:lang w:eastAsia="en-US"/>
        </w:rPr>
        <w:t xml:space="preserve"> 3-қадамды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пулды</w:t>
      </w:r>
      <w:proofErr w:type="spellEnd"/>
      <w:r w:rsidRPr="005B4A54">
        <w:rPr>
          <w:bCs/>
          <w:lang w:eastAsia="en-US"/>
        </w:rPr>
        <w:t xml:space="preserve"> </w:t>
      </w:r>
      <w:proofErr w:type="spellStart"/>
      <w:r w:rsidRPr="005B4A54">
        <w:rPr>
          <w:bCs/>
          <w:lang w:eastAsia="en-US"/>
        </w:rPr>
        <w:t>саралау</w:t>
      </w:r>
      <w:proofErr w:type="spellEnd"/>
      <w:r w:rsidRPr="005B4A54">
        <w:rPr>
          <w:bCs/>
          <w:lang w:eastAsia="en-US"/>
        </w:rPr>
        <w:t xml:space="preserve">                   1-топ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субъектілеріне</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болса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w:t>
      </w:r>
    </w:p>
    <w:p w14:paraId="3B652CD2" w14:textId="77777777" w:rsidR="00DD1F68" w:rsidRPr="005B4A54" w:rsidRDefault="00DD1F68" w:rsidP="00C47598">
      <w:pPr>
        <w:ind w:firstLine="708"/>
        <w:jc w:val="both"/>
        <w:rPr>
          <w:bCs/>
          <w:lang w:eastAsia="en-US"/>
        </w:rPr>
      </w:pPr>
      <w:r w:rsidRPr="005B4A54">
        <w:rPr>
          <w:bCs/>
          <w:lang w:eastAsia="en-US"/>
        </w:rPr>
        <w:t xml:space="preserve">4.1-қадам: </w:t>
      </w:r>
      <w:proofErr w:type="spellStart"/>
      <w:r w:rsidRPr="005B4A54">
        <w:rPr>
          <w:bCs/>
          <w:lang w:eastAsia="en-US"/>
        </w:rPr>
        <w:t>ранжирлеудің</w:t>
      </w:r>
      <w:proofErr w:type="spellEnd"/>
      <w:r w:rsidRPr="005B4A54">
        <w:rPr>
          <w:bCs/>
          <w:lang w:eastAsia="en-US"/>
        </w:rPr>
        <w:t xml:space="preserve"> 1 – 4-топтарының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ранжирлеу</w:t>
      </w:r>
      <w:proofErr w:type="spellEnd"/>
      <w:r w:rsidRPr="005B4A54">
        <w:rPr>
          <w:bCs/>
          <w:lang w:eastAsia="en-US"/>
        </w:rPr>
        <w:t xml:space="preserve"> </w:t>
      </w:r>
      <w:proofErr w:type="spellStart"/>
      <w:r w:rsidRPr="005B4A54">
        <w:rPr>
          <w:bCs/>
          <w:lang w:eastAsia="en-US"/>
        </w:rPr>
        <w:t>топтарын</w:t>
      </w:r>
      <w:proofErr w:type="spellEnd"/>
      <w:r w:rsidRPr="005B4A54">
        <w:rPr>
          <w:bCs/>
          <w:lang w:eastAsia="en-US"/>
        </w:rPr>
        <w:t xml:space="preserve"> 1-дәрежеге </w:t>
      </w:r>
      <w:proofErr w:type="spellStart"/>
      <w:r w:rsidRPr="005B4A54">
        <w:rPr>
          <w:bCs/>
          <w:lang w:eastAsia="en-US"/>
        </w:rPr>
        <w:t>төмендету</w:t>
      </w:r>
      <w:proofErr w:type="spellEnd"/>
      <w:r w:rsidRPr="005B4A54">
        <w:rPr>
          <w:bCs/>
          <w:lang w:eastAsia="en-US"/>
        </w:rPr>
        <w:t xml:space="preserve"> </w:t>
      </w:r>
      <w:proofErr w:type="spellStart"/>
      <w:r w:rsidRPr="005B4A54">
        <w:rPr>
          <w:bCs/>
          <w:lang w:eastAsia="en-US"/>
        </w:rPr>
        <w:t>және</w:t>
      </w:r>
      <w:proofErr w:type="spellEnd"/>
      <w:r w:rsidRPr="005B4A54">
        <w:rPr>
          <w:bCs/>
          <w:lang w:eastAsia="en-US"/>
        </w:rPr>
        <w:t xml:space="preserve"> </w:t>
      </w:r>
      <w:proofErr w:type="spellStart"/>
      <w:r w:rsidRPr="005B4A54">
        <w:rPr>
          <w:bCs/>
          <w:lang w:eastAsia="en-US"/>
        </w:rPr>
        <w:t>саралаудың</w:t>
      </w:r>
      <w:proofErr w:type="spellEnd"/>
      <w:r w:rsidRPr="005B4A54">
        <w:rPr>
          <w:bCs/>
          <w:lang w:eastAsia="en-US"/>
        </w:rPr>
        <w:t xml:space="preserve"> 4-дәрежесі бар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субъектілерінің</w:t>
      </w:r>
      <w:proofErr w:type="spellEnd"/>
      <w:r w:rsidRPr="005B4A54">
        <w:rPr>
          <w:bCs/>
          <w:lang w:eastAsia="en-US"/>
        </w:rPr>
        <w:t xml:space="preserve"> </w:t>
      </w:r>
      <w:proofErr w:type="spellStart"/>
      <w:r w:rsidRPr="005B4A54">
        <w:rPr>
          <w:bCs/>
          <w:lang w:eastAsia="en-US"/>
        </w:rPr>
        <w:t>көлемін</w:t>
      </w:r>
      <w:proofErr w:type="spellEnd"/>
      <w:r w:rsidRPr="005B4A54">
        <w:rPr>
          <w:bCs/>
          <w:lang w:eastAsia="en-US"/>
        </w:rPr>
        <w:t xml:space="preserve"> </w:t>
      </w:r>
      <w:proofErr w:type="spellStart"/>
      <w:r w:rsidRPr="005B4A54">
        <w:rPr>
          <w:bCs/>
          <w:lang w:eastAsia="en-US"/>
        </w:rPr>
        <w:t>қосымша</w:t>
      </w:r>
      <w:proofErr w:type="spellEnd"/>
      <w:r w:rsidRPr="005B4A54">
        <w:rPr>
          <w:bCs/>
          <w:lang w:eastAsia="en-US"/>
        </w:rPr>
        <w:t xml:space="preserve"> </w:t>
      </w:r>
      <w:proofErr w:type="spellStart"/>
      <w:r w:rsidRPr="005B4A54">
        <w:rPr>
          <w:bCs/>
          <w:lang w:eastAsia="en-US"/>
        </w:rPr>
        <w:t>бөлуден</w:t>
      </w:r>
      <w:proofErr w:type="spellEnd"/>
      <w:r w:rsidRPr="005B4A54">
        <w:rPr>
          <w:bCs/>
          <w:lang w:eastAsia="en-US"/>
        </w:rPr>
        <w:t xml:space="preserve"> </w:t>
      </w:r>
      <w:proofErr w:type="spellStart"/>
      <w:r w:rsidRPr="005B4A54">
        <w:rPr>
          <w:bCs/>
          <w:lang w:eastAsia="en-US"/>
        </w:rPr>
        <w:t>алып</w:t>
      </w:r>
      <w:proofErr w:type="spellEnd"/>
      <w:r w:rsidRPr="005B4A54">
        <w:rPr>
          <w:bCs/>
          <w:lang w:eastAsia="en-US"/>
        </w:rPr>
        <w:t xml:space="preserve"> </w:t>
      </w:r>
      <w:proofErr w:type="spellStart"/>
      <w:r w:rsidRPr="005B4A54">
        <w:rPr>
          <w:bCs/>
          <w:lang w:eastAsia="en-US"/>
        </w:rPr>
        <w:t>тастай</w:t>
      </w:r>
      <w:proofErr w:type="spellEnd"/>
      <w:r w:rsidRPr="005B4A54">
        <w:rPr>
          <w:bCs/>
          <w:lang w:eastAsia="en-US"/>
        </w:rPr>
        <w:t xml:space="preserve"> </w:t>
      </w:r>
      <w:proofErr w:type="spellStart"/>
      <w:r w:rsidRPr="005B4A54">
        <w:rPr>
          <w:bCs/>
          <w:lang w:eastAsia="en-US"/>
        </w:rPr>
        <w:t>отырып</w:t>
      </w:r>
      <w:proofErr w:type="spellEnd"/>
      <w:r w:rsidRPr="005B4A54">
        <w:rPr>
          <w:bCs/>
          <w:lang w:eastAsia="en-US"/>
        </w:rPr>
        <w:t xml:space="preserve">, 3-қадамды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жүзеге</w:t>
      </w:r>
      <w:proofErr w:type="spellEnd"/>
      <w:r w:rsidRPr="005B4A54">
        <w:rPr>
          <w:bCs/>
          <w:lang w:eastAsia="en-US"/>
        </w:rPr>
        <w:t xml:space="preserve"> </w:t>
      </w:r>
      <w:proofErr w:type="spellStart"/>
      <w:r w:rsidRPr="005B4A54">
        <w:rPr>
          <w:bCs/>
          <w:lang w:eastAsia="en-US"/>
        </w:rPr>
        <w:t>асырылады</w:t>
      </w:r>
      <w:proofErr w:type="spellEnd"/>
      <w:r w:rsidRPr="005B4A54">
        <w:rPr>
          <w:bCs/>
          <w:lang w:eastAsia="en-US"/>
        </w:rPr>
        <w:t xml:space="preserve">, </w:t>
      </w:r>
      <w:proofErr w:type="spellStart"/>
      <w:r w:rsidRPr="005B4A54">
        <w:rPr>
          <w:bCs/>
          <w:lang w:eastAsia="en-US"/>
        </w:rPr>
        <w:t>бұл</w:t>
      </w:r>
      <w:proofErr w:type="spellEnd"/>
      <w:r w:rsidRPr="005B4A54">
        <w:rPr>
          <w:bCs/>
          <w:lang w:eastAsia="en-US"/>
        </w:rPr>
        <w:t xml:space="preserve"> </w:t>
      </w:r>
      <w:proofErr w:type="spellStart"/>
      <w:r w:rsidRPr="005B4A54">
        <w:rPr>
          <w:bCs/>
          <w:lang w:eastAsia="en-US"/>
        </w:rPr>
        <w:t>ретте</w:t>
      </w:r>
      <w:proofErr w:type="spellEnd"/>
      <w:r w:rsidRPr="005B4A54">
        <w:rPr>
          <w:bCs/>
          <w:lang w:eastAsia="en-US"/>
        </w:rPr>
        <w:t xml:space="preserve"> 4.1-қадам тек </w:t>
      </w:r>
      <w:proofErr w:type="spellStart"/>
      <w:r w:rsidRPr="005B4A54">
        <w:rPr>
          <w:bCs/>
          <w:lang w:eastAsia="en-US"/>
        </w:rPr>
        <w:t>бір</w:t>
      </w:r>
      <w:proofErr w:type="spellEnd"/>
      <w:r w:rsidRPr="005B4A54">
        <w:rPr>
          <w:bCs/>
          <w:lang w:eastAsia="en-US"/>
        </w:rPr>
        <w:t xml:space="preserve"> </w:t>
      </w:r>
      <w:proofErr w:type="spellStart"/>
      <w:r w:rsidRPr="005B4A54">
        <w:rPr>
          <w:bCs/>
          <w:lang w:eastAsia="en-US"/>
        </w:rPr>
        <w:t>рет</w:t>
      </w:r>
      <w:proofErr w:type="spellEnd"/>
      <w:r w:rsidRPr="005B4A54">
        <w:rPr>
          <w:bCs/>
          <w:lang w:eastAsia="en-US"/>
        </w:rPr>
        <w:t xml:space="preserve"> </w:t>
      </w:r>
      <w:proofErr w:type="spellStart"/>
      <w:r w:rsidRPr="005B4A54">
        <w:rPr>
          <w:bCs/>
          <w:lang w:eastAsia="en-US"/>
        </w:rPr>
        <w:t>орындалады</w:t>
      </w:r>
      <w:proofErr w:type="spellEnd"/>
      <w:r w:rsidRPr="005B4A54">
        <w:rPr>
          <w:bCs/>
          <w:lang w:eastAsia="en-US"/>
        </w:rPr>
        <w:t>;</w:t>
      </w:r>
    </w:p>
    <w:p w14:paraId="33754B48" w14:textId="77777777" w:rsidR="00DD1F68" w:rsidRPr="005B4A54" w:rsidRDefault="00DD1F68" w:rsidP="00C47598">
      <w:pPr>
        <w:ind w:firstLine="708"/>
        <w:jc w:val="both"/>
        <w:rPr>
          <w:bCs/>
          <w:lang w:eastAsia="en-US"/>
        </w:rPr>
      </w:pPr>
      <w:r w:rsidRPr="005B4A54">
        <w:rPr>
          <w:bCs/>
          <w:lang w:eastAsia="en-US"/>
        </w:rPr>
        <w:t xml:space="preserve">4.1.1-қадам: </w:t>
      </w:r>
      <w:proofErr w:type="spellStart"/>
      <w:r w:rsidRPr="005B4A54">
        <w:rPr>
          <w:bCs/>
          <w:lang w:eastAsia="en-US"/>
        </w:rPr>
        <w:t>егер</w:t>
      </w:r>
      <w:proofErr w:type="spellEnd"/>
      <w:r w:rsidRPr="005B4A54">
        <w:rPr>
          <w:bCs/>
          <w:lang w:eastAsia="en-US"/>
        </w:rPr>
        <w:t xml:space="preserve"> 4.1-қадамды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пул 2-саралау </w:t>
      </w:r>
      <w:proofErr w:type="spellStart"/>
      <w:r w:rsidRPr="005B4A54">
        <w:rPr>
          <w:bCs/>
          <w:lang w:eastAsia="en-US"/>
        </w:rPr>
        <w:t>тобының</w:t>
      </w:r>
      <w:proofErr w:type="spellEnd"/>
      <w:r w:rsidRPr="005B4A54">
        <w:rPr>
          <w:bCs/>
          <w:lang w:eastAsia="en-US"/>
        </w:rPr>
        <w:t xml:space="preserve"> </w:t>
      </w:r>
      <w:proofErr w:type="spellStart"/>
      <w:r w:rsidRPr="005B4A54">
        <w:rPr>
          <w:bCs/>
          <w:lang w:eastAsia="en-US"/>
        </w:rPr>
        <w:t>барлық</w:t>
      </w:r>
      <w:proofErr w:type="spellEnd"/>
      <w:r w:rsidRPr="005B4A54">
        <w:rPr>
          <w:bCs/>
          <w:lang w:eastAsia="en-US"/>
        </w:rPr>
        <w:t xml:space="preserve"> </w:t>
      </w:r>
      <w:proofErr w:type="spellStart"/>
      <w:r w:rsidRPr="005B4A54">
        <w:rPr>
          <w:bCs/>
          <w:lang w:eastAsia="en-US"/>
        </w:rPr>
        <w:t>денсаулық</w:t>
      </w:r>
      <w:proofErr w:type="spellEnd"/>
      <w:r w:rsidRPr="005B4A54">
        <w:rPr>
          <w:bCs/>
          <w:lang w:eastAsia="en-US"/>
        </w:rPr>
        <w:t xml:space="preserve"> </w:t>
      </w:r>
      <w:proofErr w:type="spellStart"/>
      <w:r w:rsidRPr="005B4A54">
        <w:rPr>
          <w:bCs/>
          <w:lang w:eastAsia="en-US"/>
        </w:rPr>
        <w:t>сақтау</w:t>
      </w:r>
      <w:proofErr w:type="spellEnd"/>
      <w:r w:rsidRPr="005B4A54">
        <w:rPr>
          <w:bCs/>
          <w:lang w:eastAsia="en-US"/>
        </w:rPr>
        <w:t xml:space="preserve"> </w:t>
      </w:r>
      <w:proofErr w:type="spellStart"/>
      <w:r w:rsidRPr="005B4A54">
        <w:rPr>
          <w:bCs/>
          <w:lang w:eastAsia="en-US"/>
        </w:rPr>
        <w:t>субъектілеріне</w:t>
      </w:r>
      <w:proofErr w:type="spellEnd"/>
      <w:r w:rsidRPr="005B4A54">
        <w:rPr>
          <w:bCs/>
          <w:lang w:eastAsia="en-US"/>
        </w:rPr>
        <w:t xml:space="preserve"> </w:t>
      </w:r>
      <w:proofErr w:type="spellStart"/>
      <w:r w:rsidRPr="005B4A54">
        <w:rPr>
          <w:bCs/>
          <w:lang w:eastAsia="en-US"/>
        </w:rPr>
        <w:t>ең</w:t>
      </w:r>
      <w:proofErr w:type="spellEnd"/>
      <w:r w:rsidRPr="005B4A54">
        <w:rPr>
          <w:bCs/>
          <w:lang w:eastAsia="en-US"/>
        </w:rPr>
        <w:t xml:space="preserve"> </w:t>
      </w:r>
      <w:proofErr w:type="spellStart"/>
      <w:r w:rsidRPr="005B4A54">
        <w:rPr>
          <w:bCs/>
          <w:lang w:eastAsia="en-US"/>
        </w:rPr>
        <w:t>жоғары</w:t>
      </w:r>
      <w:proofErr w:type="spellEnd"/>
      <w:r w:rsidRPr="005B4A54">
        <w:rPr>
          <w:bCs/>
          <w:lang w:eastAsia="en-US"/>
        </w:rPr>
        <w:t xml:space="preserve"> </w:t>
      </w:r>
      <w:proofErr w:type="spellStart"/>
      <w:r w:rsidRPr="005B4A54">
        <w:rPr>
          <w:bCs/>
          <w:lang w:eastAsia="en-US"/>
        </w:rPr>
        <w:t>көлемдерді</w:t>
      </w:r>
      <w:proofErr w:type="spellEnd"/>
      <w:r w:rsidRPr="005B4A54">
        <w:rPr>
          <w:bCs/>
          <w:lang w:eastAsia="en-US"/>
        </w:rPr>
        <w:t xml:space="preserve"> </w:t>
      </w:r>
      <w:proofErr w:type="spellStart"/>
      <w:r w:rsidRPr="005B4A54">
        <w:rPr>
          <w:bCs/>
          <w:lang w:eastAsia="en-US"/>
        </w:rPr>
        <w:t>бөлу</w:t>
      </w:r>
      <w:proofErr w:type="spellEnd"/>
      <w:r w:rsidRPr="005B4A54">
        <w:rPr>
          <w:bCs/>
          <w:lang w:eastAsia="en-US"/>
        </w:rPr>
        <w:t xml:space="preserve"> </w:t>
      </w:r>
      <w:proofErr w:type="spellStart"/>
      <w:r w:rsidRPr="005B4A54">
        <w:rPr>
          <w:bCs/>
          <w:lang w:eastAsia="en-US"/>
        </w:rPr>
        <w:t>үшін</w:t>
      </w:r>
      <w:proofErr w:type="spellEnd"/>
      <w:r w:rsidRPr="005B4A54">
        <w:rPr>
          <w:bCs/>
          <w:lang w:eastAsia="en-US"/>
        </w:rPr>
        <w:t xml:space="preserve"> </w:t>
      </w:r>
      <w:proofErr w:type="spellStart"/>
      <w:r w:rsidRPr="005B4A54">
        <w:rPr>
          <w:bCs/>
          <w:lang w:eastAsia="en-US"/>
        </w:rPr>
        <w:t>жеткіліксіз</w:t>
      </w:r>
      <w:proofErr w:type="spellEnd"/>
      <w:r w:rsidRPr="005B4A54">
        <w:rPr>
          <w:bCs/>
          <w:lang w:eastAsia="en-US"/>
        </w:rPr>
        <w:t xml:space="preserve"> </w:t>
      </w:r>
      <w:proofErr w:type="spellStart"/>
      <w:r w:rsidRPr="005B4A54">
        <w:rPr>
          <w:bCs/>
          <w:lang w:eastAsia="en-US"/>
        </w:rPr>
        <w:t>болса</w:t>
      </w:r>
      <w:proofErr w:type="spellEnd"/>
      <w:r w:rsidRPr="005B4A54">
        <w:rPr>
          <w:bCs/>
          <w:lang w:eastAsia="en-US"/>
        </w:rPr>
        <w:t xml:space="preserve">, </w:t>
      </w:r>
      <w:proofErr w:type="spellStart"/>
      <w:r w:rsidRPr="005B4A54">
        <w:rPr>
          <w:bCs/>
          <w:lang w:eastAsia="en-US"/>
        </w:rPr>
        <w:t>онда</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пул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болып</w:t>
      </w:r>
      <w:proofErr w:type="spellEnd"/>
      <w:r w:rsidRPr="005B4A54">
        <w:rPr>
          <w:bCs/>
          <w:lang w:eastAsia="en-US"/>
        </w:rPr>
        <w:t xml:space="preserve"> </w:t>
      </w:r>
      <w:proofErr w:type="spellStart"/>
      <w:r w:rsidRPr="005B4A54">
        <w:rPr>
          <w:bCs/>
          <w:lang w:eastAsia="en-US"/>
        </w:rPr>
        <w:t>саналады</w:t>
      </w:r>
      <w:proofErr w:type="spellEnd"/>
      <w:r w:rsidRPr="005B4A54">
        <w:rPr>
          <w:bCs/>
          <w:lang w:eastAsia="en-US"/>
        </w:rPr>
        <w:t>;</w:t>
      </w:r>
    </w:p>
    <w:p w14:paraId="35D5DE93" w14:textId="77777777" w:rsidR="00DD1F68" w:rsidRPr="005B4A54" w:rsidRDefault="00DD1F68" w:rsidP="00C47598">
      <w:pPr>
        <w:ind w:firstLine="708"/>
        <w:jc w:val="both"/>
        <w:rPr>
          <w:rFonts w:eastAsia="Calibri"/>
          <w:bCs/>
          <w:lang w:eastAsia="en-US"/>
        </w:rPr>
      </w:pPr>
      <w:r w:rsidRPr="005B4A54">
        <w:rPr>
          <w:bCs/>
          <w:lang w:eastAsia="en-US"/>
        </w:rPr>
        <w:t xml:space="preserve">5-қадам: </w:t>
      </w:r>
      <w:proofErr w:type="spellStart"/>
      <w:r w:rsidRPr="005B4A54">
        <w:rPr>
          <w:bCs/>
          <w:lang w:eastAsia="en-US"/>
        </w:rPr>
        <w:t>егер</w:t>
      </w:r>
      <w:proofErr w:type="spellEnd"/>
      <w:r w:rsidRPr="005B4A54">
        <w:rPr>
          <w:bCs/>
          <w:lang w:eastAsia="en-US"/>
        </w:rPr>
        <w:t xml:space="preserve"> </w:t>
      </w:r>
      <w:proofErr w:type="spellStart"/>
      <w:r w:rsidRPr="005B4A54">
        <w:rPr>
          <w:bCs/>
          <w:lang w:eastAsia="en-US"/>
        </w:rPr>
        <w:t>саралаудың</w:t>
      </w:r>
      <w:proofErr w:type="spellEnd"/>
      <w:r w:rsidRPr="005B4A54">
        <w:rPr>
          <w:bCs/>
          <w:lang w:eastAsia="en-US"/>
        </w:rPr>
        <w:t xml:space="preserve"> 1 – 5-топтары </w:t>
      </w:r>
      <w:proofErr w:type="spellStart"/>
      <w:r w:rsidRPr="005B4A54">
        <w:rPr>
          <w:bCs/>
          <w:lang w:eastAsia="en-US"/>
        </w:rPr>
        <w:t>үшін</w:t>
      </w:r>
      <w:proofErr w:type="spellEnd"/>
      <w:r w:rsidRPr="005B4A54">
        <w:rPr>
          <w:bCs/>
          <w:lang w:eastAsia="en-US"/>
        </w:rPr>
        <w:t xml:space="preserve"> 3 </w:t>
      </w:r>
      <w:proofErr w:type="spellStart"/>
      <w:r w:rsidRPr="005B4A54">
        <w:rPr>
          <w:bCs/>
          <w:lang w:eastAsia="en-US"/>
        </w:rPr>
        <w:t>және</w:t>
      </w:r>
      <w:proofErr w:type="spellEnd"/>
      <w:r w:rsidRPr="005B4A54">
        <w:rPr>
          <w:bCs/>
          <w:lang w:eastAsia="en-US"/>
        </w:rPr>
        <w:t xml:space="preserve"> 4-қадамдарды </w:t>
      </w:r>
      <w:proofErr w:type="spellStart"/>
      <w:r w:rsidRPr="005B4A54">
        <w:rPr>
          <w:bCs/>
          <w:lang w:eastAsia="en-US"/>
        </w:rPr>
        <w:t>орындау</w:t>
      </w:r>
      <w:proofErr w:type="spellEnd"/>
      <w:r w:rsidRPr="005B4A54">
        <w:rPr>
          <w:bCs/>
          <w:lang w:eastAsia="en-US"/>
        </w:rPr>
        <w:t xml:space="preserve"> </w:t>
      </w:r>
      <w:proofErr w:type="spellStart"/>
      <w:r w:rsidRPr="005B4A54">
        <w:rPr>
          <w:bCs/>
          <w:lang w:eastAsia="en-US"/>
        </w:rPr>
        <w:t>нәтижелері</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қалса</w:t>
      </w:r>
      <w:proofErr w:type="spellEnd"/>
      <w:r w:rsidRPr="005B4A54">
        <w:rPr>
          <w:bCs/>
          <w:lang w:eastAsia="en-US"/>
        </w:rPr>
        <w:t xml:space="preserve">, </w:t>
      </w:r>
      <w:proofErr w:type="spellStart"/>
      <w:r w:rsidRPr="005B4A54">
        <w:rPr>
          <w:bCs/>
          <w:lang w:eastAsia="en-US"/>
        </w:rPr>
        <w:t>қалған</w:t>
      </w:r>
      <w:proofErr w:type="spellEnd"/>
      <w:r w:rsidRPr="005B4A54">
        <w:rPr>
          <w:bCs/>
          <w:lang w:eastAsia="en-US"/>
        </w:rPr>
        <w:t xml:space="preserve"> </w:t>
      </w:r>
      <w:proofErr w:type="spellStart"/>
      <w:r w:rsidRPr="005B4A54">
        <w:rPr>
          <w:bCs/>
          <w:lang w:eastAsia="en-US"/>
        </w:rPr>
        <w:t>көлем</w:t>
      </w:r>
      <w:proofErr w:type="spellEnd"/>
      <w:r w:rsidRPr="005B4A54">
        <w:rPr>
          <w:bCs/>
          <w:lang w:eastAsia="en-US"/>
        </w:rPr>
        <w:t xml:space="preserve"> </w:t>
      </w:r>
      <w:proofErr w:type="spellStart"/>
      <w:r w:rsidRPr="005B4A54">
        <w:rPr>
          <w:bCs/>
          <w:lang w:eastAsia="en-US"/>
        </w:rPr>
        <w:t>бөлінбеген</w:t>
      </w:r>
      <w:proofErr w:type="spellEnd"/>
      <w:r w:rsidRPr="005B4A54">
        <w:rPr>
          <w:bCs/>
          <w:lang w:eastAsia="en-US"/>
        </w:rPr>
        <w:t xml:space="preserve"> </w:t>
      </w:r>
      <w:proofErr w:type="spellStart"/>
      <w:r w:rsidRPr="005B4A54">
        <w:rPr>
          <w:bCs/>
          <w:lang w:eastAsia="en-US"/>
        </w:rPr>
        <w:t>болып</w:t>
      </w:r>
      <w:proofErr w:type="spellEnd"/>
      <w:r w:rsidRPr="005B4A54">
        <w:rPr>
          <w:bCs/>
          <w:lang w:eastAsia="en-US"/>
        </w:rPr>
        <w:t xml:space="preserve"> </w:t>
      </w:r>
      <w:proofErr w:type="spellStart"/>
      <w:r w:rsidRPr="005B4A54">
        <w:rPr>
          <w:bCs/>
          <w:lang w:eastAsia="en-US"/>
        </w:rPr>
        <w:t>есептеледі</w:t>
      </w:r>
      <w:proofErr w:type="spellEnd"/>
      <w:r w:rsidRPr="005B4A54">
        <w:rPr>
          <w:bCs/>
          <w:lang w:eastAsia="en-US"/>
        </w:rPr>
        <w:t>.</w:t>
      </w:r>
    </w:p>
    <w:p w14:paraId="68C889F0" w14:textId="2A149921"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00C616A4" w:rsidRPr="005B4A54">
        <w:rPr>
          <w:lang w:eastAsia="en-US"/>
        </w:rPr>
        <w:t>көрсету</w:t>
      </w:r>
      <w:proofErr w:type="spellEnd"/>
      <w:r w:rsidR="00C616A4"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жоспарланып</w:t>
      </w:r>
      <w:proofErr w:type="spellEnd"/>
      <w:r w:rsidRPr="005B4A54">
        <w:rPr>
          <w:lang w:eastAsia="en-US"/>
        </w:rPr>
        <w:t xml:space="preserve"> </w:t>
      </w:r>
      <w:proofErr w:type="spellStart"/>
      <w:r w:rsidRPr="005B4A54">
        <w:rPr>
          <w:lang w:eastAsia="en-US"/>
        </w:rPr>
        <w:t>отырған</w:t>
      </w:r>
      <w:proofErr w:type="spellEnd"/>
      <w:r w:rsidRPr="005B4A54">
        <w:rPr>
          <w:lang w:eastAsia="en-US"/>
        </w:rPr>
        <w:t xml:space="preserve"> </w:t>
      </w:r>
      <w:proofErr w:type="spellStart"/>
      <w:r w:rsidRPr="005B4A54">
        <w:rPr>
          <w:lang w:eastAsia="en-US"/>
        </w:rPr>
        <w:t>көлемдеріне</w:t>
      </w:r>
      <w:proofErr w:type="spellEnd"/>
      <w:r w:rsidRPr="005B4A54">
        <w:rPr>
          <w:lang w:eastAsia="en-US"/>
        </w:rPr>
        <w:t xml:space="preserve"> </w:t>
      </w:r>
      <w:proofErr w:type="spellStart"/>
      <w:r w:rsidRPr="005B4A54">
        <w:rPr>
          <w:lang w:eastAsia="en-US"/>
        </w:rPr>
        <w:t>өтінімге</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шегінде</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көлемінен</w:t>
      </w:r>
      <w:proofErr w:type="spellEnd"/>
      <w:r w:rsidRPr="005B4A54">
        <w:rPr>
          <w:lang w:eastAsia="en-US"/>
        </w:rPr>
        <w:t>.</w:t>
      </w:r>
    </w:p>
    <w:p w14:paraId="7060A289" w14:textId="0616C05F"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r w:rsidRPr="005B4A54">
        <w:rPr>
          <w:lang w:eastAsia="en-US"/>
        </w:rPr>
        <w:t xml:space="preserve">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қызметтердің</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көлеміне</w:t>
      </w:r>
      <w:proofErr w:type="spellEnd"/>
      <w:r w:rsidRPr="005B4A54">
        <w:rPr>
          <w:lang w:eastAsia="en-US"/>
        </w:rPr>
        <w:t xml:space="preserve"> </w:t>
      </w:r>
      <w:proofErr w:type="spellStart"/>
      <w:r w:rsidRPr="005B4A54">
        <w:rPr>
          <w:lang w:eastAsia="en-US"/>
        </w:rPr>
        <w:lastRenderedPageBreak/>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00C616A4" w:rsidRPr="005B4A54">
        <w:rPr>
          <w:lang w:eastAsia="en-US"/>
        </w:rPr>
        <w:t>көрсету</w:t>
      </w:r>
      <w:proofErr w:type="spellEnd"/>
      <w:r w:rsidR="00C616A4"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есептеледі</w:t>
      </w:r>
      <w:proofErr w:type="spellEnd"/>
      <w:r w:rsidRPr="005B4A54">
        <w:rPr>
          <w:lang w:eastAsia="en-US"/>
        </w:rPr>
        <w:t>:</w:t>
      </w:r>
    </w:p>
    <w:p w14:paraId="4648669E" w14:textId="77777777" w:rsidR="00DD1F68" w:rsidRPr="005B4A54" w:rsidRDefault="00DD1F68" w:rsidP="00C47598">
      <w:pPr>
        <w:contextualSpacing/>
        <w:jc w:val="both"/>
        <w:rPr>
          <w:lang w:eastAsia="en-US"/>
        </w:rPr>
      </w:pPr>
    </w:p>
    <w:p w14:paraId="6295972F" w14:textId="614974B3" w:rsidR="00DD1F68" w:rsidRPr="005B4A54" w:rsidRDefault="00DD1F68" w:rsidP="00C47598">
      <w:pPr>
        <w:ind w:firstLine="709"/>
        <w:jc w:val="both"/>
        <w:rPr>
          <w:rFonts w:eastAsia="Calibri"/>
          <w:lang w:eastAsia="en-US"/>
        </w:rPr>
      </w:pPr>
      <w:r w:rsidRPr="005B4A54">
        <w:rPr>
          <w:rFonts w:eastAsia="Calibri"/>
          <w:lang w:val="en-US" w:eastAsia="en-US"/>
        </w:rPr>
        <w:t>V</w:t>
      </w:r>
      <w:r w:rsidRPr="005B4A54">
        <w:rPr>
          <w:rFonts w:eastAsia="Calibri"/>
          <w:vertAlign w:val="subscript"/>
          <w:lang w:eastAsia="en-US"/>
        </w:rPr>
        <w:t>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w:t>
      </w:r>
      <w:r w:rsidRPr="005B4A54">
        <w:rPr>
          <w:rFonts w:eastAsia="Calibri"/>
          <w:lang w:val="en-US" w:eastAsia="en-US"/>
        </w:rPr>
        <w:t>W</w:t>
      </w:r>
      <w:r w:rsidRPr="005B4A54">
        <w:rPr>
          <w:rFonts w:eastAsia="Calibri"/>
          <w:vertAlign w:val="subscript"/>
          <w:lang w:eastAsia="en-US"/>
        </w:rPr>
        <w:t xml:space="preserve">СЗ, </w:t>
      </w:r>
      <w:proofErr w:type="gramStart"/>
      <w:r w:rsidRPr="005B4A54">
        <w:rPr>
          <w:rFonts w:eastAsia="Calibri"/>
          <w:vertAlign w:val="subscript"/>
          <w:lang w:eastAsia="en-US"/>
        </w:rPr>
        <w:t>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vertAlign w:val="superscript"/>
          <w:lang w:val="en-US" w:eastAsia="en-US"/>
        </w:rPr>
        <w:t>x</w:t>
      </w:r>
      <w:proofErr w:type="gramEnd"/>
      <w:r w:rsidRPr="005B4A54">
        <w:rPr>
          <w:rFonts w:eastAsia="Calibri"/>
          <w:vertAlign w:val="superscript"/>
          <w:lang w:eastAsia="en-US"/>
        </w:rPr>
        <w:t xml:space="preserve"> </w:t>
      </w:r>
      <w:r w:rsidRPr="005B4A54">
        <w:rPr>
          <w:rFonts w:eastAsia="Calibri"/>
          <w:lang w:val="en-US" w:eastAsia="en-US"/>
        </w:rPr>
        <w:t>S</w:t>
      </w:r>
      <w:r w:rsidRPr="005B4A54">
        <w:rPr>
          <w:rFonts w:eastAsia="Calibri"/>
          <w:vertAlign w:val="subscript"/>
          <w:lang w:eastAsia="en-US"/>
        </w:rPr>
        <w:t xml:space="preserve"> СЗ, М</w:t>
      </w:r>
      <w:r w:rsidR="00605D54" w:rsidRPr="005B4A54">
        <w:rPr>
          <w:rFonts w:eastAsia="Calibri"/>
          <w:vertAlign w:val="subscript"/>
          <w:lang w:eastAsia="en-US"/>
        </w:rPr>
        <w:t>Т</w:t>
      </w:r>
      <w:r w:rsidRPr="005B4A54">
        <w:rPr>
          <w:rFonts w:eastAsia="Calibri"/>
          <w:lang w:eastAsia="en-US"/>
        </w:rPr>
        <w:t>,</w:t>
      </w:r>
    </w:p>
    <w:p w14:paraId="1FD5D379"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691E83EC" w14:textId="3AA61A55" w:rsidR="00DD1F68" w:rsidRPr="005B4A54" w:rsidRDefault="00DD1F68" w:rsidP="00C47598">
      <w:pPr>
        <w:ind w:firstLine="709"/>
        <w:jc w:val="both"/>
        <w:rPr>
          <w:rFonts w:eastAsia="Calibri"/>
          <w:lang w:eastAsia="en-US"/>
        </w:rPr>
      </w:pPr>
      <w:r w:rsidRPr="005B4A54">
        <w:rPr>
          <w:rFonts w:eastAsia="Calibri"/>
          <w:lang w:val="en-US" w:eastAsia="en-US"/>
        </w:rPr>
        <w:t>V</w:t>
      </w:r>
      <w:r w:rsidRPr="005B4A54">
        <w:rPr>
          <w:rFonts w:eastAsia="Calibri"/>
          <w:vertAlign w:val="subscript"/>
          <w:lang w:eastAsia="en-US"/>
        </w:rPr>
        <w:t>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техниканы</w:t>
      </w:r>
      <w:proofErr w:type="spellEnd"/>
      <w:r w:rsidRPr="005B4A54">
        <w:rPr>
          <w:rFonts w:eastAsia="Calibri"/>
          <w:lang w:val="kk-KZ" w:eastAsia="en-US"/>
        </w:rPr>
        <w:t xml:space="preserve"> </w:t>
      </w:r>
      <w:proofErr w:type="spellStart"/>
      <w:r w:rsidRPr="005B4A54">
        <w:rPr>
          <w:rFonts w:eastAsia="Calibri"/>
          <w:lang w:eastAsia="en-US"/>
        </w:rPr>
        <w:t>пайдалана</w:t>
      </w:r>
      <w:proofErr w:type="spellEnd"/>
      <w:r w:rsidRPr="005B4A54">
        <w:rPr>
          <w:rFonts w:eastAsia="Calibri"/>
          <w:lang w:val="kk-KZ" w:eastAsia="en-US"/>
        </w:rPr>
        <w:t xml:space="preserve"> </w:t>
      </w:r>
      <w:proofErr w:type="spellStart"/>
      <w:r w:rsidRPr="005B4A54">
        <w:rPr>
          <w:rFonts w:eastAsia="Calibri"/>
          <w:lang w:eastAsia="en-US"/>
        </w:rPr>
        <w:t>отырып</w:t>
      </w:r>
      <w:proofErr w:type="spellEnd"/>
      <w:r w:rsidRPr="005B4A54">
        <w:rPr>
          <w:rFonts w:eastAsia="Calibri"/>
          <w:lang w:val="kk-KZ"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субъектісіне</w:t>
      </w:r>
      <w:proofErr w:type="spellEnd"/>
      <w:r w:rsidRPr="005B4A54">
        <w:rPr>
          <w:rFonts w:eastAsia="Calibri"/>
          <w:lang w:val="kk-KZ" w:eastAsia="en-US"/>
        </w:rPr>
        <w:t xml:space="preserve"> </w:t>
      </w:r>
      <w:proofErr w:type="spellStart"/>
      <w:r w:rsidRPr="005B4A54">
        <w:rPr>
          <w:rFonts w:eastAsia="Calibri"/>
          <w:lang w:eastAsia="en-US"/>
        </w:rPr>
        <w:t>бөлінген</w:t>
      </w:r>
      <w:proofErr w:type="spellEnd"/>
      <w:r w:rsidRPr="005B4A54">
        <w:rPr>
          <w:rFonts w:eastAsia="Calibri"/>
          <w:lang w:val="kk-KZ" w:eastAsia="en-US"/>
        </w:rPr>
        <w:t xml:space="preserve"> </w:t>
      </w:r>
      <w:proofErr w:type="spellStart"/>
      <w:r w:rsidRPr="005B4A54">
        <w:rPr>
          <w:rFonts w:eastAsia="Calibri"/>
          <w:lang w:eastAsia="en-US"/>
        </w:rPr>
        <w:t>қызметтер</w:t>
      </w:r>
      <w:proofErr w:type="spellEnd"/>
      <w:r w:rsidRPr="005B4A54">
        <w:rPr>
          <w:rFonts w:eastAsia="Calibri"/>
          <w:lang w:val="kk-KZ" w:eastAsia="en-US"/>
        </w:rPr>
        <w:t xml:space="preserve"> </w:t>
      </w:r>
      <w:proofErr w:type="spellStart"/>
      <w:r w:rsidRPr="005B4A54">
        <w:rPr>
          <w:rFonts w:eastAsia="Calibri"/>
          <w:lang w:eastAsia="en-US"/>
        </w:rPr>
        <w:t>көлемі</w:t>
      </w:r>
      <w:proofErr w:type="spellEnd"/>
      <w:r w:rsidRPr="005B4A54">
        <w:rPr>
          <w:rFonts w:eastAsia="Calibri"/>
          <w:lang w:eastAsia="en-US"/>
        </w:rPr>
        <w:t xml:space="preserve">; </w:t>
      </w:r>
    </w:p>
    <w:p w14:paraId="52B7F310" w14:textId="2AAC8FC0" w:rsidR="00DD1F68" w:rsidRPr="005B4A54" w:rsidRDefault="00DD1F68" w:rsidP="00C47598">
      <w:pPr>
        <w:ind w:firstLine="709"/>
        <w:jc w:val="both"/>
        <w:rPr>
          <w:rFonts w:eastAsia="Calibri"/>
          <w:color w:val="252525"/>
          <w:lang w:eastAsia="en-US"/>
        </w:rPr>
      </w:pPr>
      <w:r w:rsidRPr="005B4A54">
        <w:rPr>
          <w:rFonts w:eastAsia="Calibri"/>
          <w:lang w:val="en-US" w:eastAsia="en-US"/>
        </w:rPr>
        <w:t>W</w:t>
      </w:r>
      <w:r w:rsidRPr="005B4A54">
        <w:rPr>
          <w:rFonts w:eastAsia="Calibri"/>
          <w:vertAlign w:val="subscript"/>
          <w:lang w:eastAsia="en-US"/>
        </w:rPr>
        <w:t>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техниканы</w:t>
      </w:r>
      <w:proofErr w:type="spellEnd"/>
      <w:r w:rsidRPr="005B4A54">
        <w:rPr>
          <w:rFonts w:eastAsia="Calibri"/>
          <w:lang w:val="kk-KZ" w:eastAsia="en-US"/>
        </w:rPr>
        <w:t xml:space="preserve"> </w:t>
      </w:r>
      <w:proofErr w:type="spellStart"/>
      <w:r w:rsidRPr="005B4A54">
        <w:rPr>
          <w:rFonts w:eastAsia="Calibri"/>
          <w:lang w:eastAsia="en-US"/>
        </w:rPr>
        <w:t>пайдалана</w:t>
      </w:r>
      <w:proofErr w:type="spellEnd"/>
      <w:r w:rsidRPr="005B4A54">
        <w:rPr>
          <w:rFonts w:eastAsia="Calibri"/>
          <w:lang w:val="kk-KZ" w:eastAsia="en-US"/>
        </w:rPr>
        <w:t xml:space="preserve"> </w:t>
      </w:r>
      <w:proofErr w:type="spellStart"/>
      <w:r w:rsidRPr="005B4A54">
        <w:rPr>
          <w:rFonts w:eastAsia="Calibri"/>
          <w:lang w:eastAsia="en-US"/>
        </w:rPr>
        <w:t>отырып</w:t>
      </w:r>
      <w:proofErr w:type="spellEnd"/>
      <w:r w:rsidRPr="005B4A54">
        <w:rPr>
          <w:rFonts w:eastAsia="Calibri"/>
          <w:lang w:val="kk-KZ"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субъектісіне</w:t>
      </w:r>
      <w:proofErr w:type="spellEnd"/>
      <w:r w:rsidRPr="005B4A54">
        <w:rPr>
          <w:rFonts w:eastAsia="Calibri"/>
          <w:lang w:val="kk-KZ" w:eastAsia="en-US"/>
        </w:rPr>
        <w:t xml:space="preserve"> </w:t>
      </w:r>
      <w:proofErr w:type="spellStart"/>
      <w:r w:rsidRPr="005B4A54">
        <w:rPr>
          <w:rFonts w:eastAsia="Calibri"/>
          <w:lang w:eastAsia="en-US"/>
        </w:rPr>
        <w:t>бөлінген</w:t>
      </w:r>
      <w:proofErr w:type="spellEnd"/>
      <w:r w:rsidRPr="005B4A54">
        <w:rPr>
          <w:rFonts w:eastAsia="Calibri"/>
          <w:lang w:val="kk-KZ" w:eastAsia="en-US"/>
        </w:rPr>
        <w:t xml:space="preserve"> </w:t>
      </w:r>
      <w:proofErr w:type="spellStart"/>
      <w:r w:rsidRPr="005B4A54">
        <w:rPr>
          <w:rFonts w:eastAsia="Calibri"/>
          <w:lang w:eastAsia="en-US"/>
        </w:rPr>
        <w:t>қызметтер</w:t>
      </w:r>
      <w:proofErr w:type="spellEnd"/>
      <w:r w:rsidRPr="005B4A54">
        <w:rPr>
          <w:rFonts w:eastAsia="Calibri"/>
          <w:lang w:val="kk-KZ" w:eastAsia="en-US"/>
        </w:rPr>
        <w:t xml:space="preserve"> </w:t>
      </w:r>
      <w:proofErr w:type="spellStart"/>
      <w:r w:rsidRPr="005B4A54">
        <w:rPr>
          <w:rFonts w:eastAsia="Calibri"/>
          <w:lang w:eastAsia="en-US"/>
        </w:rPr>
        <w:t>көлемі</w:t>
      </w:r>
      <w:proofErr w:type="spellEnd"/>
      <w:r w:rsidRPr="005B4A54">
        <w:rPr>
          <w:rFonts w:eastAsia="Calibri"/>
          <w:lang w:eastAsia="en-US"/>
        </w:rPr>
        <w:t>;</w:t>
      </w:r>
    </w:p>
    <w:p w14:paraId="75F49017" w14:textId="41FF6107" w:rsidR="00DD1F68" w:rsidRPr="005B4A54" w:rsidRDefault="00DD1F68" w:rsidP="00C47598">
      <w:pPr>
        <w:ind w:firstLine="709"/>
        <w:contextualSpacing/>
        <w:jc w:val="both"/>
        <w:rPr>
          <w:lang w:eastAsia="en-US"/>
        </w:rPr>
      </w:pPr>
      <w:r w:rsidRPr="005B4A54">
        <w:rPr>
          <w:rFonts w:eastAsia="Calibri"/>
          <w:lang w:val="en-US" w:eastAsia="en-US"/>
        </w:rPr>
        <w:t>S</w:t>
      </w:r>
      <w:r w:rsidRPr="005B4A54">
        <w:rPr>
          <w:rFonts w:eastAsia="Calibri"/>
          <w:vertAlign w:val="subscript"/>
          <w:lang w:eastAsia="en-US"/>
        </w:rPr>
        <w:t>СЗ, М</w:t>
      </w:r>
      <w:r w:rsidR="00605D54" w:rsidRPr="005B4A54">
        <w:rPr>
          <w:rFonts w:eastAsia="Calibri"/>
          <w:vertAlign w:val="subscript"/>
          <w:lang w:eastAsia="en-US"/>
        </w:rPr>
        <w:t>Т</w:t>
      </w:r>
      <w:r w:rsidRPr="005B4A54">
        <w:rPr>
          <w:rFonts w:eastAsia="Calibri"/>
          <w:vertAlign w:val="subscript"/>
          <w:lang w:eastAsia="en-US"/>
        </w:rPr>
        <w:t xml:space="preserve"> </w:t>
      </w:r>
      <w:r w:rsidRPr="005B4A54">
        <w:rPr>
          <w:rFonts w:eastAsia="Calibri"/>
          <w:lang w:eastAsia="en-US"/>
        </w:rPr>
        <w:t xml:space="preserve">– </w:t>
      </w:r>
      <w:r w:rsidRPr="005B4A54">
        <w:rPr>
          <w:lang w:eastAsia="en-US"/>
        </w:rPr>
        <w:t xml:space="preserve">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lang w:eastAsia="en-US"/>
        </w:rPr>
        <w:t>көрсетуге</w:t>
      </w:r>
      <w:proofErr w:type="spellEnd"/>
      <w:r w:rsidRPr="005B4A54">
        <w:rPr>
          <w:lang w:eastAsia="en-US"/>
        </w:rPr>
        <w:t xml:space="preserve"> </w:t>
      </w:r>
      <w:proofErr w:type="spellStart"/>
      <w:r w:rsidRPr="005B4A54">
        <w:rPr>
          <w:lang w:eastAsia="en-US"/>
        </w:rPr>
        <w:t>үміткер</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қызметтің</w:t>
      </w:r>
      <w:proofErr w:type="spellEnd"/>
      <w:r w:rsidRPr="005B4A54">
        <w:rPr>
          <w:lang w:eastAsia="en-US"/>
        </w:rPr>
        <w:t xml:space="preserve"> </w:t>
      </w:r>
      <w:proofErr w:type="spellStart"/>
      <w:r w:rsidRPr="005B4A54">
        <w:rPr>
          <w:lang w:eastAsia="en-US"/>
        </w:rPr>
        <w:t>құны</w:t>
      </w:r>
      <w:proofErr w:type="spellEnd"/>
      <w:r w:rsidRPr="005B4A54">
        <w:rPr>
          <w:lang w:eastAsia="en-US"/>
        </w:rPr>
        <w:t xml:space="preserve"> </w:t>
      </w:r>
      <w:proofErr w:type="spellStart"/>
      <w:r w:rsidRPr="005B4A54">
        <w:rPr>
          <w:lang w:eastAsia="en-US"/>
        </w:rPr>
        <w:t>Қазақстан</w:t>
      </w:r>
      <w:proofErr w:type="spellEnd"/>
      <w:r w:rsidRPr="005B4A54">
        <w:rPr>
          <w:lang w:eastAsia="en-US"/>
        </w:rPr>
        <w:t xml:space="preserve"> </w:t>
      </w:r>
      <w:proofErr w:type="spellStart"/>
      <w:r w:rsidRPr="005B4A54">
        <w:rPr>
          <w:lang w:eastAsia="en-US"/>
        </w:rPr>
        <w:t>Республикасы</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министрінің</w:t>
      </w:r>
      <w:proofErr w:type="spellEnd"/>
      <w:r w:rsidRPr="005B4A54">
        <w:rPr>
          <w:lang w:eastAsia="en-US"/>
        </w:rPr>
        <w:t xml:space="preserve"> </w:t>
      </w:r>
      <w:proofErr w:type="spellStart"/>
      <w:r w:rsidRPr="005B4A54">
        <w:rPr>
          <w:lang w:eastAsia="en-US"/>
        </w:rPr>
        <w:t>міндетін</w:t>
      </w:r>
      <w:proofErr w:type="spellEnd"/>
      <w:r w:rsidRPr="005B4A54">
        <w:rPr>
          <w:lang w:eastAsia="en-US"/>
        </w:rPr>
        <w:t xml:space="preserve"> </w:t>
      </w:r>
      <w:proofErr w:type="spellStart"/>
      <w:r w:rsidRPr="005B4A54">
        <w:rPr>
          <w:lang w:eastAsia="en-US"/>
        </w:rPr>
        <w:t>атқарушының</w:t>
      </w:r>
      <w:proofErr w:type="spellEnd"/>
      <w:r w:rsidRPr="005B4A54">
        <w:rPr>
          <w:lang w:eastAsia="en-US"/>
        </w:rPr>
        <w:t xml:space="preserve"> 2020 </w:t>
      </w:r>
      <w:proofErr w:type="spellStart"/>
      <w:r w:rsidRPr="005B4A54">
        <w:rPr>
          <w:lang w:eastAsia="en-US"/>
        </w:rPr>
        <w:t>жылғы</w:t>
      </w:r>
      <w:proofErr w:type="spellEnd"/>
      <w:r w:rsidRPr="005B4A54">
        <w:rPr>
          <w:lang w:eastAsia="en-US"/>
        </w:rPr>
        <w:t xml:space="preserve"> 30 </w:t>
      </w:r>
      <w:proofErr w:type="spellStart"/>
      <w:r w:rsidRPr="005B4A54">
        <w:rPr>
          <w:lang w:eastAsia="en-US"/>
        </w:rPr>
        <w:t>қазандағы</w:t>
      </w:r>
      <w:proofErr w:type="spellEnd"/>
      <w:r w:rsidRPr="005B4A54">
        <w:rPr>
          <w:lang w:eastAsia="en-US"/>
        </w:rPr>
        <w:t xml:space="preserve"> № ҚР ДСМ-170/2020 «</w:t>
      </w:r>
      <w:proofErr w:type="spellStart"/>
      <w:r w:rsidRPr="005B4A54">
        <w:rPr>
          <w:lang w:eastAsia="en-US"/>
        </w:rPr>
        <w:t>Тегін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көмектің</w:t>
      </w:r>
      <w:proofErr w:type="spellEnd"/>
      <w:r w:rsidRPr="005B4A54">
        <w:rPr>
          <w:lang w:eastAsia="en-US"/>
        </w:rPr>
        <w:t xml:space="preserve"> </w:t>
      </w:r>
      <w:proofErr w:type="spellStart"/>
      <w:r w:rsidRPr="005B4A54">
        <w:rPr>
          <w:lang w:eastAsia="en-US"/>
        </w:rPr>
        <w:t>кепілдік</w:t>
      </w:r>
      <w:proofErr w:type="spellEnd"/>
      <w:r w:rsidRPr="005B4A54">
        <w:rPr>
          <w:lang w:eastAsia="en-US"/>
        </w:rPr>
        <w:t xml:space="preserve"> </w:t>
      </w:r>
      <w:proofErr w:type="spellStart"/>
      <w:r w:rsidRPr="005B4A54">
        <w:rPr>
          <w:lang w:eastAsia="en-US"/>
        </w:rPr>
        <w:t>берілген</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міндетті</w:t>
      </w:r>
      <w:proofErr w:type="spellEnd"/>
      <w:r w:rsidRPr="005B4A54">
        <w:rPr>
          <w:lang w:eastAsia="en-US"/>
        </w:rPr>
        <w:t xml:space="preserve"> </w:t>
      </w:r>
      <w:proofErr w:type="spellStart"/>
      <w:r w:rsidRPr="005B4A54">
        <w:rPr>
          <w:lang w:eastAsia="en-US"/>
        </w:rPr>
        <w:t>әлеуметтік</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сақтандыру</w:t>
      </w:r>
      <w:proofErr w:type="spellEnd"/>
      <w:r w:rsidRPr="005B4A54">
        <w:rPr>
          <w:lang w:eastAsia="en-US"/>
        </w:rPr>
        <w:t xml:space="preserve">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ұсынылатын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қызметтерге</w:t>
      </w:r>
      <w:proofErr w:type="spellEnd"/>
      <w:r w:rsidRPr="005B4A54">
        <w:rPr>
          <w:lang w:eastAsia="en-US"/>
        </w:rPr>
        <w:t xml:space="preserve"> </w:t>
      </w:r>
      <w:proofErr w:type="spellStart"/>
      <w:r w:rsidRPr="005B4A54">
        <w:rPr>
          <w:lang w:eastAsia="en-US"/>
        </w:rPr>
        <w:t>тарифтерді</w:t>
      </w:r>
      <w:proofErr w:type="spellEnd"/>
      <w:r w:rsidRPr="005B4A54">
        <w:rPr>
          <w:lang w:eastAsia="en-US"/>
        </w:rPr>
        <w:t xml:space="preserve"> </w:t>
      </w:r>
      <w:proofErr w:type="spellStart"/>
      <w:r w:rsidRPr="005B4A54">
        <w:rPr>
          <w:lang w:eastAsia="en-US"/>
        </w:rPr>
        <w:t>бекіту</w:t>
      </w:r>
      <w:proofErr w:type="spellEnd"/>
      <w:r w:rsidRPr="005B4A54">
        <w:rPr>
          <w:lang w:eastAsia="en-US"/>
        </w:rPr>
        <w:t xml:space="preserve"> </w:t>
      </w:r>
      <w:proofErr w:type="spellStart"/>
      <w:r w:rsidRPr="005B4A54">
        <w:rPr>
          <w:lang w:eastAsia="en-US"/>
        </w:rPr>
        <w:t>туралы</w:t>
      </w:r>
      <w:proofErr w:type="spellEnd"/>
      <w:r w:rsidRPr="005B4A54">
        <w:rPr>
          <w:lang w:eastAsia="en-US"/>
        </w:rPr>
        <w:t xml:space="preserve">» </w:t>
      </w:r>
      <w:proofErr w:type="spellStart"/>
      <w:r w:rsidRPr="005B4A54">
        <w:rPr>
          <w:lang w:eastAsia="en-US"/>
        </w:rPr>
        <w:t>бұйрығына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айқындалады</w:t>
      </w:r>
      <w:proofErr w:type="spellEnd"/>
      <w:r w:rsidRPr="005B4A54">
        <w:rPr>
          <w:lang w:eastAsia="en-US"/>
        </w:rPr>
        <w:t xml:space="preserve"> (</w:t>
      </w:r>
      <w:proofErr w:type="spellStart"/>
      <w:r w:rsidRPr="005B4A54">
        <w:rPr>
          <w:lang w:eastAsia="en-US"/>
        </w:rPr>
        <w:t>Нормативтік</w:t>
      </w:r>
      <w:proofErr w:type="spellEnd"/>
      <w:r w:rsidRPr="005B4A54">
        <w:rPr>
          <w:lang w:eastAsia="en-US"/>
        </w:rPr>
        <w:t xml:space="preserve"> </w:t>
      </w:r>
      <w:proofErr w:type="spellStart"/>
      <w:r w:rsidRPr="005B4A54">
        <w:rPr>
          <w:lang w:eastAsia="en-US"/>
        </w:rPr>
        <w:t>құқықтық</w:t>
      </w:r>
      <w:proofErr w:type="spellEnd"/>
      <w:r w:rsidRPr="005B4A54">
        <w:rPr>
          <w:lang w:eastAsia="en-US"/>
        </w:rPr>
        <w:t xml:space="preserve"> </w:t>
      </w:r>
      <w:proofErr w:type="spellStart"/>
      <w:r w:rsidRPr="005B4A54">
        <w:rPr>
          <w:lang w:eastAsia="en-US"/>
        </w:rPr>
        <w:t>актілерді</w:t>
      </w:r>
      <w:proofErr w:type="spellEnd"/>
      <w:r w:rsidRPr="005B4A54">
        <w:rPr>
          <w:lang w:eastAsia="en-US"/>
        </w:rPr>
        <w:t xml:space="preserve"> </w:t>
      </w:r>
      <w:proofErr w:type="spellStart"/>
      <w:r w:rsidRPr="005B4A54">
        <w:rPr>
          <w:lang w:eastAsia="en-US"/>
        </w:rPr>
        <w:t>мемлекеттік</w:t>
      </w:r>
      <w:proofErr w:type="spellEnd"/>
      <w:r w:rsidRPr="005B4A54">
        <w:rPr>
          <w:lang w:eastAsia="en-US"/>
        </w:rPr>
        <w:t xml:space="preserve"> </w:t>
      </w:r>
      <w:proofErr w:type="spellStart"/>
      <w:r w:rsidRPr="005B4A54">
        <w:rPr>
          <w:lang w:eastAsia="en-US"/>
        </w:rPr>
        <w:t>тіркеу</w:t>
      </w:r>
      <w:proofErr w:type="spellEnd"/>
      <w:r w:rsidRPr="005B4A54">
        <w:rPr>
          <w:lang w:eastAsia="en-US"/>
        </w:rPr>
        <w:t xml:space="preserve"> </w:t>
      </w:r>
      <w:proofErr w:type="spellStart"/>
      <w:r w:rsidRPr="005B4A54">
        <w:rPr>
          <w:lang w:eastAsia="en-US"/>
        </w:rPr>
        <w:t>тізілімінде</w:t>
      </w:r>
      <w:proofErr w:type="spellEnd"/>
      <w:r w:rsidRPr="005B4A54">
        <w:rPr>
          <w:lang w:eastAsia="en-US"/>
        </w:rPr>
        <w:t xml:space="preserve"> № 21550 </w:t>
      </w:r>
      <w:proofErr w:type="spellStart"/>
      <w:r w:rsidRPr="005B4A54">
        <w:rPr>
          <w:lang w:eastAsia="en-US"/>
        </w:rPr>
        <w:t>болып</w:t>
      </w:r>
      <w:proofErr w:type="spellEnd"/>
      <w:r w:rsidRPr="005B4A54">
        <w:rPr>
          <w:lang w:eastAsia="en-US"/>
        </w:rPr>
        <w:t xml:space="preserve"> </w:t>
      </w:r>
      <w:proofErr w:type="spellStart"/>
      <w:r w:rsidRPr="005B4A54">
        <w:rPr>
          <w:lang w:eastAsia="en-US"/>
        </w:rPr>
        <w:t>тіркелген</w:t>
      </w:r>
      <w:proofErr w:type="spellEnd"/>
      <w:r w:rsidRPr="005B4A54">
        <w:rPr>
          <w:lang w:eastAsia="en-US"/>
        </w:rPr>
        <w:t>).</w:t>
      </w:r>
    </w:p>
    <w:p w14:paraId="4248B60C" w14:textId="0B6A1CD5"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хабарламаға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V</w:t>
      </w:r>
      <w:r w:rsidRPr="005B4A54">
        <w:rPr>
          <w:vertAlign w:val="subscript"/>
          <w:lang w:eastAsia="en-US"/>
        </w:rPr>
        <w:t>жоспар</w:t>
      </w:r>
      <w:proofErr w:type="spellEnd"/>
      <w:r w:rsidRPr="005B4A54">
        <w:rPr>
          <w:lang w:eastAsia="en-US"/>
        </w:rPr>
        <w:t xml:space="preserve">, </w:t>
      </w:r>
      <w:r w:rsidRPr="005B4A54">
        <w:rPr>
          <w:vertAlign w:val="subscript"/>
          <w:lang w:eastAsia="en-US"/>
        </w:rPr>
        <w:t>МТ</w:t>
      </w:r>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w:t>
      </w:r>
      <w:proofErr w:type="spellEnd"/>
      <w:r w:rsidRPr="005B4A54">
        <w:rPr>
          <w:lang w:eastAsia="en-US"/>
        </w:rPr>
        <w:t xml:space="preserve"> </w:t>
      </w:r>
      <w:proofErr w:type="spellStart"/>
      <w:r w:rsidRPr="005B4A54">
        <w:rPr>
          <w:lang w:eastAsia="en-US"/>
        </w:rPr>
        <w:t>пайдалана</w:t>
      </w:r>
      <w:proofErr w:type="spellEnd"/>
      <w:r w:rsidRPr="005B4A54">
        <w:rPr>
          <w:lang w:eastAsia="en-US"/>
        </w:rPr>
        <w:t xml:space="preserve"> </w:t>
      </w:r>
      <w:proofErr w:type="spellStart"/>
      <w:r w:rsidRPr="005B4A54">
        <w:rPr>
          <w:lang w:eastAsia="en-US"/>
        </w:rPr>
        <w:t>отырып</w:t>
      </w:r>
      <w:proofErr w:type="spellEnd"/>
      <w:r w:rsidRPr="005B4A54">
        <w:rPr>
          <w:lang w:eastAsia="en-US"/>
        </w:rPr>
        <w:t>,</w:t>
      </w:r>
      <w:r w:rsidR="00C616A4" w:rsidRPr="005B4A54">
        <w:rPr>
          <w:lang w:eastAsia="en-US"/>
        </w:rPr>
        <w:t xml:space="preserve"> </w:t>
      </w:r>
      <w:proofErr w:type="spellStart"/>
      <w:r w:rsidR="00C616A4" w:rsidRPr="005B4A54">
        <w:rPr>
          <w:lang w:eastAsia="en-US"/>
        </w:rPr>
        <w:t>амбулаториялық</w:t>
      </w:r>
      <w:proofErr w:type="spellEnd"/>
      <w:r w:rsidR="00C616A4" w:rsidRPr="005B4A54">
        <w:rPr>
          <w:lang w:eastAsia="en-US"/>
        </w:rPr>
        <w:t xml:space="preserve"> </w:t>
      </w:r>
      <w:proofErr w:type="spellStart"/>
      <w:r w:rsidR="00C616A4" w:rsidRPr="005B4A54">
        <w:rPr>
          <w:lang w:eastAsia="en-US"/>
        </w:rPr>
        <w:t>жағдайлардағы</w:t>
      </w:r>
      <w:proofErr w:type="spellEnd"/>
      <w:r w:rsidR="00C616A4" w:rsidRPr="005B4A54">
        <w:rPr>
          <w:lang w:eastAsia="en-US"/>
        </w:rPr>
        <w:t xml:space="preserve"> </w:t>
      </w:r>
      <w:proofErr w:type="spellStart"/>
      <w:r w:rsidR="00C616A4" w:rsidRPr="005B4A54">
        <w:rPr>
          <w:lang w:eastAsia="en-US"/>
        </w:rPr>
        <w:t>мамандандырылған</w:t>
      </w:r>
      <w:proofErr w:type="spellEnd"/>
      <w:r w:rsidR="00C616A4" w:rsidRPr="005B4A54">
        <w:rPr>
          <w:lang w:eastAsia="en-US"/>
        </w:rPr>
        <w:t xml:space="preserve"> </w:t>
      </w:r>
      <w:proofErr w:type="spellStart"/>
      <w:r w:rsidR="00C616A4" w:rsidRPr="005B4A54">
        <w:rPr>
          <w:lang w:eastAsia="en-US"/>
        </w:rPr>
        <w:t>медициналық</w:t>
      </w:r>
      <w:proofErr w:type="spellEnd"/>
      <w:r w:rsidR="00C616A4" w:rsidRPr="005B4A54">
        <w:rPr>
          <w:lang w:eastAsia="en-US"/>
        </w:rPr>
        <w:t xml:space="preserve"> </w:t>
      </w:r>
      <w:proofErr w:type="spellStart"/>
      <w:r w:rsidR="00C616A4" w:rsidRPr="005B4A54">
        <w:rPr>
          <w:lang w:eastAsia="en-US"/>
        </w:rPr>
        <w:t>көмек</w:t>
      </w:r>
      <w:proofErr w:type="spellEnd"/>
      <w:r w:rsidR="00C616A4"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көлемінен</w:t>
      </w:r>
      <w:proofErr w:type="spellEnd"/>
      <w:r w:rsidRPr="005B4A54">
        <w:rPr>
          <w:lang w:eastAsia="en-US"/>
        </w:rPr>
        <w:t xml:space="preserve"> </w:t>
      </w:r>
      <w:proofErr w:type="spellStart"/>
      <w:r w:rsidRPr="005B4A54">
        <w:rPr>
          <w:lang w:eastAsia="en-US"/>
        </w:rPr>
        <w:t>аспайды</w:t>
      </w:r>
      <w:proofErr w:type="spellEnd"/>
      <w:r w:rsidRPr="005B4A54">
        <w:rPr>
          <w:lang w:eastAsia="en-US"/>
        </w:rPr>
        <w:t>.</w:t>
      </w:r>
    </w:p>
    <w:p w14:paraId="7A7CAF37"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техниканың</w:t>
      </w:r>
      <w:proofErr w:type="spellEnd"/>
      <w:r w:rsidRPr="005B4A54">
        <w:rPr>
          <w:lang w:eastAsia="en-US"/>
        </w:rPr>
        <w:t xml:space="preserve"> </w:t>
      </w: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бағасы</w:t>
      </w:r>
      <w:proofErr w:type="spellEnd"/>
      <w:r w:rsidRPr="005B4A54">
        <w:rPr>
          <w:lang w:eastAsia="en-US"/>
        </w:rPr>
        <w:t xml:space="preserve"> мен </w:t>
      </w:r>
      <w:r w:rsidRPr="005B4A54">
        <w:rPr>
          <w:color w:val="000000"/>
          <w:lang w:eastAsia="en-US"/>
        </w:rPr>
        <w:t>ӨҚ</w:t>
      </w:r>
      <w:r w:rsidRPr="005B4A54">
        <w:rPr>
          <w:lang w:eastAsia="en-US"/>
        </w:rPr>
        <w:t xml:space="preserve"> </w:t>
      </w:r>
      <w:proofErr w:type="spellStart"/>
      <w:r w:rsidRPr="005B4A54">
        <w:rPr>
          <w:lang w:eastAsia="en-US"/>
        </w:rPr>
        <w:t>ескеріле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автоматтандырылған</w:t>
      </w:r>
      <w:proofErr w:type="spellEnd"/>
      <w:r w:rsidRPr="005B4A54">
        <w:rPr>
          <w:lang w:eastAsia="en-US"/>
        </w:rPr>
        <w:t xml:space="preserve"> </w:t>
      </w:r>
      <w:proofErr w:type="spellStart"/>
      <w:r w:rsidRPr="005B4A54">
        <w:rPr>
          <w:lang w:eastAsia="en-US"/>
        </w:rPr>
        <w:t>режимде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процесінен</w:t>
      </w:r>
      <w:proofErr w:type="spellEnd"/>
      <w:r w:rsidRPr="005B4A54">
        <w:rPr>
          <w:lang w:eastAsia="en-US"/>
        </w:rPr>
        <w:t xml:space="preserve"> </w:t>
      </w:r>
      <w:proofErr w:type="spellStart"/>
      <w:r w:rsidRPr="005B4A54">
        <w:rPr>
          <w:lang w:eastAsia="en-US"/>
        </w:rPr>
        <w:t>жалғыз</w:t>
      </w:r>
      <w:proofErr w:type="spellEnd"/>
      <w:r w:rsidRPr="005B4A54">
        <w:rPr>
          <w:lang w:eastAsia="en-US"/>
        </w:rPr>
        <w:t xml:space="preserve"> </w:t>
      </w:r>
      <w:proofErr w:type="spellStart"/>
      <w:r w:rsidRPr="005B4A54">
        <w:rPr>
          <w:lang w:eastAsia="en-US"/>
        </w:rPr>
        <w:t>өнім</w:t>
      </w:r>
      <w:proofErr w:type="spellEnd"/>
      <w:r w:rsidRPr="005B4A54">
        <w:rPr>
          <w:lang w:eastAsia="en-US"/>
        </w:rPr>
        <w:t xml:space="preserve"> </w:t>
      </w:r>
      <w:proofErr w:type="spellStart"/>
      <w:r w:rsidRPr="005B4A54">
        <w:rPr>
          <w:lang w:eastAsia="en-US"/>
        </w:rPr>
        <w:t>беруші</w:t>
      </w:r>
      <w:proofErr w:type="spellEnd"/>
      <w:r w:rsidRPr="005B4A54">
        <w:rPr>
          <w:lang w:eastAsia="en-US"/>
        </w:rPr>
        <w:t xml:space="preserve"> </w:t>
      </w:r>
      <w:proofErr w:type="spellStart"/>
      <w:r w:rsidRPr="005B4A54">
        <w:rPr>
          <w:lang w:eastAsia="en-US"/>
        </w:rPr>
        <w:t>болып</w:t>
      </w:r>
      <w:proofErr w:type="spellEnd"/>
      <w:r w:rsidRPr="005B4A54">
        <w:rPr>
          <w:lang w:eastAsia="en-US"/>
        </w:rPr>
        <w:t xml:space="preserve"> </w:t>
      </w:r>
      <w:proofErr w:type="spellStart"/>
      <w:r w:rsidRPr="005B4A54">
        <w:rPr>
          <w:lang w:eastAsia="en-US"/>
        </w:rPr>
        <w:t>табылатын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алып</w:t>
      </w:r>
      <w:proofErr w:type="spellEnd"/>
      <w:r w:rsidRPr="005B4A54">
        <w:rPr>
          <w:lang w:eastAsia="en-US"/>
        </w:rPr>
        <w:t xml:space="preserve"> </w:t>
      </w:r>
      <w:proofErr w:type="spellStart"/>
      <w:r w:rsidRPr="005B4A54">
        <w:rPr>
          <w:lang w:eastAsia="en-US"/>
        </w:rPr>
        <w:t>тасталады</w:t>
      </w:r>
      <w:proofErr w:type="spellEnd"/>
      <w:r w:rsidRPr="005B4A54">
        <w:rPr>
          <w:lang w:eastAsia="en-US"/>
        </w:rPr>
        <w:t>.</w:t>
      </w:r>
    </w:p>
    <w:p w14:paraId="1C5ACE6A" w14:textId="77777777" w:rsidR="00DD1F68" w:rsidRPr="005B4A54" w:rsidRDefault="00DD1F68" w:rsidP="00C47598">
      <w:pPr>
        <w:ind w:left="709"/>
        <w:contextualSpacing/>
        <w:jc w:val="both"/>
        <w:rPr>
          <w:lang w:eastAsia="en-US"/>
        </w:rPr>
      </w:pPr>
    </w:p>
    <w:p w14:paraId="62AD6EAE" w14:textId="77777777" w:rsidR="00DD1F68" w:rsidRPr="005B4A54" w:rsidRDefault="00DD1F68" w:rsidP="00C47598">
      <w:pPr>
        <w:ind w:firstLine="709"/>
        <w:jc w:val="center"/>
        <w:rPr>
          <w:b/>
          <w:lang w:eastAsia="en-US"/>
        </w:rPr>
      </w:pPr>
      <w:r w:rsidRPr="005B4A54">
        <w:rPr>
          <w:b/>
          <w:lang w:eastAsia="en-US"/>
        </w:rPr>
        <w:t xml:space="preserve">3-параграф. </w:t>
      </w:r>
      <w:proofErr w:type="spellStart"/>
      <w:r w:rsidRPr="005B4A54">
        <w:rPr>
          <w:b/>
          <w:lang w:eastAsia="en-US"/>
        </w:rPr>
        <w:t>Күндізгі</w:t>
      </w:r>
      <w:proofErr w:type="spellEnd"/>
      <w:r w:rsidRPr="005B4A54">
        <w:rPr>
          <w:b/>
          <w:lang w:eastAsia="en-US"/>
        </w:rPr>
        <w:t xml:space="preserve"> </w:t>
      </w:r>
      <w:proofErr w:type="spellStart"/>
      <w:r w:rsidRPr="005B4A54">
        <w:rPr>
          <w:b/>
          <w:lang w:eastAsia="en-US"/>
        </w:rPr>
        <w:t>стационардың</w:t>
      </w:r>
      <w:proofErr w:type="spellEnd"/>
      <w:r w:rsidRPr="005B4A54">
        <w:rPr>
          <w:b/>
          <w:lang w:eastAsia="en-US"/>
        </w:rPr>
        <w:t xml:space="preserve"> </w:t>
      </w:r>
      <w:proofErr w:type="spellStart"/>
      <w:r w:rsidRPr="005B4A54">
        <w:rPr>
          <w:b/>
          <w:lang w:eastAsia="en-US"/>
        </w:rPr>
        <w:t>рейтингтік</w:t>
      </w:r>
      <w:proofErr w:type="spellEnd"/>
      <w:r w:rsidRPr="005B4A54">
        <w:rPr>
          <w:b/>
          <w:lang w:eastAsia="en-US"/>
        </w:rPr>
        <w:t xml:space="preserve"> </w:t>
      </w:r>
      <w:proofErr w:type="spellStart"/>
      <w:r w:rsidRPr="005B4A54">
        <w:rPr>
          <w:b/>
          <w:lang w:eastAsia="en-US"/>
        </w:rPr>
        <w:t>бағасы</w:t>
      </w:r>
      <w:proofErr w:type="spellEnd"/>
      <w:r w:rsidRPr="005B4A54">
        <w:rPr>
          <w:b/>
          <w:lang w:eastAsia="en-US"/>
        </w:rPr>
        <w:t xml:space="preserve"> мен </w:t>
      </w:r>
      <w:proofErr w:type="spellStart"/>
      <w:r w:rsidRPr="005B4A54">
        <w:rPr>
          <w:b/>
          <w:lang w:eastAsia="en-US"/>
        </w:rPr>
        <w:t>өткізу</w:t>
      </w:r>
      <w:proofErr w:type="spellEnd"/>
      <w:r w:rsidRPr="005B4A54">
        <w:rPr>
          <w:b/>
          <w:lang w:eastAsia="en-US"/>
        </w:rPr>
        <w:t xml:space="preserve"> </w:t>
      </w:r>
      <w:proofErr w:type="spellStart"/>
      <w:r w:rsidRPr="005B4A54">
        <w:rPr>
          <w:b/>
          <w:lang w:eastAsia="en-US"/>
        </w:rPr>
        <w:t>қабілетін</w:t>
      </w:r>
      <w:proofErr w:type="spellEnd"/>
      <w:r w:rsidRPr="005B4A54">
        <w:rPr>
          <w:b/>
          <w:lang w:eastAsia="en-US"/>
        </w:rPr>
        <w:t xml:space="preserve"> </w:t>
      </w:r>
      <w:proofErr w:type="spellStart"/>
      <w:r w:rsidRPr="005B4A54">
        <w:rPr>
          <w:b/>
          <w:lang w:eastAsia="en-US"/>
        </w:rPr>
        <w:t>ескере</w:t>
      </w:r>
      <w:proofErr w:type="spellEnd"/>
      <w:r w:rsidRPr="005B4A54">
        <w:rPr>
          <w:b/>
          <w:lang w:eastAsia="en-US"/>
        </w:rPr>
        <w:t xml:space="preserve"> </w:t>
      </w:r>
      <w:proofErr w:type="spellStart"/>
      <w:r w:rsidRPr="005B4A54">
        <w:rPr>
          <w:b/>
          <w:lang w:eastAsia="en-US"/>
        </w:rPr>
        <w:t>отырып</w:t>
      </w:r>
      <w:proofErr w:type="spellEnd"/>
      <w:r w:rsidRPr="005B4A54">
        <w:rPr>
          <w:b/>
          <w:lang w:eastAsia="en-US"/>
        </w:rPr>
        <w:t xml:space="preserve">, ТМККК </w:t>
      </w:r>
      <w:proofErr w:type="spellStart"/>
      <w:r w:rsidRPr="005B4A54">
        <w:rPr>
          <w:b/>
          <w:lang w:eastAsia="en-US"/>
        </w:rPr>
        <w:t>шеңберінде</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МӘМС </w:t>
      </w:r>
      <w:proofErr w:type="spellStart"/>
      <w:r w:rsidRPr="005B4A54">
        <w:rPr>
          <w:b/>
          <w:lang w:eastAsia="en-US"/>
        </w:rPr>
        <w:t>жүйесінде</w:t>
      </w:r>
      <w:proofErr w:type="spellEnd"/>
      <w:r w:rsidRPr="005B4A54">
        <w:rPr>
          <w:b/>
          <w:lang w:eastAsia="en-US"/>
        </w:rPr>
        <w:t xml:space="preserve"> </w:t>
      </w:r>
      <w:proofErr w:type="spellStart"/>
      <w:r w:rsidRPr="005B4A54">
        <w:rPr>
          <w:b/>
          <w:lang w:eastAsia="en-US"/>
        </w:rPr>
        <w:t>көрсетілетін</w:t>
      </w:r>
      <w:proofErr w:type="spellEnd"/>
      <w:r w:rsidRPr="005B4A54">
        <w:rPr>
          <w:b/>
          <w:lang w:eastAsia="en-US"/>
        </w:rPr>
        <w:t xml:space="preserve"> </w:t>
      </w:r>
      <w:proofErr w:type="spellStart"/>
      <w:r w:rsidRPr="005B4A54">
        <w:rPr>
          <w:b/>
          <w:lang w:eastAsia="en-US"/>
        </w:rPr>
        <w:t>қызметтер</w:t>
      </w:r>
      <w:proofErr w:type="spellEnd"/>
      <w:r w:rsidRPr="005B4A54">
        <w:rPr>
          <w:b/>
          <w:lang w:eastAsia="en-US"/>
        </w:rPr>
        <w:t xml:space="preserve"> </w:t>
      </w:r>
      <w:proofErr w:type="spellStart"/>
      <w:r w:rsidRPr="005B4A54">
        <w:rPr>
          <w:b/>
          <w:lang w:eastAsia="en-US"/>
        </w:rPr>
        <w:t>көлемдерін</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w:t>
      </w:r>
      <w:proofErr w:type="spellStart"/>
      <w:r w:rsidRPr="005B4A54">
        <w:rPr>
          <w:b/>
          <w:lang w:eastAsia="en-US"/>
        </w:rPr>
        <w:t>қаражат</w:t>
      </w:r>
      <w:proofErr w:type="spellEnd"/>
      <w:r w:rsidRPr="005B4A54">
        <w:rPr>
          <w:b/>
          <w:lang w:eastAsia="en-US"/>
        </w:rPr>
        <w:t xml:space="preserve"> </w:t>
      </w:r>
      <w:proofErr w:type="spellStart"/>
      <w:r w:rsidRPr="005B4A54">
        <w:rPr>
          <w:b/>
          <w:lang w:eastAsia="en-US"/>
        </w:rPr>
        <w:t>көлемдерін</w:t>
      </w:r>
      <w:proofErr w:type="spellEnd"/>
      <w:r w:rsidRPr="005B4A54">
        <w:rPr>
          <w:b/>
          <w:lang w:eastAsia="en-US"/>
        </w:rPr>
        <w:t xml:space="preserve"> </w:t>
      </w:r>
      <w:proofErr w:type="spellStart"/>
      <w:r w:rsidRPr="005B4A54">
        <w:rPr>
          <w:b/>
          <w:lang w:eastAsia="en-US"/>
        </w:rPr>
        <w:t>денсаулық</w:t>
      </w:r>
      <w:proofErr w:type="spellEnd"/>
      <w:r w:rsidRPr="005B4A54">
        <w:rPr>
          <w:b/>
          <w:lang w:eastAsia="en-US"/>
        </w:rPr>
        <w:t xml:space="preserve"> </w:t>
      </w:r>
      <w:proofErr w:type="spellStart"/>
      <w:r w:rsidRPr="005B4A54">
        <w:rPr>
          <w:b/>
          <w:lang w:eastAsia="en-US"/>
        </w:rPr>
        <w:t>сақтау</w:t>
      </w:r>
      <w:proofErr w:type="spellEnd"/>
      <w:r w:rsidRPr="005B4A54">
        <w:rPr>
          <w:b/>
          <w:lang w:eastAsia="en-US"/>
        </w:rPr>
        <w:t xml:space="preserve"> </w:t>
      </w:r>
      <w:proofErr w:type="spellStart"/>
      <w:r w:rsidRPr="005B4A54">
        <w:rPr>
          <w:b/>
          <w:lang w:eastAsia="en-US"/>
        </w:rPr>
        <w:t>субъектілері</w:t>
      </w:r>
      <w:proofErr w:type="spellEnd"/>
      <w:r w:rsidRPr="005B4A54">
        <w:rPr>
          <w:b/>
          <w:lang w:eastAsia="en-US"/>
        </w:rPr>
        <w:t xml:space="preserve"> </w:t>
      </w:r>
      <w:proofErr w:type="spellStart"/>
      <w:r w:rsidRPr="005B4A54">
        <w:rPr>
          <w:b/>
          <w:lang w:eastAsia="en-US"/>
        </w:rPr>
        <w:t>арасында</w:t>
      </w:r>
      <w:proofErr w:type="spellEnd"/>
      <w:r w:rsidRPr="005B4A54">
        <w:rPr>
          <w:b/>
          <w:lang w:eastAsia="en-US"/>
        </w:rPr>
        <w:t xml:space="preserve"> </w:t>
      </w:r>
      <w:proofErr w:type="spellStart"/>
      <w:r w:rsidRPr="005B4A54">
        <w:rPr>
          <w:b/>
          <w:lang w:eastAsia="en-US"/>
        </w:rPr>
        <w:t>автоматтандырылған</w:t>
      </w:r>
      <w:proofErr w:type="spellEnd"/>
      <w:r w:rsidRPr="005B4A54">
        <w:rPr>
          <w:b/>
          <w:lang w:eastAsia="en-US"/>
        </w:rPr>
        <w:t xml:space="preserve"> </w:t>
      </w:r>
      <w:proofErr w:type="spellStart"/>
      <w:r w:rsidRPr="005B4A54">
        <w:rPr>
          <w:b/>
          <w:lang w:eastAsia="en-US"/>
        </w:rPr>
        <w:t>режимде</w:t>
      </w:r>
      <w:proofErr w:type="spellEnd"/>
      <w:r w:rsidRPr="005B4A54">
        <w:rPr>
          <w:b/>
          <w:lang w:eastAsia="en-US"/>
        </w:rPr>
        <w:t xml:space="preserve"> </w:t>
      </w:r>
      <w:proofErr w:type="spellStart"/>
      <w:r w:rsidRPr="005B4A54">
        <w:rPr>
          <w:b/>
          <w:lang w:eastAsia="en-US"/>
        </w:rPr>
        <w:t>бөлу</w:t>
      </w:r>
      <w:proofErr w:type="spellEnd"/>
      <w:r w:rsidRPr="005B4A54">
        <w:rPr>
          <w:b/>
          <w:lang w:eastAsia="en-US"/>
        </w:rPr>
        <w:t xml:space="preserve"> </w:t>
      </w:r>
      <w:proofErr w:type="spellStart"/>
      <w:r w:rsidRPr="005B4A54">
        <w:rPr>
          <w:b/>
          <w:lang w:eastAsia="en-US"/>
        </w:rPr>
        <w:t>тәсілдері</w:t>
      </w:r>
      <w:proofErr w:type="spellEnd"/>
    </w:p>
    <w:p w14:paraId="327BEF90" w14:textId="77777777" w:rsidR="00DD1F68" w:rsidRPr="005B4A54" w:rsidRDefault="00DD1F68" w:rsidP="00C47598">
      <w:pPr>
        <w:ind w:firstLine="709"/>
        <w:jc w:val="center"/>
        <w:rPr>
          <w:lang w:eastAsia="en-US"/>
        </w:rPr>
      </w:pPr>
    </w:p>
    <w:p w14:paraId="57A245CC" w14:textId="377ED593" w:rsidR="00DD1F68" w:rsidRPr="005B4A54" w:rsidRDefault="00DD1F68" w:rsidP="00C47598">
      <w:pPr>
        <w:pStyle w:val="af0"/>
        <w:numPr>
          <w:ilvl w:val="0"/>
          <w:numId w:val="19"/>
        </w:numPr>
        <w:spacing w:after="0" w:line="240" w:lineRule="auto"/>
        <w:ind w:left="0" w:firstLine="709"/>
        <w:jc w:val="both"/>
        <w:rPr>
          <w:rFonts w:ascii="Times New Roman" w:eastAsia="Times New Roman" w:hAnsi="Times New Roman"/>
          <w:sz w:val="24"/>
          <w:szCs w:val="24"/>
        </w:rPr>
      </w:pPr>
      <w:proofErr w:type="spellStart"/>
      <w:r w:rsidRPr="005B4A54">
        <w:rPr>
          <w:rFonts w:ascii="Times New Roman" w:eastAsia="Times New Roman" w:hAnsi="Times New Roman"/>
          <w:sz w:val="24"/>
          <w:szCs w:val="24"/>
        </w:rPr>
        <w:t>Күндізгі</w:t>
      </w:r>
      <w:proofErr w:type="spellEnd"/>
      <w:r w:rsidRPr="005B4A54">
        <w:rPr>
          <w:rFonts w:ascii="Times New Roman" w:eastAsia="Times New Roman" w:hAnsi="Times New Roman"/>
          <w:sz w:val="24"/>
          <w:szCs w:val="24"/>
        </w:rPr>
        <w:t xml:space="preserve"> стационар </w:t>
      </w:r>
      <w:proofErr w:type="spellStart"/>
      <w:r w:rsidRPr="005B4A54">
        <w:rPr>
          <w:rFonts w:ascii="Times New Roman" w:eastAsia="Times New Roman" w:hAnsi="Times New Roman"/>
          <w:sz w:val="24"/>
          <w:szCs w:val="24"/>
        </w:rPr>
        <w:t>жағдайында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мамандандырылған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медициналық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көмек</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көрсету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бойынша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денсаулық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сақтау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субъектілері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арасында</w:t>
      </w:r>
      <w:proofErr w:type="spellEnd"/>
      <w:r w:rsidRPr="005B4A54">
        <w:rPr>
          <w:rFonts w:ascii="Times New Roman" w:eastAsia="Times New Roman" w:hAnsi="Times New Roman"/>
          <w:sz w:val="24"/>
          <w:szCs w:val="24"/>
        </w:rPr>
        <w:t xml:space="preserve"> ТМККК </w:t>
      </w:r>
      <w:proofErr w:type="spellStart"/>
      <w:r w:rsidRPr="005B4A54">
        <w:rPr>
          <w:rFonts w:ascii="Times New Roman" w:eastAsia="Times New Roman" w:hAnsi="Times New Roman"/>
          <w:sz w:val="24"/>
          <w:szCs w:val="24"/>
        </w:rPr>
        <w:t>шеңберінде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және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немесе</w:t>
      </w:r>
      <w:proofErr w:type="spellEnd"/>
      <w:r w:rsidRPr="005B4A54">
        <w:rPr>
          <w:rFonts w:ascii="Times New Roman" w:eastAsia="Times New Roman" w:hAnsi="Times New Roman"/>
          <w:sz w:val="24"/>
          <w:szCs w:val="24"/>
        </w:rPr>
        <w:t xml:space="preserve">) МӘМС </w:t>
      </w:r>
      <w:proofErr w:type="spellStart"/>
      <w:r w:rsidRPr="005B4A54">
        <w:rPr>
          <w:rFonts w:ascii="Times New Roman" w:eastAsia="Times New Roman" w:hAnsi="Times New Roman"/>
          <w:sz w:val="24"/>
          <w:szCs w:val="24"/>
        </w:rPr>
        <w:t>жүйесінде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көлемдерді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бөлу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бір</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әкімшілік-аумақтық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бірлік</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шегінде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денсаулық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сақтау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субъектісінің</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рейтингтік</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бағасын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жоспарланған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көлемдеріне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өтінімді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және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күндізгі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стационардың</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төсек-орындарының</w:t>
      </w:r>
      <w:proofErr w:type="spellEnd"/>
      <w:r w:rsidRPr="005B4A54">
        <w:rPr>
          <w:rFonts w:ascii="Times New Roman" w:eastAsia="Times New Roman" w:hAnsi="Times New Roman"/>
          <w:sz w:val="24"/>
          <w:szCs w:val="24"/>
        </w:rPr>
        <w:t xml:space="preserve"> ӨҚ </w:t>
      </w:r>
      <w:proofErr w:type="spellStart"/>
      <w:r w:rsidRPr="005B4A54">
        <w:rPr>
          <w:rFonts w:ascii="Times New Roman" w:eastAsia="Times New Roman" w:hAnsi="Times New Roman"/>
          <w:sz w:val="24"/>
          <w:szCs w:val="24"/>
        </w:rPr>
        <w:t>және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медициналық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қызметтерді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көрсету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бойынша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медициналық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көрсетілетін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қызметтер</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көлемдерін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бөлу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кезінде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медициналық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көрсетілетін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қызметтерді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хабарландыру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және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сатып</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алу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жоспарын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ескере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отырып</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жүзеге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асырылады</w:t>
      </w:r>
      <w:proofErr w:type="spellEnd"/>
      <w:r w:rsidRPr="005B4A54">
        <w:rPr>
          <w:rFonts w:ascii="Times New Roman" w:eastAsia="Times New Roman" w:hAnsi="Times New Roman"/>
          <w:sz w:val="24"/>
          <w:szCs w:val="24"/>
        </w:rPr>
        <w:t xml:space="preserve">: </w:t>
      </w:r>
    </w:p>
    <w:p w14:paraId="075C7ED3" w14:textId="77777777" w:rsidR="00DD1F68" w:rsidRPr="005B4A54" w:rsidRDefault="00DD1F68" w:rsidP="00C47598">
      <w:pPr>
        <w:ind w:firstLine="709"/>
        <w:jc w:val="both"/>
        <w:rPr>
          <w:lang w:eastAsia="en-US"/>
        </w:rPr>
      </w:pPr>
      <w:proofErr w:type="spellStart"/>
      <w:r w:rsidRPr="005B4A54">
        <w:rPr>
          <w:lang w:eastAsia="en-US"/>
        </w:rPr>
        <w:t>стационарды</w:t>
      </w:r>
      <w:proofErr w:type="spellEnd"/>
      <w:r w:rsidRPr="005B4A54">
        <w:rPr>
          <w:lang w:eastAsia="en-US"/>
        </w:rPr>
        <w:t xml:space="preserve"> </w:t>
      </w:r>
      <w:proofErr w:type="spellStart"/>
      <w:r w:rsidRPr="005B4A54">
        <w:rPr>
          <w:lang w:eastAsia="en-US"/>
        </w:rPr>
        <w:t>алмастыратын</w:t>
      </w:r>
      <w:proofErr w:type="spellEnd"/>
      <w:r w:rsidRPr="005B4A54">
        <w:rPr>
          <w:lang w:eastAsia="en-US"/>
        </w:rPr>
        <w:t xml:space="preserve"> </w:t>
      </w:r>
      <w:proofErr w:type="spellStart"/>
      <w:r w:rsidRPr="005B4A54">
        <w:rPr>
          <w:lang w:eastAsia="en-US"/>
        </w:rPr>
        <w:t>жағдайларда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w:t>
      </w:r>
    </w:p>
    <w:p w14:paraId="027A24B8" w14:textId="77777777" w:rsidR="00DD1F68" w:rsidRPr="005B4A54" w:rsidRDefault="00DD1F68" w:rsidP="00C47598">
      <w:pPr>
        <w:ind w:firstLine="709"/>
        <w:jc w:val="both"/>
        <w:rPr>
          <w:lang w:eastAsia="en-US"/>
        </w:rPr>
      </w:pP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оңалту</w:t>
      </w:r>
      <w:proofErr w:type="spellEnd"/>
      <w:r w:rsidRPr="005B4A54">
        <w:rPr>
          <w:lang w:eastAsia="en-US"/>
        </w:rPr>
        <w:t>.</w:t>
      </w:r>
    </w:p>
    <w:p w14:paraId="22DF65EF" w14:textId="5D7703A0" w:rsidR="00DD1F68" w:rsidRPr="005B4A54" w:rsidRDefault="00DD1F68" w:rsidP="00C47598">
      <w:pPr>
        <w:pStyle w:val="af0"/>
        <w:numPr>
          <w:ilvl w:val="0"/>
          <w:numId w:val="19"/>
        </w:numPr>
        <w:overflowPunct w:val="0"/>
        <w:autoSpaceDE w:val="0"/>
        <w:autoSpaceDN w:val="0"/>
        <w:adjustRightInd w:val="0"/>
        <w:spacing w:after="0" w:line="240" w:lineRule="auto"/>
        <w:ind w:left="0" w:firstLine="709"/>
        <w:jc w:val="both"/>
      </w:pPr>
      <w:proofErr w:type="spellStart"/>
      <w:r w:rsidRPr="005B4A54">
        <w:rPr>
          <w:rFonts w:ascii="Times New Roman" w:eastAsia="Times New Roman" w:hAnsi="Times New Roman"/>
          <w:sz w:val="24"/>
          <w:szCs w:val="24"/>
        </w:rPr>
        <w:lastRenderedPageBreak/>
        <w:t>Күндізгі</w:t>
      </w:r>
      <w:proofErr w:type="spellEnd"/>
      <w:r w:rsidRPr="005B4A54">
        <w:rPr>
          <w:rFonts w:ascii="Times New Roman" w:eastAsia="Times New Roman" w:hAnsi="Times New Roman"/>
          <w:sz w:val="24"/>
          <w:szCs w:val="24"/>
        </w:rPr>
        <w:t xml:space="preserve"> стационар </w:t>
      </w:r>
      <w:proofErr w:type="spellStart"/>
      <w:r w:rsidRPr="005B4A54">
        <w:rPr>
          <w:rFonts w:ascii="Times New Roman" w:eastAsia="Times New Roman" w:hAnsi="Times New Roman"/>
          <w:sz w:val="24"/>
          <w:szCs w:val="24"/>
        </w:rPr>
        <w:t>жағдайында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мамандандырылған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медициналық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көмек</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көрсету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бойынша</w:t>
      </w:r>
      <w:proofErr w:type="spellEnd"/>
      <w:r w:rsidRPr="005B4A54">
        <w:rPr>
          <w:rFonts w:ascii="Times New Roman" w:eastAsia="Times New Roman" w:hAnsi="Times New Roman"/>
          <w:sz w:val="24"/>
          <w:szCs w:val="24"/>
        </w:rPr>
        <w:t xml:space="preserve"> ТМККК </w:t>
      </w:r>
      <w:proofErr w:type="spellStart"/>
      <w:r w:rsidRPr="005B4A54">
        <w:rPr>
          <w:rFonts w:ascii="Times New Roman" w:eastAsia="Times New Roman" w:hAnsi="Times New Roman"/>
          <w:sz w:val="24"/>
          <w:szCs w:val="24"/>
        </w:rPr>
        <w:t>шеңберінде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және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немесе</w:t>
      </w:r>
      <w:proofErr w:type="spellEnd"/>
      <w:r w:rsidRPr="005B4A54">
        <w:rPr>
          <w:rFonts w:ascii="Times New Roman" w:eastAsia="Times New Roman" w:hAnsi="Times New Roman"/>
          <w:sz w:val="24"/>
          <w:szCs w:val="24"/>
        </w:rPr>
        <w:t xml:space="preserve">) МӘМС </w:t>
      </w:r>
      <w:proofErr w:type="spellStart"/>
      <w:r w:rsidRPr="005B4A54">
        <w:rPr>
          <w:rFonts w:ascii="Times New Roman" w:eastAsia="Times New Roman" w:hAnsi="Times New Roman"/>
          <w:sz w:val="24"/>
          <w:szCs w:val="24"/>
        </w:rPr>
        <w:t>жүйесінде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медициналық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көмек</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көрсетуге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үміткер</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әрбір</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денсаулық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сақтау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субъектісі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бойынша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бір</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әкімшілік-аумақтық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бірлікте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Қазақстан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Республикасы</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Денсаулық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сақтау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министрлігінің</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ақпараттық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жүйелерінің</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деректері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және</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сатыпалу</w:t>
      </w:r>
      <w:proofErr w:type="spellEnd"/>
      <w:r w:rsidRPr="005B4A54">
        <w:rPr>
          <w:rFonts w:ascii="Times New Roman" w:eastAsia="Times New Roman" w:hAnsi="Times New Roman"/>
          <w:sz w:val="24"/>
          <w:szCs w:val="24"/>
        </w:rPr>
        <w:t xml:space="preserve"> веб-</w:t>
      </w:r>
      <w:proofErr w:type="spellStart"/>
      <w:r w:rsidRPr="005B4A54">
        <w:rPr>
          <w:rFonts w:ascii="Times New Roman" w:eastAsia="Times New Roman" w:hAnsi="Times New Roman"/>
          <w:sz w:val="24"/>
          <w:szCs w:val="24"/>
        </w:rPr>
        <w:t>порталында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денсаулық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сақтау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субъектілерінің</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дерекқорында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қамтылған</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денсаулық</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сақтау</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субъектісі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бойынша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мәліметтер</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бойынша</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күндізгі</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стационардың</w:t>
      </w:r>
      <w:proofErr w:type="spellEnd"/>
      <w:r w:rsidRPr="005B4A54">
        <w:rPr>
          <w:rFonts w:ascii="Times New Roman" w:eastAsia="Times New Roman" w:hAnsi="Times New Roman"/>
          <w:sz w:val="24"/>
          <w:szCs w:val="24"/>
        </w:rPr>
        <w:t xml:space="preserve">                               </w:t>
      </w:r>
      <w:proofErr w:type="spellStart"/>
      <w:r w:rsidRPr="005B4A54">
        <w:rPr>
          <w:rFonts w:ascii="Times New Roman" w:eastAsia="Times New Roman" w:hAnsi="Times New Roman"/>
          <w:sz w:val="24"/>
          <w:szCs w:val="24"/>
        </w:rPr>
        <w:t>төсек-орындарыныңең</w:t>
      </w:r>
      <w:proofErr w:type="spellEnd"/>
      <w:r w:rsidRPr="005B4A54">
        <w:t xml:space="preserve"> </w:t>
      </w:r>
      <w:proofErr w:type="spellStart"/>
      <w:r w:rsidRPr="005B4A54">
        <w:rPr>
          <w:rFonts w:ascii="Times New Roman" w:eastAsia="Times New Roman" w:hAnsi="Times New Roman"/>
          <w:sz w:val="24"/>
          <w:szCs w:val="24"/>
        </w:rPr>
        <w:t>жоғары</w:t>
      </w:r>
      <w:proofErr w:type="spellEnd"/>
      <w:r w:rsidRPr="005B4A54">
        <w:rPr>
          <w:rFonts w:ascii="Times New Roman" w:eastAsia="Times New Roman" w:hAnsi="Times New Roman"/>
          <w:sz w:val="24"/>
          <w:szCs w:val="24"/>
        </w:rPr>
        <w:t xml:space="preserve"> ӨҚ </w:t>
      </w:r>
      <w:proofErr w:type="spellStart"/>
      <w:r w:rsidRPr="005B4A54">
        <w:rPr>
          <w:rFonts w:ascii="Times New Roman" w:eastAsia="Times New Roman" w:hAnsi="Times New Roman"/>
          <w:sz w:val="24"/>
          <w:szCs w:val="24"/>
        </w:rPr>
        <w:t>есептеледі</w:t>
      </w:r>
      <w:proofErr w:type="spellEnd"/>
      <w:r w:rsidRPr="005B4A54">
        <w:rPr>
          <w:rFonts w:ascii="Times New Roman" w:eastAsia="Times New Roman" w:hAnsi="Times New Roman"/>
          <w:sz w:val="24"/>
          <w:szCs w:val="24"/>
        </w:rPr>
        <w:t>.</w:t>
      </w:r>
    </w:p>
    <w:p w14:paraId="6F56596A"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көрсетуге</w:t>
      </w:r>
      <w:proofErr w:type="spellEnd"/>
      <w:r w:rsidRPr="005B4A54">
        <w:rPr>
          <w:rFonts w:eastAsia="Calibri"/>
          <w:lang w:eastAsia="en-US"/>
        </w:rPr>
        <w:t xml:space="preserve"> </w:t>
      </w:r>
      <w:proofErr w:type="spellStart"/>
      <w:r w:rsidRPr="005B4A54">
        <w:rPr>
          <w:rFonts w:eastAsia="Calibri"/>
          <w:lang w:eastAsia="en-US"/>
        </w:rPr>
        <w:t>үміткер</w:t>
      </w:r>
      <w:proofErr w:type="spellEnd"/>
      <w:r w:rsidRPr="005B4A54">
        <w:rPr>
          <w:rFonts w:eastAsia="Calibri"/>
          <w:lang w:eastAsia="en-US"/>
        </w:rPr>
        <w:t xml:space="preserve"> </w:t>
      </w:r>
      <w:proofErr w:type="spellStart"/>
      <w:r w:rsidRPr="005B4A54">
        <w:rPr>
          <w:rFonts w:eastAsia="Calibri"/>
          <w:lang w:eastAsia="en-US"/>
        </w:rPr>
        <w:t>әрбір</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әкімшілік-аумақтық</w:t>
      </w:r>
      <w:proofErr w:type="spellEnd"/>
      <w:r w:rsidRPr="005B4A54">
        <w:rPr>
          <w:rFonts w:eastAsia="Calibri"/>
          <w:lang w:eastAsia="en-US"/>
        </w:rPr>
        <w:t xml:space="preserve"> </w:t>
      </w:r>
      <w:proofErr w:type="spellStart"/>
      <w:r w:rsidRPr="005B4A54">
        <w:rPr>
          <w:rFonts w:eastAsia="Calibri"/>
          <w:lang w:eastAsia="en-US"/>
        </w:rPr>
        <w:t>бірлікте</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сақтаудың</w:t>
      </w:r>
      <w:proofErr w:type="spellEnd"/>
      <w:r w:rsidRPr="005B4A54">
        <w:rPr>
          <w:rFonts w:eastAsia="Calibri"/>
          <w:lang w:eastAsia="en-US"/>
        </w:rPr>
        <w:t xml:space="preserve"> </w:t>
      </w:r>
      <w:proofErr w:type="spellStart"/>
      <w:r w:rsidRPr="005B4A54">
        <w:rPr>
          <w:rFonts w:eastAsia="Calibri"/>
          <w:lang w:eastAsia="en-US"/>
        </w:rPr>
        <w:t>ақпараттық</w:t>
      </w:r>
      <w:proofErr w:type="spellEnd"/>
      <w:r w:rsidRPr="005B4A54">
        <w:rPr>
          <w:rFonts w:eastAsia="Calibri"/>
          <w:lang w:eastAsia="en-US"/>
        </w:rPr>
        <w:t xml:space="preserve"> </w:t>
      </w:r>
      <w:proofErr w:type="spellStart"/>
      <w:r w:rsidRPr="005B4A54">
        <w:rPr>
          <w:rFonts w:eastAsia="Calibri"/>
          <w:lang w:eastAsia="en-US"/>
        </w:rPr>
        <w:t>жүйелерінің</w:t>
      </w:r>
      <w:proofErr w:type="spellEnd"/>
      <w:r w:rsidRPr="005B4A54">
        <w:rPr>
          <w:rFonts w:eastAsia="Calibri"/>
          <w:lang w:eastAsia="en-US"/>
        </w:rPr>
        <w:t xml:space="preserve"> </w:t>
      </w:r>
      <w:proofErr w:type="spellStart"/>
      <w:r w:rsidRPr="005B4A54">
        <w:rPr>
          <w:rFonts w:eastAsia="Calibri"/>
          <w:lang w:eastAsia="en-US"/>
        </w:rPr>
        <w:t>деректері</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субъектілерінен</w:t>
      </w:r>
      <w:proofErr w:type="spellEnd"/>
      <w:r w:rsidRPr="005B4A54">
        <w:rPr>
          <w:rFonts w:eastAsia="Calibri"/>
          <w:lang w:eastAsia="en-US"/>
        </w:rPr>
        <w:t xml:space="preserve"> </w:t>
      </w:r>
      <w:proofErr w:type="spellStart"/>
      <w:r w:rsidRPr="005B4A54">
        <w:rPr>
          <w:rFonts w:eastAsia="Calibri"/>
          <w:lang w:eastAsia="en-US"/>
        </w:rPr>
        <w:t>көрсетілетін</w:t>
      </w:r>
      <w:proofErr w:type="spellEnd"/>
      <w:r w:rsidRPr="005B4A54">
        <w:rPr>
          <w:rFonts w:eastAsia="Calibri"/>
          <w:lang w:eastAsia="en-US"/>
        </w:rPr>
        <w:t xml:space="preserve"> </w:t>
      </w:r>
      <w:proofErr w:type="spellStart"/>
      <w:r w:rsidRPr="005B4A54">
        <w:rPr>
          <w:rFonts w:eastAsia="Calibri"/>
          <w:lang w:eastAsia="en-US"/>
        </w:rPr>
        <w:t>қызметтерді</w:t>
      </w:r>
      <w:proofErr w:type="spellEnd"/>
      <w:r w:rsidRPr="005B4A54">
        <w:rPr>
          <w:rFonts w:eastAsia="Calibri"/>
          <w:lang w:eastAsia="en-US"/>
        </w:rPr>
        <w:t xml:space="preserve"> </w:t>
      </w:r>
      <w:proofErr w:type="spellStart"/>
      <w:r w:rsidRPr="005B4A54">
        <w:rPr>
          <w:rFonts w:eastAsia="Calibri"/>
          <w:lang w:eastAsia="en-US"/>
        </w:rPr>
        <w:t>сатып</w:t>
      </w:r>
      <w:proofErr w:type="spellEnd"/>
      <w:r w:rsidRPr="005B4A54">
        <w:rPr>
          <w:rFonts w:eastAsia="Calibri"/>
          <w:lang w:eastAsia="en-US"/>
        </w:rPr>
        <w:t xml:space="preserve"> </w:t>
      </w:r>
      <w:proofErr w:type="spellStart"/>
      <w:r w:rsidRPr="005B4A54">
        <w:rPr>
          <w:rFonts w:eastAsia="Calibri"/>
          <w:lang w:eastAsia="en-US"/>
        </w:rPr>
        <w:t>алу</w:t>
      </w:r>
      <w:proofErr w:type="spellEnd"/>
      <w:r w:rsidRPr="005B4A54">
        <w:rPr>
          <w:rFonts w:eastAsia="Calibri"/>
          <w:lang w:eastAsia="en-US"/>
        </w:rPr>
        <w:t xml:space="preserve"> веб-</w:t>
      </w:r>
      <w:proofErr w:type="spellStart"/>
      <w:r w:rsidRPr="005B4A54">
        <w:rPr>
          <w:rFonts w:eastAsia="Calibri"/>
          <w:lang w:eastAsia="en-US"/>
        </w:rPr>
        <w:t>порталында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субъектілерінің</w:t>
      </w:r>
      <w:proofErr w:type="spellEnd"/>
      <w:r w:rsidRPr="005B4A54">
        <w:rPr>
          <w:rFonts w:eastAsia="Calibri"/>
          <w:lang w:eastAsia="en-US"/>
        </w:rPr>
        <w:t xml:space="preserve"> </w:t>
      </w:r>
      <w:proofErr w:type="spellStart"/>
      <w:r w:rsidRPr="005B4A54">
        <w:rPr>
          <w:rFonts w:eastAsia="Calibri"/>
          <w:lang w:eastAsia="en-US"/>
        </w:rPr>
        <w:t>дерекқорында</w:t>
      </w:r>
      <w:proofErr w:type="spellEnd"/>
      <w:r w:rsidRPr="005B4A54">
        <w:rPr>
          <w:rFonts w:eastAsia="Calibri"/>
          <w:lang w:eastAsia="en-US"/>
        </w:rPr>
        <w:t xml:space="preserve"> </w:t>
      </w:r>
      <w:proofErr w:type="spellStart"/>
      <w:r w:rsidRPr="005B4A54">
        <w:rPr>
          <w:rFonts w:eastAsia="Calibri"/>
          <w:lang w:eastAsia="en-US"/>
        </w:rPr>
        <w:t>қамтылған</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мәліметтер</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төсек-орындарының</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жоғары</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proofErr w:type="spellStart"/>
      <w:r w:rsidRPr="005B4A54">
        <w:rPr>
          <w:rFonts w:eastAsia="Calibri"/>
          <w:lang w:eastAsia="en-US"/>
        </w:rPr>
        <w:t>есептеледі</w:t>
      </w:r>
      <w:proofErr w:type="spellEnd"/>
      <w:r w:rsidRPr="005B4A54">
        <w:rPr>
          <w:lang w:eastAsia="en-US"/>
        </w:rPr>
        <w:t>:</w:t>
      </w:r>
    </w:p>
    <w:p w14:paraId="5EB13550" w14:textId="77777777" w:rsidR="00DD1F68" w:rsidRPr="005B4A54" w:rsidRDefault="00DD1F68" w:rsidP="00C47598">
      <w:pPr>
        <w:contextualSpacing/>
        <w:jc w:val="both"/>
        <w:rPr>
          <w:lang w:eastAsia="en-US"/>
        </w:rPr>
      </w:pPr>
    </w:p>
    <w:p w14:paraId="4F571700" w14:textId="446057F8"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eastAsia="en-US"/>
        </w:rPr>
        <w:t xml:space="preserve">СЗ, ДС </w:t>
      </w:r>
      <w:r w:rsidRPr="005B4A54">
        <w:rPr>
          <w:rFonts w:eastAsia="Calibri"/>
          <w:lang w:eastAsia="en-US"/>
        </w:rPr>
        <w:t xml:space="preserve">= </w:t>
      </w:r>
      <w:r w:rsidRPr="005B4A54">
        <w:rPr>
          <w:rFonts w:eastAsia="Calibri"/>
          <w:lang w:val="en-US" w:eastAsia="en-US"/>
        </w:rPr>
        <w:t>K</w:t>
      </w:r>
      <w:proofErr w:type="gramStart"/>
      <w:r w:rsidRPr="005B4A54">
        <w:rPr>
          <w:rFonts w:eastAsia="Calibri"/>
          <w:vertAlign w:val="subscript"/>
          <w:lang w:eastAsia="en-US"/>
        </w:rPr>
        <w:t>ДС</w:t>
      </w:r>
      <w:r w:rsidRPr="005B4A54">
        <w:rPr>
          <w:rFonts w:eastAsia="Calibri"/>
          <w:vertAlign w:val="subscript"/>
          <w:lang w:val="kk-KZ" w:eastAsia="en-US"/>
        </w:rPr>
        <w:t xml:space="preserve">  </w:t>
      </w:r>
      <w:r w:rsidRPr="005B4A54">
        <w:rPr>
          <w:rFonts w:eastAsia="Calibri"/>
          <w:vertAlign w:val="superscript"/>
          <w:lang w:val="en-US" w:eastAsia="en-US"/>
        </w:rPr>
        <w:t>x</w:t>
      </w:r>
      <w:proofErr w:type="gramEnd"/>
      <w:r w:rsidRPr="005B4A54">
        <w:rPr>
          <w:rFonts w:eastAsia="Calibri"/>
          <w:vertAlign w:val="superscript"/>
          <w:lang w:val="kk-KZ" w:eastAsia="en-US"/>
        </w:rPr>
        <w:t xml:space="preserve">  </w:t>
      </w:r>
      <w:r w:rsidRPr="005B4A54">
        <w:rPr>
          <w:rFonts w:eastAsia="Calibri"/>
          <w:lang w:val="en-US" w:eastAsia="en-US"/>
        </w:rPr>
        <w:t>N</w:t>
      </w:r>
      <w:r w:rsidRPr="005B4A54">
        <w:rPr>
          <w:rFonts w:eastAsia="Calibri"/>
          <w:vertAlign w:val="subscript"/>
          <w:lang w:eastAsia="en-US"/>
        </w:rPr>
        <w:t xml:space="preserve">ДС </w:t>
      </w:r>
      <w:r w:rsidRPr="005B4A54">
        <w:rPr>
          <w:rFonts w:eastAsia="Calibri"/>
          <w:vertAlign w:val="subscript"/>
          <w:lang w:val="kk-KZ" w:eastAsia="en-US"/>
        </w:rPr>
        <w:t xml:space="preserve"> </w:t>
      </w:r>
      <w:r w:rsidRPr="005B4A54">
        <w:rPr>
          <w:rFonts w:eastAsia="Calibri"/>
          <w:vertAlign w:val="superscript"/>
          <w:lang w:val="en-US" w:eastAsia="en-US"/>
        </w:rPr>
        <w:t>x</w:t>
      </w:r>
      <w:r w:rsidRPr="005B4A54">
        <w:rPr>
          <w:rFonts w:eastAsia="Calibri"/>
          <w:vertAlign w:val="superscript"/>
          <w:lang w:eastAsia="en-US"/>
        </w:rPr>
        <w:t xml:space="preserve"> </w:t>
      </w:r>
      <w:r w:rsidRPr="005B4A54">
        <w:rPr>
          <w:rFonts w:eastAsia="Calibri"/>
          <w:vertAlign w:val="superscript"/>
          <w:lang w:val="kk-KZ" w:eastAsia="en-US"/>
        </w:rPr>
        <w:t xml:space="preserve"> </w:t>
      </w:r>
      <w:r w:rsidRPr="005B4A54">
        <w:rPr>
          <w:rFonts w:eastAsia="Calibri"/>
          <w:lang w:val="en-US" w:eastAsia="en-US"/>
        </w:rPr>
        <w:t>M</w:t>
      </w:r>
      <w:r w:rsidRPr="005B4A54">
        <w:rPr>
          <w:rFonts w:eastAsia="Calibri"/>
          <w:vertAlign w:val="subscript"/>
          <w:lang w:eastAsia="en-US"/>
        </w:rPr>
        <w:t>ДС</w:t>
      </w:r>
      <w:r w:rsidR="00B22B1A" w:rsidRPr="005B4A54">
        <w:rPr>
          <w:rFonts w:eastAsia="Calibri"/>
          <w:vertAlign w:val="subscript"/>
          <w:lang w:eastAsia="en-US"/>
        </w:rPr>
        <w:t xml:space="preserve"> </w:t>
      </w:r>
      <w:r w:rsidR="00B22B1A" w:rsidRPr="005B4A54">
        <w:rPr>
          <w:rFonts w:eastAsia="Calibri"/>
          <w:bCs/>
          <w:lang w:eastAsia="en-US"/>
        </w:rPr>
        <w:t>/</w:t>
      </w:r>
      <w:r w:rsidR="00B22B1A" w:rsidRPr="005B4A54">
        <w:rPr>
          <w:rFonts w:eastAsia="Calibri"/>
          <w:bCs/>
        </w:rPr>
        <w:t xml:space="preserve"> S</w:t>
      </w:r>
      <w:r w:rsidR="00B22B1A" w:rsidRPr="005B4A54">
        <w:rPr>
          <w:rFonts w:eastAsia="Calibri"/>
          <w:bCs/>
          <w:vertAlign w:val="subscript"/>
        </w:rPr>
        <w:t>СДПБ</w:t>
      </w:r>
      <w:r w:rsidR="00B22B1A" w:rsidRPr="005B4A54">
        <w:rPr>
          <w:rFonts w:eastAsia="Calibri"/>
          <w:bCs/>
          <w:lang w:eastAsia="en-US"/>
        </w:rPr>
        <w:t>,</w:t>
      </w:r>
      <w:r w:rsidRPr="005B4A54">
        <w:rPr>
          <w:rFonts w:eastAsia="Calibri"/>
          <w:lang w:eastAsia="en-US"/>
        </w:rPr>
        <w:t xml:space="preserve"> </w:t>
      </w:r>
    </w:p>
    <w:p w14:paraId="5B1A4C24" w14:textId="77777777" w:rsidR="00DD1F68" w:rsidRPr="005B4A54" w:rsidRDefault="00DD1F68" w:rsidP="00C47598">
      <w:pPr>
        <w:jc w:val="both"/>
        <w:rPr>
          <w:rFonts w:eastAsia="Calibri"/>
          <w:lang w:eastAsia="en-US"/>
        </w:rPr>
      </w:pPr>
      <w:r w:rsidRPr="005B4A54">
        <w:rPr>
          <w:rFonts w:eastAsia="Calibri"/>
          <w:lang w:eastAsia="en-US"/>
        </w:rPr>
        <w:t>где:</w:t>
      </w:r>
    </w:p>
    <w:p w14:paraId="1AE7E58F" w14:textId="77777777" w:rsidR="00DD1F68" w:rsidRPr="005B4A54" w:rsidRDefault="00DD1F68" w:rsidP="00C47598">
      <w:pPr>
        <w:ind w:firstLine="709"/>
        <w:jc w:val="both"/>
        <w:rPr>
          <w:rFonts w:eastAsia="Calibri"/>
          <w:color w:val="252525"/>
          <w:lang w:eastAsia="en-US"/>
        </w:rPr>
      </w:pPr>
      <w:r w:rsidRPr="005B4A54">
        <w:rPr>
          <w:rFonts w:eastAsia="Calibri"/>
          <w:lang w:val="en-US" w:eastAsia="en-US"/>
        </w:rPr>
        <w:t>P</w:t>
      </w:r>
      <w:r w:rsidRPr="005B4A54">
        <w:rPr>
          <w:rFonts w:eastAsia="Calibri"/>
          <w:vertAlign w:val="subscript"/>
          <w:lang w:eastAsia="en-US"/>
        </w:rPr>
        <w:t xml:space="preserve">СЗ, ДС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val="kk-KZ" w:eastAsia="en-US"/>
        </w:rPr>
        <w:t xml:space="preserve"> </w:t>
      </w:r>
      <w:proofErr w:type="spellStart"/>
      <w:r w:rsidRPr="005B4A54">
        <w:rPr>
          <w:rFonts w:eastAsia="Calibri"/>
          <w:lang w:eastAsia="en-US"/>
        </w:rPr>
        <w:t>стационарының</w:t>
      </w:r>
      <w:proofErr w:type="spellEnd"/>
      <w:r w:rsidRPr="005B4A54">
        <w:rPr>
          <w:rFonts w:eastAsia="Calibri"/>
          <w:lang w:val="kk-KZ" w:eastAsia="en-US"/>
        </w:rPr>
        <w:t xml:space="preserve"> </w:t>
      </w:r>
      <w:proofErr w:type="spellStart"/>
      <w:r w:rsidRPr="005B4A54">
        <w:rPr>
          <w:rFonts w:eastAsia="Calibri"/>
          <w:lang w:eastAsia="en-US"/>
        </w:rPr>
        <w:t>ең</w:t>
      </w:r>
      <w:proofErr w:type="spellEnd"/>
      <w:r w:rsidRPr="005B4A54">
        <w:rPr>
          <w:rFonts w:eastAsia="Calibri"/>
          <w:lang w:val="kk-KZ" w:eastAsia="en-US"/>
        </w:rPr>
        <w:t xml:space="preserve"> </w:t>
      </w:r>
      <w:proofErr w:type="spellStart"/>
      <w:r w:rsidRPr="005B4A54">
        <w:rPr>
          <w:rFonts w:eastAsia="Calibri"/>
          <w:lang w:eastAsia="en-US"/>
        </w:rPr>
        <w:t>жоғары</w:t>
      </w:r>
      <w:proofErr w:type="spellEnd"/>
      <w:r w:rsidRPr="005B4A54">
        <w:rPr>
          <w:rFonts w:eastAsia="Calibri"/>
          <w:lang w:val="kk-KZ" w:eastAsia="en-US"/>
        </w:rPr>
        <w:t xml:space="preserve"> </w:t>
      </w:r>
      <w:r w:rsidRPr="005B4A54">
        <w:rPr>
          <w:color w:val="000000"/>
        </w:rPr>
        <w:t>ӨҚ</w:t>
      </w:r>
      <w:r w:rsidRPr="005B4A54">
        <w:rPr>
          <w:rFonts w:eastAsia="Calibri"/>
          <w:lang w:val="kk-KZ" w:eastAsia="en-US"/>
        </w:rPr>
        <w:t xml:space="preserve"> </w:t>
      </w:r>
      <w:proofErr w:type="spellStart"/>
      <w:r w:rsidRPr="005B4A54">
        <w:rPr>
          <w:rFonts w:eastAsia="Calibri"/>
          <w:lang w:eastAsia="en-US"/>
        </w:rPr>
        <w:t>төсек-орын</w:t>
      </w:r>
      <w:proofErr w:type="spellEnd"/>
      <w:r w:rsidRPr="005B4A54">
        <w:rPr>
          <w:rFonts w:eastAsia="Calibri"/>
          <w:lang w:eastAsia="en-US"/>
        </w:rPr>
        <w:t>;</w:t>
      </w:r>
    </w:p>
    <w:p w14:paraId="4D5E68AE" w14:textId="77777777" w:rsidR="00DD1F68" w:rsidRPr="005B4A54" w:rsidRDefault="00DD1F68" w:rsidP="00C47598">
      <w:pPr>
        <w:ind w:firstLine="709"/>
        <w:jc w:val="both"/>
        <w:rPr>
          <w:rFonts w:eastAsia="Calibri"/>
          <w:lang w:eastAsia="en-US"/>
        </w:rPr>
      </w:pPr>
      <w:r w:rsidRPr="005B4A54">
        <w:rPr>
          <w:rFonts w:eastAsia="Calibri"/>
          <w:lang w:val="en-US" w:eastAsia="en-US"/>
        </w:rPr>
        <w:t>K</w:t>
      </w:r>
      <w:r w:rsidRPr="005B4A54">
        <w:rPr>
          <w:rFonts w:eastAsia="Calibri"/>
          <w:vertAlign w:val="subscript"/>
          <w:lang w:eastAsia="en-US"/>
        </w:rPr>
        <w:t>ДС</w:t>
      </w:r>
      <w:r w:rsidRPr="005B4A54">
        <w:rPr>
          <w:rFonts w:eastAsia="Calibri"/>
          <w:lang w:eastAsia="en-US"/>
        </w:rPr>
        <w:t xml:space="preserve"> – </w:t>
      </w:r>
      <w:proofErr w:type="spellStart"/>
      <w:r w:rsidRPr="005B4A54">
        <w:rPr>
          <w:rFonts w:eastAsia="Calibri"/>
          <w:lang w:eastAsia="en-US"/>
        </w:rPr>
        <w:t>күндізгі</w:t>
      </w:r>
      <w:proofErr w:type="spellEnd"/>
      <w:r w:rsidRPr="005B4A54">
        <w:rPr>
          <w:rFonts w:eastAsia="Calibri"/>
          <w:lang w:eastAsia="en-US"/>
        </w:rPr>
        <w:t xml:space="preserve"> болу </w:t>
      </w:r>
      <w:proofErr w:type="spellStart"/>
      <w:r w:rsidRPr="005B4A54">
        <w:rPr>
          <w:rFonts w:eastAsia="Calibri"/>
          <w:lang w:eastAsia="en-US"/>
        </w:rPr>
        <w:t>стационарының</w:t>
      </w:r>
      <w:proofErr w:type="spellEnd"/>
      <w:r w:rsidRPr="005B4A54">
        <w:rPr>
          <w:rFonts w:eastAsia="Calibri"/>
          <w:lang w:eastAsia="en-US"/>
        </w:rPr>
        <w:t xml:space="preserve"> </w:t>
      </w:r>
      <w:proofErr w:type="spellStart"/>
      <w:r w:rsidRPr="005B4A54">
        <w:rPr>
          <w:rFonts w:eastAsia="Calibri"/>
          <w:lang w:eastAsia="en-US"/>
        </w:rPr>
        <w:t>төсек-орын</w:t>
      </w:r>
      <w:proofErr w:type="spellEnd"/>
      <w:r w:rsidRPr="005B4A54">
        <w:rPr>
          <w:rFonts w:eastAsia="Calibri"/>
          <w:lang w:eastAsia="en-US"/>
        </w:rPr>
        <w:t xml:space="preserve"> саны;</w:t>
      </w:r>
    </w:p>
    <w:p w14:paraId="39E2AADC" w14:textId="77777777" w:rsidR="00DD1F68" w:rsidRPr="005B4A54" w:rsidRDefault="00DD1F68" w:rsidP="00C47598">
      <w:pPr>
        <w:ind w:firstLine="709"/>
        <w:jc w:val="both"/>
        <w:rPr>
          <w:rFonts w:eastAsia="Calibri"/>
          <w:lang w:eastAsia="en-US"/>
        </w:rPr>
      </w:pPr>
      <w:r w:rsidRPr="005B4A54">
        <w:rPr>
          <w:rFonts w:eastAsia="Calibri"/>
          <w:lang w:val="en-US" w:eastAsia="en-US"/>
        </w:rPr>
        <w:t>N</w:t>
      </w:r>
      <w:r w:rsidRPr="005B4A54">
        <w:rPr>
          <w:rFonts w:eastAsia="Calibri"/>
          <w:vertAlign w:val="subscript"/>
          <w:lang w:eastAsia="en-US"/>
        </w:rPr>
        <w:t>ДС</w:t>
      </w:r>
      <w:r w:rsidRPr="005B4A54">
        <w:rPr>
          <w:rFonts w:eastAsia="Calibri"/>
          <w:lang w:eastAsia="en-US"/>
        </w:rPr>
        <w:t xml:space="preserve"> – </w:t>
      </w:r>
      <w:r w:rsidRPr="005B4A54">
        <w:rPr>
          <w:rFonts w:eastAsia="Calibri"/>
          <w:lang w:val="kk-KZ" w:eastAsia="en-US"/>
        </w:rPr>
        <w:t>а</w:t>
      </w:r>
      <w:proofErr w:type="spellStart"/>
      <w:r w:rsidRPr="005B4A54">
        <w:rPr>
          <w:rFonts w:eastAsia="Calibri"/>
          <w:lang w:eastAsia="en-US"/>
        </w:rPr>
        <w:t>уысым</w:t>
      </w:r>
      <w:proofErr w:type="spellEnd"/>
      <w:r w:rsidRPr="005B4A54">
        <w:rPr>
          <w:rFonts w:eastAsia="Calibri"/>
          <w:lang w:eastAsia="en-US"/>
        </w:rPr>
        <w:t xml:space="preserve"> саны;</w:t>
      </w:r>
    </w:p>
    <w:p w14:paraId="47C196FC" w14:textId="066808A8" w:rsidR="00DD1F68" w:rsidRPr="005B4A54" w:rsidRDefault="00DD1F68" w:rsidP="00C47598">
      <w:pPr>
        <w:ind w:firstLine="709"/>
        <w:jc w:val="both"/>
        <w:rPr>
          <w:rFonts w:eastAsia="Calibri"/>
          <w:lang w:eastAsia="en-US"/>
        </w:rPr>
      </w:pPr>
      <w:r w:rsidRPr="005B4A54">
        <w:rPr>
          <w:rFonts w:eastAsia="Calibri"/>
          <w:lang w:val="en-US" w:eastAsia="en-US"/>
        </w:rPr>
        <w:t>M</w:t>
      </w:r>
      <w:r w:rsidRPr="005B4A54">
        <w:rPr>
          <w:rFonts w:eastAsia="Calibri"/>
          <w:vertAlign w:val="subscript"/>
          <w:lang w:eastAsia="en-US"/>
        </w:rPr>
        <w:t>ДС</w:t>
      </w:r>
      <w:r w:rsidRPr="005B4A54">
        <w:rPr>
          <w:rFonts w:eastAsia="Calibri"/>
          <w:lang w:eastAsia="en-US"/>
        </w:rPr>
        <w:t xml:space="preserve"> – </w:t>
      </w:r>
      <w:proofErr w:type="spellStart"/>
      <w:r w:rsidRPr="005B4A54">
        <w:rPr>
          <w:rFonts w:eastAsia="Calibri"/>
          <w:lang w:eastAsia="en-US"/>
        </w:rPr>
        <w:t>өндірістік</w:t>
      </w:r>
      <w:proofErr w:type="spellEnd"/>
      <w:r w:rsidRPr="005B4A54">
        <w:rPr>
          <w:rFonts w:eastAsia="Calibri"/>
          <w:lang w:eastAsia="en-US"/>
        </w:rPr>
        <w:t xml:space="preserve"> </w:t>
      </w:r>
      <w:proofErr w:type="spellStart"/>
      <w:r w:rsidRPr="005B4A54">
        <w:rPr>
          <w:rFonts w:eastAsia="Calibri"/>
          <w:lang w:eastAsia="en-US"/>
        </w:rPr>
        <w:t>күнтізбені</w:t>
      </w:r>
      <w:proofErr w:type="spellEnd"/>
      <w:r w:rsidRPr="005B4A54">
        <w:rPr>
          <w:rFonts w:eastAsia="Calibri"/>
          <w:lang w:eastAsia="en-US"/>
        </w:rPr>
        <w:t xml:space="preserve"> </w:t>
      </w:r>
      <w:proofErr w:type="spellStart"/>
      <w:r w:rsidRPr="005B4A54">
        <w:rPr>
          <w:rFonts w:eastAsia="Calibri"/>
          <w:lang w:eastAsia="en-US"/>
        </w:rPr>
        <w:t>ескере</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жылдағы</w:t>
      </w:r>
      <w:proofErr w:type="spellEnd"/>
      <w:r w:rsidRPr="005B4A54">
        <w:rPr>
          <w:rFonts w:eastAsia="Calibri"/>
          <w:lang w:eastAsia="en-US"/>
        </w:rPr>
        <w:t xml:space="preserve"> </w:t>
      </w:r>
      <w:proofErr w:type="spellStart"/>
      <w:r w:rsidRPr="005B4A54">
        <w:rPr>
          <w:rFonts w:eastAsia="Calibri"/>
          <w:lang w:eastAsia="en-US"/>
        </w:rPr>
        <w:t>жұмыс</w:t>
      </w:r>
      <w:proofErr w:type="spellEnd"/>
      <w:r w:rsidRPr="005B4A54">
        <w:rPr>
          <w:rFonts w:eastAsia="Calibri"/>
          <w:lang w:eastAsia="en-US"/>
        </w:rPr>
        <w:t xml:space="preserve"> </w:t>
      </w:r>
      <w:proofErr w:type="spellStart"/>
      <w:r w:rsidRPr="005B4A54">
        <w:rPr>
          <w:rFonts w:eastAsia="Calibri"/>
          <w:lang w:eastAsia="en-US"/>
        </w:rPr>
        <w:t>күндерінің</w:t>
      </w:r>
      <w:proofErr w:type="spellEnd"/>
      <w:r w:rsidRPr="005B4A54">
        <w:rPr>
          <w:rFonts w:eastAsia="Calibri"/>
          <w:lang w:eastAsia="en-US"/>
        </w:rPr>
        <w:t xml:space="preserve"> саны.</w:t>
      </w:r>
    </w:p>
    <w:p w14:paraId="44A05188" w14:textId="77777777" w:rsidR="00802DD8" w:rsidRPr="005B4A54" w:rsidRDefault="00802DD8" w:rsidP="00C47598">
      <w:pPr>
        <w:ind w:firstLine="709"/>
        <w:contextualSpacing/>
        <w:jc w:val="both"/>
        <w:rPr>
          <w:bCs/>
          <w:lang w:eastAsia="en-US"/>
        </w:rPr>
      </w:pPr>
      <w:bookmarkStart w:id="5" w:name="_Hlk88063328"/>
      <w:r w:rsidRPr="005B4A54">
        <w:rPr>
          <w:bCs/>
          <w:lang w:eastAsia="en-US"/>
        </w:rPr>
        <w:t>S</w:t>
      </w:r>
      <w:r w:rsidRPr="005B4A54">
        <w:rPr>
          <w:bCs/>
          <w:vertAlign w:val="subscript"/>
          <w:lang w:eastAsia="en-US"/>
        </w:rPr>
        <w:t>НТОҰ</w:t>
      </w:r>
      <w:r w:rsidRPr="005B4A54">
        <w:rPr>
          <w:bCs/>
          <w:lang w:eastAsia="en-US"/>
        </w:rPr>
        <w:t xml:space="preserve"> – </w:t>
      </w:r>
      <w:proofErr w:type="spellStart"/>
      <w:r w:rsidRPr="005B4A54">
        <w:rPr>
          <w:bCs/>
          <w:lang w:eastAsia="en-US"/>
        </w:rPr>
        <w:t>науқастың</w:t>
      </w:r>
      <w:proofErr w:type="spellEnd"/>
      <w:r w:rsidRPr="005B4A54">
        <w:rPr>
          <w:bCs/>
          <w:lang w:eastAsia="en-US"/>
        </w:rPr>
        <w:t xml:space="preserve"> </w:t>
      </w:r>
      <w:proofErr w:type="spellStart"/>
      <w:r w:rsidRPr="005B4A54">
        <w:rPr>
          <w:bCs/>
          <w:lang w:eastAsia="en-US"/>
        </w:rPr>
        <w:t>төсекте</w:t>
      </w:r>
      <w:proofErr w:type="spellEnd"/>
      <w:r w:rsidRPr="005B4A54">
        <w:rPr>
          <w:bCs/>
          <w:lang w:eastAsia="en-US"/>
        </w:rPr>
        <w:t xml:space="preserve"> </w:t>
      </w:r>
      <w:proofErr w:type="spellStart"/>
      <w:r w:rsidRPr="005B4A54">
        <w:rPr>
          <w:bCs/>
          <w:lang w:eastAsia="en-US"/>
        </w:rPr>
        <w:t>болуының</w:t>
      </w:r>
      <w:proofErr w:type="spellEnd"/>
      <w:r w:rsidRPr="005B4A54">
        <w:rPr>
          <w:bCs/>
          <w:lang w:eastAsia="en-US"/>
        </w:rPr>
        <w:t xml:space="preserve"> </w:t>
      </w:r>
      <w:proofErr w:type="spellStart"/>
      <w:r w:rsidRPr="005B4A54">
        <w:rPr>
          <w:bCs/>
          <w:lang w:eastAsia="en-US"/>
        </w:rPr>
        <w:t>орташа</w:t>
      </w:r>
      <w:proofErr w:type="spellEnd"/>
      <w:r w:rsidRPr="005B4A54">
        <w:rPr>
          <w:bCs/>
          <w:lang w:eastAsia="en-US"/>
        </w:rPr>
        <w:t xml:space="preserve"> </w:t>
      </w:r>
      <w:proofErr w:type="spellStart"/>
      <w:r w:rsidRPr="005B4A54">
        <w:rPr>
          <w:bCs/>
          <w:lang w:eastAsia="en-US"/>
        </w:rPr>
        <w:t>ұзақтығы</w:t>
      </w:r>
      <w:proofErr w:type="spellEnd"/>
      <w:r w:rsidRPr="005B4A54">
        <w:rPr>
          <w:bCs/>
          <w:lang w:eastAsia="en-US"/>
        </w:rPr>
        <w:t xml:space="preserve">, </w:t>
      </w:r>
      <w:proofErr w:type="spellStart"/>
      <w:r w:rsidRPr="005B4A54">
        <w:rPr>
          <w:bCs/>
          <w:lang w:eastAsia="en-US"/>
        </w:rPr>
        <w:t>мынадай</w:t>
      </w:r>
      <w:proofErr w:type="spellEnd"/>
      <w:r w:rsidRPr="005B4A54">
        <w:rPr>
          <w:bCs/>
          <w:lang w:eastAsia="en-US"/>
        </w:rPr>
        <w:t xml:space="preserve"> формула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есептеледі</w:t>
      </w:r>
      <w:proofErr w:type="spellEnd"/>
      <w:r w:rsidRPr="005B4A54">
        <w:rPr>
          <w:bCs/>
          <w:lang w:eastAsia="en-US"/>
        </w:rPr>
        <w:t>:</w:t>
      </w:r>
    </w:p>
    <w:p w14:paraId="55649F8D" w14:textId="77777777" w:rsidR="00802DD8" w:rsidRPr="005B4A54" w:rsidRDefault="00802DD8" w:rsidP="00C47598">
      <w:pPr>
        <w:ind w:firstLine="709"/>
        <w:contextualSpacing/>
        <w:jc w:val="both"/>
        <w:rPr>
          <w:bCs/>
          <w:lang w:eastAsia="en-US"/>
        </w:rPr>
      </w:pPr>
    </w:p>
    <w:p w14:paraId="1049D990" w14:textId="161C9BB5" w:rsidR="00802DD8" w:rsidRPr="005B4A54" w:rsidRDefault="00802DD8" w:rsidP="00C47598">
      <w:pPr>
        <w:ind w:firstLine="709"/>
        <w:contextualSpacing/>
        <w:jc w:val="both"/>
        <w:rPr>
          <w:bCs/>
          <w:lang w:eastAsia="en-US"/>
        </w:rPr>
      </w:pPr>
      <w:r w:rsidRPr="005B4A54">
        <w:rPr>
          <w:bCs/>
          <w:lang w:eastAsia="en-US"/>
        </w:rPr>
        <w:t>S</w:t>
      </w:r>
      <w:r w:rsidRPr="005B4A54">
        <w:rPr>
          <w:bCs/>
          <w:vertAlign w:val="subscript"/>
          <w:lang w:eastAsia="en-US"/>
        </w:rPr>
        <w:t>НТОҰ</w:t>
      </w:r>
      <w:r w:rsidRPr="005B4A54">
        <w:rPr>
          <w:bCs/>
          <w:lang w:eastAsia="en-US"/>
        </w:rPr>
        <w:t xml:space="preserve"> = L </w:t>
      </w:r>
      <w:proofErr w:type="spellStart"/>
      <w:r w:rsidRPr="005B4A54">
        <w:rPr>
          <w:bCs/>
          <w:vertAlign w:val="subscript"/>
          <w:lang w:eastAsia="en-US"/>
        </w:rPr>
        <w:t>жалп</w:t>
      </w:r>
      <w:proofErr w:type="spellEnd"/>
      <w:r w:rsidRPr="005B4A54">
        <w:rPr>
          <w:bCs/>
          <w:vertAlign w:val="subscript"/>
          <w:lang w:eastAsia="en-US"/>
        </w:rPr>
        <w:t xml:space="preserve">, </w:t>
      </w:r>
      <w:proofErr w:type="gramStart"/>
      <w:r w:rsidR="00CB0724" w:rsidRPr="005B4A54">
        <w:rPr>
          <w:bCs/>
          <w:vertAlign w:val="subscript"/>
          <w:lang w:val="kk-KZ" w:eastAsia="en-US"/>
        </w:rPr>
        <w:t>Д</w:t>
      </w:r>
      <w:r w:rsidRPr="005B4A54">
        <w:rPr>
          <w:bCs/>
          <w:vertAlign w:val="subscript"/>
          <w:lang w:eastAsia="en-US"/>
        </w:rPr>
        <w:t>С</w:t>
      </w:r>
      <w:r w:rsidRPr="005B4A54">
        <w:rPr>
          <w:bCs/>
          <w:lang w:eastAsia="en-US"/>
        </w:rPr>
        <w:t xml:space="preserve">  /</w:t>
      </w:r>
      <w:proofErr w:type="gramEnd"/>
      <w:r w:rsidRPr="005B4A54">
        <w:rPr>
          <w:bCs/>
          <w:lang w:eastAsia="en-US"/>
        </w:rPr>
        <w:t xml:space="preserve"> T </w:t>
      </w:r>
      <w:r w:rsidRPr="005B4A54">
        <w:rPr>
          <w:bCs/>
          <w:vertAlign w:val="subscript"/>
          <w:lang w:eastAsia="en-US"/>
        </w:rPr>
        <w:t xml:space="preserve">СЗ </w:t>
      </w:r>
      <w:proofErr w:type="spellStart"/>
      <w:r w:rsidRPr="005B4A54">
        <w:rPr>
          <w:bCs/>
          <w:vertAlign w:val="subscript"/>
          <w:lang w:eastAsia="en-US"/>
        </w:rPr>
        <w:t>әрекет</w:t>
      </w:r>
      <w:proofErr w:type="spellEnd"/>
      <w:r w:rsidRPr="005B4A54">
        <w:rPr>
          <w:bCs/>
          <w:vertAlign w:val="subscript"/>
          <w:lang w:eastAsia="en-US"/>
        </w:rPr>
        <w:t xml:space="preserve">., </w:t>
      </w:r>
      <w:r w:rsidR="00CB0724" w:rsidRPr="005B4A54">
        <w:rPr>
          <w:bCs/>
          <w:vertAlign w:val="subscript"/>
          <w:lang w:val="kk-KZ" w:eastAsia="en-US"/>
        </w:rPr>
        <w:t>Д</w:t>
      </w:r>
      <w:r w:rsidRPr="005B4A54">
        <w:rPr>
          <w:bCs/>
          <w:vertAlign w:val="subscript"/>
          <w:lang w:eastAsia="en-US"/>
        </w:rPr>
        <w:t>С</w:t>
      </w:r>
      <w:r w:rsidRPr="005B4A54">
        <w:rPr>
          <w:bCs/>
          <w:lang w:eastAsia="en-US"/>
        </w:rPr>
        <w:t xml:space="preserve">   </w:t>
      </w:r>
    </w:p>
    <w:p w14:paraId="7C2C2E05" w14:textId="4264AE4F" w:rsidR="00802DD8" w:rsidRPr="005B4A54" w:rsidRDefault="00802DD8" w:rsidP="00C47598">
      <w:pPr>
        <w:ind w:firstLine="709"/>
        <w:contextualSpacing/>
        <w:jc w:val="both"/>
        <w:rPr>
          <w:bCs/>
          <w:lang w:eastAsia="en-US"/>
        </w:rPr>
      </w:pPr>
      <w:r w:rsidRPr="005B4A54">
        <w:rPr>
          <w:bCs/>
          <w:lang w:val="kk-KZ" w:eastAsia="en-US"/>
        </w:rPr>
        <w:t>бұл жерде</w:t>
      </w:r>
      <w:r w:rsidRPr="005B4A54">
        <w:rPr>
          <w:bCs/>
          <w:lang w:eastAsia="en-US"/>
        </w:rPr>
        <w:t>:</w:t>
      </w:r>
    </w:p>
    <w:p w14:paraId="45EE654F" w14:textId="1A26907F" w:rsidR="00802DD8" w:rsidRPr="005B4A54" w:rsidRDefault="00802DD8" w:rsidP="00C47598">
      <w:pPr>
        <w:ind w:firstLine="709"/>
        <w:contextualSpacing/>
        <w:jc w:val="both"/>
        <w:rPr>
          <w:bCs/>
          <w:lang w:eastAsia="en-US"/>
        </w:rPr>
      </w:pPr>
      <w:r w:rsidRPr="005B4A54">
        <w:rPr>
          <w:bCs/>
          <w:lang w:eastAsia="en-US"/>
        </w:rPr>
        <w:t xml:space="preserve">L </w:t>
      </w:r>
      <w:proofErr w:type="spellStart"/>
      <w:r w:rsidRPr="005B4A54">
        <w:rPr>
          <w:bCs/>
          <w:vertAlign w:val="subscript"/>
          <w:lang w:eastAsia="en-US"/>
        </w:rPr>
        <w:t>әрекет</w:t>
      </w:r>
      <w:proofErr w:type="spellEnd"/>
      <w:r w:rsidRPr="005B4A54">
        <w:rPr>
          <w:bCs/>
          <w:vertAlign w:val="subscript"/>
          <w:lang w:eastAsia="en-US"/>
        </w:rPr>
        <w:t xml:space="preserve">. СЗ, </w:t>
      </w:r>
      <w:r w:rsidR="00CB0724" w:rsidRPr="005B4A54">
        <w:rPr>
          <w:bCs/>
          <w:vertAlign w:val="subscript"/>
          <w:lang w:val="kk-KZ" w:eastAsia="en-US"/>
        </w:rPr>
        <w:t>ДС</w:t>
      </w:r>
      <w:r w:rsidRPr="005B4A54">
        <w:rPr>
          <w:bCs/>
          <w:lang w:eastAsia="en-US"/>
        </w:rPr>
        <w:t xml:space="preserve"> – </w:t>
      </w:r>
      <w:proofErr w:type="spellStart"/>
      <w:r w:rsidRPr="005B4A54">
        <w:rPr>
          <w:bCs/>
          <w:lang w:eastAsia="en-US"/>
        </w:rPr>
        <w:t>күндізгі</w:t>
      </w:r>
      <w:proofErr w:type="spellEnd"/>
      <w:r w:rsidRPr="005B4A54">
        <w:rPr>
          <w:bCs/>
          <w:lang w:eastAsia="en-US"/>
        </w:rPr>
        <w:t xml:space="preserve"> стационар </w:t>
      </w:r>
      <w:proofErr w:type="spellStart"/>
      <w:r w:rsidRPr="005B4A54">
        <w:rPr>
          <w:bCs/>
          <w:lang w:eastAsia="en-US"/>
        </w:rPr>
        <w:t>жағдайында</w:t>
      </w:r>
      <w:proofErr w:type="spellEnd"/>
      <w:r w:rsidRPr="005B4A54">
        <w:rPr>
          <w:bCs/>
          <w:lang w:eastAsia="en-US"/>
        </w:rPr>
        <w:t xml:space="preserve"> </w:t>
      </w:r>
      <w:proofErr w:type="spellStart"/>
      <w:r w:rsidRPr="005B4A54">
        <w:rPr>
          <w:bCs/>
          <w:lang w:eastAsia="en-US"/>
        </w:rPr>
        <w:t>мамандандырылған</w:t>
      </w:r>
      <w:proofErr w:type="spellEnd"/>
      <w:r w:rsidRPr="005B4A54">
        <w:rPr>
          <w:bCs/>
          <w:lang w:eastAsia="en-US"/>
        </w:rPr>
        <w:t xml:space="preserve"> </w:t>
      </w:r>
      <w:proofErr w:type="spellStart"/>
      <w:r w:rsidRPr="005B4A54">
        <w:rPr>
          <w:bCs/>
          <w:lang w:eastAsia="en-US"/>
        </w:rPr>
        <w:t>медициналық</w:t>
      </w:r>
      <w:proofErr w:type="spellEnd"/>
      <w:r w:rsidRPr="005B4A54">
        <w:rPr>
          <w:bCs/>
          <w:lang w:eastAsia="en-US"/>
        </w:rPr>
        <w:t xml:space="preserve"> </w:t>
      </w:r>
      <w:proofErr w:type="spellStart"/>
      <w:r w:rsidRPr="005B4A54">
        <w:rPr>
          <w:bCs/>
          <w:lang w:eastAsia="en-US"/>
        </w:rPr>
        <w:t>көмек</w:t>
      </w:r>
      <w:proofErr w:type="spellEnd"/>
      <w:r w:rsidRPr="005B4A54">
        <w:rPr>
          <w:bCs/>
          <w:lang w:eastAsia="en-US"/>
        </w:rPr>
        <w:t xml:space="preserve"> </w:t>
      </w:r>
      <w:proofErr w:type="spellStart"/>
      <w:r w:rsidRPr="005B4A54">
        <w:rPr>
          <w:bCs/>
          <w:lang w:eastAsia="en-US"/>
        </w:rPr>
        <w:t>көрсету</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барлық</w:t>
      </w:r>
      <w:proofErr w:type="spellEnd"/>
      <w:r w:rsidRPr="005B4A54">
        <w:rPr>
          <w:bCs/>
          <w:lang w:eastAsia="en-US"/>
        </w:rPr>
        <w:t xml:space="preserve"> </w:t>
      </w:r>
      <w:proofErr w:type="spellStart"/>
      <w:r w:rsidRPr="005B4A54">
        <w:rPr>
          <w:bCs/>
          <w:lang w:eastAsia="en-US"/>
        </w:rPr>
        <w:t>өнім</w:t>
      </w:r>
      <w:proofErr w:type="spellEnd"/>
      <w:r w:rsidRPr="005B4A54">
        <w:rPr>
          <w:bCs/>
          <w:lang w:eastAsia="en-US"/>
        </w:rPr>
        <w:t xml:space="preserve"> </w:t>
      </w:r>
      <w:proofErr w:type="spellStart"/>
      <w:r w:rsidRPr="005B4A54">
        <w:rPr>
          <w:bCs/>
          <w:lang w:eastAsia="en-US"/>
        </w:rPr>
        <w:t>берушілер</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ағымдағы</w:t>
      </w:r>
      <w:proofErr w:type="spellEnd"/>
      <w:r w:rsidRPr="005B4A54">
        <w:rPr>
          <w:bCs/>
          <w:lang w:eastAsia="en-US"/>
        </w:rPr>
        <w:t xml:space="preserve"> </w:t>
      </w:r>
      <w:proofErr w:type="spellStart"/>
      <w:r w:rsidRPr="005B4A54">
        <w:rPr>
          <w:bCs/>
          <w:lang w:eastAsia="en-US"/>
        </w:rPr>
        <w:t>жылғы</w:t>
      </w:r>
      <w:proofErr w:type="spellEnd"/>
      <w:r w:rsidRPr="005B4A54">
        <w:rPr>
          <w:bCs/>
          <w:lang w:eastAsia="en-US"/>
        </w:rPr>
        <w:t xml:space="preserve"> </w:t>
      </w:r>
      <w:proofErr w:type="spellStart"/>
      <w:r w:rsidRPr="005B4A54">
        <w:rPr>
          <w:bCs/>
          <w:lang w:eastAsia="en-US"/>
        </w:rPr>
        <w:t>жағдайлардың</w:t>
      </w:r>
      <w:proofErr w:type="spellEnd"/>
      <w:r w:rsidRPr="005B4A54">
        <w:rPr>
          <w:bCs/>
          <w:lang w:eastAsia="en-US"/>
        </w:rPr>
        <w:t xml:space="preserve"> </w:t>
      </w:r>
      <w:proofErr w:type="spellStart"/>
      <w:r w:rsidRPr="005B4A54">
        <w:rPr>
          <w:bCs/>
          <w:lang w:eastAsia="en-US"/>
        </w:rPr>
        <w:t>жалпы</w:t>
      </w:r>
      <w:proofErr w:type="spellEnd"/>
      <w:r w:rsidRPr="005B4A54">
        <w:rPr>
          <w:bCs/>
          <w:lang w:eastAsia="en-US"/>
        </w:rPr>
        <w:t xml:space="preserve"> </w:t>
      </w:r>
      <w:proofErr w:type="spellStart"/>
      <w:r w:rsidRPr="005B4A54">
        <w:rPr>
          <w:bCs/>
          <w:lang w:eastAsia="en-US"/>
        </w:rPr>
        <w:t>көлемі</w:t>
      </w:r>
      <w:proofErr w:type="spellEnd"/>
      <w:r w:rsidRPr="005B4A54">
        <w:rPr>
          <w:bCs/>
          <w:lang w:eastAsia="en-US"/>
        </w:rPr>
        <w:t>;</w:t>
      </w:r>
    </w:p>
    <w:p w14:paraId="64D9D390" w14:textId="2006898A" w:rsidR="00802DD8" w:rsidRPr="005B4A54" w:rsidRDefault="00802DD8" w:rsidP="00C47598">
      <w:pPr>
        <w:ind w:firstLine="709"/>
        <w:contextualSpacing/>
        <w:jc w:val="both"/>
        <w:rPr>
          <w:bCs/>
          <w:lang w:eastAsia="en-US"/>
        </w:rPr>
      </w:pPr>
      <w:r w:rsidRPr="005B4A54">
        <w:rPr>
          <w:bCs/>
          <w:lang w:eastAsia="en-US"/>
        </w:rPr>
        <w:t xml:space="preserve">T </w:t>
      </w:r>
      <w:r w:rsidRPr="005B4A54">
        <w:rPr>
          <w:bCs/>
          <w:vertAlign w:val="subscript"/>
          <w:lang w:eastAsia="en-US"/>
        </w:rPr>
        <w:t xml:space="preserve">СЗ </w:t>
      </w:r>
      <w:proofErr w:type="spellStart"/>
      <w:r w:rsidRPr="005B4A54">
        <w:rPr>
          <w:bCs/>
          <w:vertAlign w:val="subscript"/>
          <w:lang w:eastAsia="en-US"/>
        </w:rPr>
        <w:t>әрекет</w:t>
      </w:r>
      <w:proofErr w:type="spellEnd"/>
      <w:r w:rsidRPr="005B4A54">
        <w:rPr>
          <w:bCs/>
          <w:vertAlign w:val="subscript"/>
          <w:lang w:eastAsia="en-US"/>
        </w:rPr>
        <w:t xml:space="preserve">., </w:t>
      </w:r>
      <w:r w:rsidR="00CB0724" w:rsidRPr="005B4A54">
        <w:rPr>
          <w:bCs/>
          <w:vertAlign w:val="subscript"/>
          <w:lang w:val="kk-KZ" w:eastAsia="en-US"/>
        </w:rPr>
        <w:t>Д</w:t>
      </w:r>
      <w:r w:rsidRPr="005B4A54">
        <w:rPr>
          <w:bCs/>
          <w:vertAlign w:val="subscript"/>
          <w:lang w:eastAsia="en-US"/>
        </w:rPr>
        <w:t>С</w:t>
      </w:r>
      <w:r w:rsidRPr="005B4A54">
        <w:rPr>
          <w:bCs/>
          <w:lang w:eastAsia="en-US"/>
        </w:rPr>
        <w:t xml:space="preserve"> – </w:t>
      </w:r>
      <w:proofErr w:type="spellStart"/>
      <w:r w:rsidRPr="005B4A54">
        <w:rPr>
          <w:bCs/>
          <w:lang w:eastAsia="en-US"/>
        </w:rPr>
        <w:t>күндізгі</w:t>
      </w:r>
      <w:proofErr w:type="spellEnd"/>
      <w:r w:rsidRPr="005B4A54">
        <w:rPr>
          <w:bCs/>
          <w:lang w:eastAsia="en-US"/>
        </w:rPr>
        <w:t xml:space="preserve"> стационар </w:t>
      </w:r>
      <w:proofErr w:type="spellStart"/>
      <w:r w:rsidRPr="005B4A54">
        <w:rPr>
          <w:bCs/>
          <w:lang w:eastAsia="en-US"/>
        </w:rPr>
        <w:t>жағдайында</w:t>
      </w:r>
      <w:proofErr w:type="spellEnd"/>
      <w:r w:rsidRPr="005B4A54">
        <w:rPr>
          <w:bCs/>
          <w:lang w:eastAsia="en-US"/>
        </w:rPr>
        <w:t xml:space="preserve"> </w:t>
      </w:r>
      <w:proofErr w:type="spellStart"/>
      <w:r w:rsidRPr="005B4A54">
        <w:rPr>
          <w:bCs/>
          <w:lang w:eastAsia="en-US"/>
        </w:rPr>
        <w:t>мамандандырылған</w:t>
      </w:r>
      <w:proofErr w:type="spellEnd"/>
      <w:r w:rsidRPr="005B4A54">
        <w:rPr>
          <w:bCs/>
          <w:lang w:eastAsia="en-US"/>
        </w:rPr>
        <w:t xml:space="preserve"> </w:t>
      </w:r>
      <w:proofErr w:type="spellStart"/>
      <w:r w:rsidRPr="005B4A54">
        <w:rPr>
          <w:bCs/>
          <w:lang w:eastAsia="en-US"/>
        </w:rPr>
        <w:t>медициналық</w:t>
      </w:r>
      <w:proofErr w:type="spellEnd"/>
      <w:r w:rsidRPr="005B4A54">
        <w:rPr>
          <w:bCs/>
          <w:lang w:eastAsia="en-US"/>
        </w:rPr>
        <w:t xml:space="preserve"> </w:t>
      </w:r>
      <w:proofErr w:type="spellStart"/>
      <w:r w:rsidRPr="005B4A54">
        <w:rPr>
          <w:bCs/>
          <w:lang w:eastAsia="en-US"/>
        </w:rPr>
        <w:t>көмек</w:t>
      </w:r>
      <w:proofErr w:type="spellEnd"/>
      <w:r w:rsidRPr="005B4A54">
        <w:rPr>
          <w:bCs/>
          <w:lang w:eastAsia="en-US"/>
        </w:rPr>
        <w:t xml:space="preserve"> </w:t>
      </w:r>
      <w:proofErr w:type="spellStart"/>
      <w:r w:rsidRPr="005B4A54">
        <w:rPr>
          <w:bCs/>
          <w:lang w:eastAsia="en-US"/>
        </w:rPr>
        <w:t>көрсету</w:t>
      </w:r>
      <w:proofErr w:type="spellEnd"/>
      <w:r w:rsidRPr="005B4A54">
        <w:rPr>
          <w:bCs/>
          <w:lang w:eastAsia="en-US"/>
        </w:rPr>
        <w:t xml:space="preserve"> </w:t>
      </w:r>
      <w:proofErr w:type="spellStart"/>
      <w:r w:rsidRPr="005B4A54">
        <w:rPr>
          <w:bCs/>
          <w:lang w:eastAsia="en-US"/>
        </w:rPr>
        <w:t>бойынша</w:t>
      </w:r>
      <w:proofErr w:type="spellEnd"/>
      <w:r w:rsidRPr="005B4A54">
        <w:rPr>
          <w:bCs/>
          <w:lang w:eastAsia="en-US"/>
        </w:rPr>
        <w:t xml:space="preserve"> </w:t>
      </w:r>
      <w:proofErr w:type="spellStart"/>
      <w:r w:rsidRPr="005B4A54">
        <w:rPr>
          <w:bCs/>
          <w:lang w:eastAsia="en-US"/>
        </w:rPr>
        <w:t>жеткізушілердің</w:t>
      </w:r>
      <w:proofErr w:type="spellEnd"/>
      <w:r w:rsidRPr="005B4A54">
        <w:rPr>
          <w:bCs/>
          <w:lang w:eastAsia="en-US"/>
        </w:rPr>
        <w:t xml:space="preserve"> </w:t>
      </w:r>
      <w:proofErr w:type="spellStart"/>
      <w:r w:rsidRPr="005B4A54">
        <w:rPr>
          <w:bCs/>
          <w:lang w:eastAsia="en-US"/>
        </w:rPr>
        <w:t>жалпы</w:t>
      </w:r>
      <w:proofErr w:type="spellEnd"/>
      <w:r w:rsidRPr="005B4A54">
        <w:rPr>
          <w:bCs/>
          <w:lang w:eastAsia="en-US"/>
        </w:rPr>
        <w:t xml:space="preserve"> саны;</w:t>
      </w:r>
    </w:p>
    <w:bookmarkEnd w:id="5"/>
    <w:p w14:paraId="68CA0BF3" w14:textId="77777777" w:rsidR="00DD1F68" w:rsidRPr="005B4A54" w:rsidRDefault="00DD1F68" w:rsidP="00C47598">
      <w:pPr>
        <w:ind w:firstLine="709"/>
        <w:jc w:val="both"/>
        <w:rPr>
          <w:lang w:eastAsia="en-US"/>
        </w:rPr>
      </w:pPr>
      <w:proofErr w:type="spellStart"/>
      <w:r w:rsidRPr="005B4A54">
        <w:rPr>
          <w:rFonts w:eastAsia="Calibri"/>
          <w:lang w:eastAsia="en-US"/>
        </w:rPr>
        <w:t>Күндізгі</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төсек-орнының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төсек-орнының</w:t>
      </w:r>
      <w:proofErr w:type="spellEnd"/>
      <w:r w:rsidRPr="005B4A54">
        <w:rPr>
          <w:rFonts w:eastAsia="Calibri"/>
          <w:lang w:eastAsia="en-US"/>
        </w:rPr>
        <w:t xml:space="preserve"> </w:t>
      </w:r>
      <w:proofErr w:type="spellStart"/>
      <w:r w:rsidRPr="005B4A54">
        <w:rPr>
          <w:rFonts w:eastAsia="Calibri"/>
          <w:lang w:eastAsia="en-US"/>
        </w:rPr>
        <w:t>екі</w:t>
      </w:r>
      <w:proofErr w:type="spellEnd"/>
      <w:r w:rsidRPr="005B4A54">
        <w:rPr>
          <w:rFonts w:eastAsia="Calibri"/>
          <w:lang w:eastAsia="en-US"/>
        </w:rPr>
        <w:t xml:space="preserve"> </w:t>
      </w:r>
      <w:proofErr w:type="spellStart"/>
      <w:r w:rsidRPr="005B4A54">
        <w:rPr>
          <w:rFonts w:eastAsia="Calibri"/>
          <w:lang w:eastAsia="en-US"/>
        </w:rPr>
        <w:t>еселенген</w:t>
      </w:r>
      <w:proofErr w:type="spellEnd"/>
      <w:r w:rsidRPr="005B4A54">
        <w:rPr>
          <w:rFonts w:eastAsia="Calibri"/>
          <w:lang w:eastAsia="en-US"/>
        </w:rPr>
        <w:t xml:space="preserve"> </w:t>
      </w:r>
      <w:proofErr w:type="spellStart"/>
      <w:r w:rsidRPr="005B4A54">
        <w:rPr>
          <w:rFonts w:eastAsia="Calibri"/>
          <w:lang w:eastAsia="en-US"/>
        </w:rPr>
        <w:t>мөлшеріне</w:t>
      </w:r>
      <w:proofErr w:type="spellEnd"/>
      <w:r w:rsidRPr="005B4A54">
        <w:rPr>
          <w:rFonts w:eastAsia="Calibri"/>
          <w:lang w:eastAsia="en-US"/>
        </w:rPr>
        <w:t xml:space="preserve"> </w:t>
      </w:r>
      <w:proofErr w:type="spellStart"/>
      <w:r w:rsidRPr="005B4A54">
        <w:rPr>
          <w:rFonts w:eastAsia="Calibri"/>
          <w:lang w:eastAsia="en-US"/>
        </w:rPr>
        <w:t>тең</w:t>
      </w:r>
      <w:proofErr w:type="spellEnd"/>
      <w:r w:rsidRPr="005B4A54">
        <w:rPr>
          <w:rFonts w:eastAsia="Calibri"/>
          <w:lang w:eastAsia="en-US"/>
        </w:rPr>
        <w:t xml:space="preserve"> (</w:t>
      </w:r>
      <w:proofErr w:type="spellStart"/>
      <w:r w:rsidRPr="005B4A54">
        <w:rPr>
          <w:rFonts w:eastAsia="Calibri"/>
          <w:lang w:eastAsia="en-US"/>
        </w:rPr>
        <w:t>күніне</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пациентке </w:t>
      </w:r>
      <w:proofErr w:type="spellStart"/>
      <w:r w:rsidRPr="005B4A54">
        <w:rPr>
          <w:rFonts w:eastAsia="Calibri"/>
          <w:lang w:eastAsia="en-US"/>
        </w:rPr>
        <w:t>күндізгі</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төсек-орны</w:t>
      </w:r>
      <w:proofErr w:type="spellEnd"/>
      <w:r w:rsidRPr="005B4A54">
        <w:rPr>
          <w:rFonts w:eastAsia="Calibri"/>
          <w:lang w:eastAsia="en-US"/>
        </w:rPr>
        <w:t xml:space="preserve"> </w:t>
      </w:r>
      <w:proofErr w:type="spellStart"/>
      <w:r w:rsidRPr="005B4A54">
        <w:rPr>
          <w:rFonts w:eastAsia="Calibri"/>
          <w:lang w:eastAsia="en-US"/>
        </w:rPr>
        <w:t>жұмысы</w:t>
      </w:r>
      <w:proofErr w:type="spellEnd"/>
      <w:r w:rsidRPr="005B4A54">
        <w:rPr>
          <w:rFonts w:eastAsia="Calibri"/>
          <w:lang w:eastAsia="en-US"/>
        </w:rPr>
        <w:t xml:space="preserve"> 4 </w:t>
      </w:r>
      <w:proofErr w:type="spellStart"/>
      <w:r w:rsidRPr="005B4A54">
        <w:rPr>
          <w:rFonts w:eastAsia="Calibri"/>
          <w:lang w:eastAsia="en-US"/>
        </w:rPr>
        <w:t>сағат</w:t>
      </w:r>
      <w:proofErr w:type="spellEnd"/>
      <w:r w:rsidRPr="005B4A54">
        <w:rPr>
          <w:rFonts w:eastAsia="Calibri"/>
          <w:lang w:eastAsia="en-US"/>
        </w:rPr>
        <w:t>)</w:t>
      </w:r>
      <w:r w:rsidRPr="005B4A54">
        <w:rPr>
          <w:lang w:eastAsia="en-US"/>
        </w:rPr>
        <w:t xml:space="preserve">. </w:t>
      </w:r>
    </w:p>
    <w:p w14:paraId="2A395148" w14:textId="77777777" w:rsidR="00DD1F68" w:rsidRPr="005B4A54" w:rsidRDefault="00DD1F68" w:rsidP="00C47598">
      <w:pPr>
        <w:ind w:firstLine="709"/>
        <w:jc w:val="both"/>
        <w:rPr>
          <w:lang w:val="kk-KZ" w:eastAsia="en-US"/>
        </w:rPr>
      </w:pPr>
      <w:proofErr w:type="spellStart"/>
      <w:r w:rsidRPr="005B4A54">
        <w:rPr>
          <w:lang w:eastAsia="en-US"/>
        </w:rPr>
        <w:t>Бұл</w:t>
      </w:r>
      <w:proofErr w:type="spellEnd"/>
      <w:r w:rsidRPr="005B4A54">
        <w:rPr>
          <w:lang w:val="kk-KZ" w:eastAsia="en-US"/>
        </w:rPr>
        <w:t xml:space="preserve"> </w:t>
      </w:r>
      <w:proofErr w:type="spellStart"/>
      <w:r w:rsidRPr="005B4A54">
        <w:rPr>
          <w:lang w:eastAsia="en-US"/>
        </w:rPr>
        <w:t>ретте</w:t>
      </w:r>
      <w:proofErr w:type="spellEnd"/>
      <w:r w:rsidRPr="005B4A54">
        <w:rPr>
          <w:lang w:val="kk-KZ"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val="kk-KZ" w:eastAsia="en-US"/>
        </w:rPr>
        <w:t xml:space="preserve"> </w:t>
      </w:r>
      <w:proofErr w:type="spellStart"/>
      <w:r w:rsidRPr="005B4A54">
        <w:rPr>
          <w:lang w:eastAsia="en-US"/>
        </w:rPr>
        <w:t>мамандандырылған</w:t>
      </w:r>
      <w:proofErr w:type="spellEnd"/>
      <w:r w:rsidRPr="005B4A54">
        <w:rPr>
          <w:lang w:val="kk-KZ" w:eastAsia="en-US"/>
        </w:rPr>
        <w:t xml:space="preserve"> </w:t>
      </w:r>
      <w:proofErr w:type="spellStart"/>
      <w:r w:rsidRPr="005B4A54">
        <w:rPr>
          <w:lang w:eastAsia="en-US"/>
        </w:rPr>
        <w:t>медициналық</w:t>
      </w:r>
      <w:proofErr w:type="spellEnd"/>
      <w:r w:rsidRPr="005B4A54">
        <w:rPr>
          <w:lang w:val="kk-KZ" w:eastAsia="en-US"/>
        </w:rPr>
        <w:t xml:space="preserve"> </w:t>
      </w:r>
      <w:proofErr w:type="spellStart"/>
      <w:r w:rsidRPr="005B4A54">
        <w:rPr>
          <w:lang w:eastAsia="en-US"/>
        </w:rPr>
        <w:t>көмек</w:t>
      </w:r>
      <w:proofErr w:type="spellEnd"/>
      <w:r w:rsidRPr="005B4A54">
        <w:rPr>
          <w:lang w:val="kk-KZ" w:eastAsia="en-US"/>
        </w:rPr>
        <w:t xml:space="preserve"> </w:t>
      </w:r>
      <w:proofErr w:type="spellStart"/>
      <w:r w:rsidRPr="005B4A54">
        <w:rPr>
          <w:lang w:eastAsia="en-US"/>
        </w:rPr>
        <w:t>көрсету</w:t>
      </w:r>
      <w:proofErr w:type="spellEnd"/>
      <w:r w:rsidRPr="005B4A54">
        <w:rPr>
          <w:lang w:val="kk-KZ" w:eastAsia="en-US"/>
        </w:rPr>
        <w:t xml:space="preserve"> </w:t>
      </w:r>
      <w:proofErr w:type="spellStart"/>
      <w:r w:rsidRPr="005B4A54">
        <w:rPr>
          <w:lang w:eastAsia="en-US"/>
        </w:rPr>
        <w:t>бойынша</w:t>
      </w:r>
      <w:proofErr w:type="spellEnd"/>
      <w:r w:rsidRPr="005B4A54">
        <w:rPr>
          <w:lang w:eastAsia="en-US"/>
        </w:rPr>
        <w:t xml:space="preserve"> ТМККК </w:t>
      </w:r>
      <w:proofErr w:type="spellStart"/>
      <w:r w:rsidRPr="005B4A54">
        <w:rPr>
          <w:lang w:eastAsia="en-US"/>
        </w:rPr>
        <w:t>шеңберінде</w:t>
      </w:r>
      <w:proofErr w:type="spellEnd"/>
      <w:r w:rsidRPr="005B4A54">
        <w:rPr>
          <w:lang w:val="kk-KZ"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val="kk-KZ" w:eastAsia="en-US"/>
        </w:rPr>
        <w:t xml:space="preserve"> </w:t>
      </w:r>
      <w:proofErr w:type="spellStart"/>
      <w:r w:rsidRPr="005B4A54">
        <w:rPr>
          <w:lang w:eastAsia="en-US"/>
        </w:rPr>
        <w:t>көлемдерді</w:t>
      </w:r>
      <w:proofErr w:type="spellEnd"/>
      <w:r w:rsidRPr="005B4A54">
        <w:rPr>
          <w:lang w:val="kk-KZ" w:eastAsia="en-US"/>
        </w:rPr>
        <w:t xml:space="preserve"> </w:t>
      </w:r>
      <w:proofErr w:type="spellStart"/>
      <w:r w:rsidRPr="005B4A54">
        <w:rPr>
          <w:lang w:eastAsia="en-US"/>
        </w:rPr>
        <w:t>әрбір</w:t>
      </w:r>
      <w:proofErr w:type="spellEnd"/>
      <w:r w:rsidRPr="005B4A54">
        <w:rPr>
          <w:lang w:val="kk-KZ" w:eastAsia="en-US"/>
        </w:rPr>
        <w:t xml:space="preserve"> </w:t>
      </w:r>
      <w:proofErr w:type="spellStart"/>
      <w:r w:rsidRPr="005B4A54">
        <w:rPr>
          <w:lang w:eastAsia="en-US"/>
        </w:rPr>
        <w:t>келесі</w:t>
      </w:r>
      <w:proofErr w:type="spellEnd"/>
      <w:r w:rsidRPr="005B4A54">
        <w:rPr>
          <w:lang w:val="kk-KZ" w:eastAsia="en-US"/>
        </w:rPr>
        <w:t xml:space="preserve"> </w:t>
      </w:r>
      <w:proofErr w:type="spellStart"/>
      <w:r w:rsidRPr="005B4A54">
        <w:rPr>
          <w:lang w:eastAsia="en-US"/>
        </w:rPr>
        <w:t>сатып</w:t>
      </w:r>
      <w:proofErr w:type="spellEnd"/>
      <w:r w:rsidRPr="005B4A54">
        <w:rPr>
          <w:lang w:val="kk-KZ" w:eastAsia="en-US"/>
        </w:rPr>
        <w:t xml:space="preserve"> </w:t>
      </w:r>
      <w:proofErr w:type="spellStart"/>
      <w:r w:rsidRPr="005B4A54">
        <w:rPr>
          <w:lang w:eastAsia="en-US"/>
        </w:rPr>
        <w:t>алу</w:t>
      </w:r>
      <w:proofErr w:type="spellEnd"/>
      <w:r w:rsidRPr="005B4A54">
        <w:rPr>
          <w:lang w:val="kk-KZ" w:eastAsia="en-US"/>
        </w:rPr>
        <w:t xml:space="preserve"> </w:t>
      </w:r>
      <w:proofErr w:type="spellStart"/>
      <w:r w:rsidRPr="005B4A54">
        <w:rPr>
          <w:lang w:eastAsia="en-US"/>
        </w:rPr>
        <w:t>кезінде</w:t>
      </w:r>
      <w:proofErr w:type="spellEnd"/>
      <w:r w:rsidRPr="005B4A54">
        <w:rPr>
          <w:lang w:val="kk-KZ" w:eastAsia="en-US"/>
        </w:rPr>
        <w:t xml:space="preserve"> </w:t>
      </w:r>
      <w:proofErr w:type="spellStart"/>
      <w:r w:rsidRPr="005B4A54">
        <w:rPr>
          <w:lang w:eastAsia="en-US"/>
        </w:rPr>
        <w:t>жыл</w:t>
      </w:r>
      <w:proofErr w:type="spellEnd"/>
      <w:r w:rsidRPr="005B4A54">
        <w:rPr>
          <w:lang w:val="kk-KZ" w:eastAsia="en-US"/>
        </w:rPr>
        <w:t xml:space="preserve"> </w:t>
      </w:r>
      <w:proofErr w:type="spellStart"/>
      <w:r w:rsidRPr="005B4A54">
        <w:rPr>
          <w:lang w:eastAsia="en-US"/>
        </w:rPr>
        <w:t>ішінде</w:t>
      </w:r>
      <w:proofErr w:type="spellEnd"/>
      <w:r w:rsidRPr="005B4A54">
        <w:rPr>
          <w:lang w:val="kk-KZ" w:eastAsia="en-US"/>
        </w:rPr>
        <w:t xml:space="preserve"> </w:t>
      </w:r>
      <w:proofErr w:type="spellStart"/>
      <w:r w:rsidRPr="005B4A54">
        <w:rPr>
          <w:lang w:eastAsia="en-US"/>
        </w:rPr>
        <w:t>жағдайлардың</w:t>
      </w:r>
      <w:proofErr w:type="spellEnd"/>
      <w:r w:rsidRPr="005B4A54">
        <w:rPr>
          <w:lang w:val="kk-KZ" w:eastAsia="en-US"/>
        </w:rPr>
        <w:t xml:space="preserve"> </w:t>
      </w:r>
      <w:proofErr w:type="spellStart"/>
      <w:r w:rsidRPr="005B4A54">
        <w:rPr>
          <w:lang w:eastAsia="en-US"/>
        </w:rPr>
        <w:t>қосымша</w:t>
      </w:r>
      <w:proofErr w:type="spellEnd"/>
      <w:r w:rsidRPr="005B4A54">
        <w:rPr>
          <w:lang w:val="kk-KZ" w:eastAsia="en-US"/>
        </w:rPr>
        <w:t xml:space="preserve"> </w:t>
      </w:r>
      <w:proofErr w:type="spellStart"/>
      <w:r w:rsidRPr="005B4A54">
        <w:rPr>
          <w:lang w:eastAsia="en-US"/>
        </w:rPr>
        <w:t>көлемдерін</w:t>
      </w:r>
      <w:proofErr w:type="spellEnd"/>
      <w:r w:rsidRPr="005B4A54">
        <w:rPr>
          <w:lang w:val="kk-KZ" w:eastAsia="en-US"/>
        </w:rPr>
        <w:t xml:space="preserve"> </w:t>
      </w:r>
      <w:proofErr w:type="spellStart"/>
      <w:r w:rsidRPr="005B4A54">
        <w:rPr>
          <w:lang w:eastAsia="en-US"/>
        </w:rPr>
        <w:t>кейіннен</w:t>
      </w:r>
      <w:proofErr w:type="spellEnd"/>
      <w:r w:rsidRPr="005B4A54">
        <w:rPr>
          <w:lang w:val="kk-KZ"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val="kk-KZ" w:eastAsia="en-US"/>
        </w:rPr>
        <w:t xml:space="preserve"> </w:t>
      </w:r>
      <w:proofErr w:type="spellStart"/>
      <w:r w:rsidRPr="005B4A54">
        <w:rPr>
          <w:lang w:eastAsia="en-US"/>
        </w:rPr>
        <w:t>бөлу</w:t>
      </w:r>
      <w:proofErr w:type="spellEnd"/>
      <w:r w:rsidRPr="005B4A54">
        <w:rPr>
          <w:lang w:val="kk-KZ" w:eastAsia="en-US"/>
        </w:rPr>
        <w:t xml:space="preserve"> </w:t>
      </w:r>
      <w:proofErr w:type="spellStart"/>
      <w:r w:rsidRPr="005B4A54">
        <w:rPr>
          <w:lang w:eastAsia="en-US"/>
        </w:rPr>
        <w:t>үшін</w:t>
      </w:r>
      <w:proofErr w:type="spellEnd"/>
      <w:r w:rsidRPr="005B4A54">
        <w:rPr>
          <w:lang w:val="kk-KZ" w:eastAsia="en-US"/>
        </w:rPr>
        <w:t xml:space="preserve"> </w:t>
      </w:r>
      <w:proofErr w:type="spellStart"/>
      <w:r w:rsidRPr="005B4A54">
        <w:rPr>
          <w:lang w:eastAsia="en-US"/>
        </w:rPr>
        <w:t>денсаулық</w:t>
      </w:r>
      <w:proofErr w:type="spellEnd"/>
      <w:r w:rsidRPr="005B4A54">
        <w:rPr>
          <w:lang w:val="kk-KZ" w:eastAsia="en-US"/>
        </w:rPr>
        <w:t xml:space="preserve"> </w:t>
      </w:r>
      <w:proofErr w:type="spellStart"/>
      <w:r w:rsidRPr="005B4A54">
        <w:rPr>
          <w:lang w:eastAsia="en-US"/>
        </w:rPr>
        <w:t>сақтау</w:t>
      </w:r>
      <w:proofErr w:type="spellEnd"/>
      <w:r w:rsidRPr="005B4A54">
        <w:rPr>
          <w:lang w:val="kk-KZ" w:eastAsia="en-US"/>
        </w:rPr>
        <w:t xml:space="preserve"> </w:t>
      </w:r>
      <w:proofErr w:type="spellStart"/>
      <w:r w:rsidRPr="005B4A54">
        <w:rPr>
          <w:lang w:eastAsia="en-US"/>
        </w:rPr>
        <w:t>субъектісінің</w:t>
      </w:r>
      <w:proofErr w:type="spellEnd"/>
      <w:r w:rsidRPr="005B4A54">
        <w:rPr>
          <w:lang w:val="kk-KZ" w:eastAsia="en-US"/>
        </w:rPr>
        <w:t xml:space="preserve"> </w:t>
      </w:r>
      <w:proofErr w:type="spellStart"/>
      <w:r w:rsidRPr="005B4A54">
        <w:rPr>
          <w:lang w:eastAsia="en-US"/>
        </w:rPr>
        <w:t>күндізгі</w:t>
      </w:r>
      <w:proofErr w:type="spellEnd"/>
      <w:r w:rsidRPr="005B4A54">
        <w:rPr>
          <w:lang w:val="kk-KZ" w:eastAsia="en-US"/>
        </w:rPr>
        <w:t xml:space="preserve"> </w:t>
      </w:r>
      <w:proofErr w:type="spellStart"/>
      <w:r w:rsidRPr="005B4A54">
        <w:rPr>
          <w:lang w:eastAsia="en-US"/>
        </w:rPr>
        <w:t>стационарының</w:t>
      </w:r>
      <w:proofErr w:type="spellEnd"/>
      <w:r w:rsidRPr="005B4A54">
        <w:rPr>
          <w:lang w:val="kk-KZ" w:eastAsia="en-US"/>
        </w:rPr>
        <w:t xml:space="preserve">                  </w:t>
      </w:r>
      <w:proofErr w:type="spellStart"/>
      <w:r w:rsidRPr="005B4A54">
        <w:rPr>
          <w:lang w:eastAsia="en-US"/>
        </w:rPr>
        <w:t>төсек-орындарының</w:t>
      </w:r>
      <w:proofErr w:type="spellEnd"/>
      <w:r w:rsidRPr="005B4A54">
        <w:rPr>
          <w:lang w:eastAsia="en-US"/>
        </w:rPr>
        <w:t xml:space="preserve"> бос </w:t>
      </w:r>
      <w:r w:rsidRPr="005B4A54">
        <w:rPr>
          <w:color w:val="000000"/>
        </w:rPr>
        <w:t>ӨҚ</w:t>
      </w:r>
      <w:r w:rsidRPr="005B4A54">
        <w:rPr>
          <w:lang w:eastAsia="en-US"/>
        </w:rPr>
        <w:t xml:space="preserve"> </w:t>
      </w:r>
      <w:proofErr w:type="spellStart"/>
      <w:r w:rsidRPr="005B4A54">
        <w:rPr>
          <w:lang w:eastAsia="en-US"/>
        </w:rPr>
        <w:t>есептеледі</w:t>
      </w:r>
      <w:proofErr w:type="spellEnd"/>
      <w:r w:rsidRPr="005B4A54">
        <w:rPr>
          <w:lang w:eastAsia="en-US"/>
        </w:rPr>
        <w:t>:</w:t>
      </w:r>
    </w:p>
    <w:p w14:paraId="73EFEF20" w14:textId="77777777" w:rsidR="00DD1F68" w:rsidRPr="005B4A54" w:rsidRDefault="00DD1F68" w:rsidP="00C47598">
      <w:pPr>
        <w:ind w:firstLine="709"/>
        <w:jc w:val="both"/>
        <w:rPr>
          <w:lang w:eastAsia="en-US"/>
        </w:rPr>
      </w:pPr>
    </w:p>
    <w:p w14:paraId="56B592C3" w14:textId="77777777"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val="kk-KZ" w:eastAsia="en-US"/>
        </w:rPr>
        <w:t>бос</w:t>
      </w:r>
      <w:r w:rsidRPr="005B4A54">
        <w:rPr>
          <w:rFonts w:eastAsia="Calibri"/>
          <w:vertAlign w:val="subscript"/>
          <w:lang w:eastAsia="en-US"/>
        </w:rPr>
        <w:t xml:space="preserve"> СЗ, </w:t>
      </w:r>
      <w:proofErr w:type="gramStart"/>
      <w:r w:rsidRPr="005B4A54">
        <w:rPr>
          <w:rFonts w:eastAsia="Calibri"/>
          <w:vertAlign w:val="subscript"/>
          <w:lang w:eastAsia="en-US"/>
        </w:rPr>
        <w:t xml:space="preserve">ДС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P</w:t>
      </w:r>
      <w:r w:rsidRPr="005B4A54">
        <w:rPr>
          <w:rFonts w:eastAsia="Calibri"/>
          <w:vertAlign w:val="subscript"/>
          <w:lang w:eastAsia="en-US"/>
        </w:rPr>
        <w:t xml:space="preserve">СЗ/ДС </w:t>
      </w:r>
      <w:r w:rsidRPr="005B4A54">
        <w:rPr>
          <w:rFonts w:eastAsia="Calibri"/>
          <w:vertAlign w:val="subscript"/>
          <w:lang w:val="kk-KZ" w:eastAsia="en-US"/>
        </w:rPr>
        <w:t xml:space="preserve"> </w:t>
      </w:r>
      <w:r w:rsidRPr="005B4A54">
        <w:rPr>
          <w:rFonts w:eastAsia="Calibri"/>
          <w:lang w:val="kk-KZ" w:eastAsia="en-US"/>
        </w:rPr>
        <w:t>-</w:t>
      </w:r>
      <w:r w:rsidRPr="005B4A54">
        <w:rPr>
          <w:rFonts w:eastAsia="Calibri"/>
          <w:lang w:eastAsia="en-US"/>
        </w:rPr>
        <w:t xml:space="preserve"> </w:t>
      </w:r>
      <w:r w:rsidRPr="005B4A54">
        <w:rPr>
          <w:rFonts w:eastAsia="Calibri"/>
          <w:lang w:val="en-US" w:eastAsia="en-US"/>
        </w:rPr>
        <w:t>P</w:t>
      </w:r>
      <w:r w:rsidRPr="005B4A54">
        <w:rPr>
          <w:rFonts w:eastAsia="Calibri"/>
          <w:vertAlign w:val="subscript"/>
          <w:lang w:val="kk-KZ" w:eastAsia="en-US"/>
        </w:rPr>
        <w:t>тұтын</w:t>
      </w:r>
      <w:r w:rsidRPr="005B4A54">
        <w:rPr>
          <w:rFonts w:eastAsia="Calibri"/>
          <w:vertAlign w:val="subscript"/>
          <w:lang w:eastAsia="en-US"/>
        </w:rPr>
        <w:t>. СЗ, ДС</w:t>
      </w:r>
      <w:r w:rsidRPr="005B4A54">
        <w:rPr>
          <w:rFonts w:eastAsia="Calibri"/>
          <w:lang w:eastAsia="en-US"/>
        </w:rPr>
        <w:t>,</w:t>
      </w:r>
    </w:p>
    <w:p w14:paraId="0ECC31AA"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4A99ECAC" w14:textId="77777777" w:rsidR="00DD1F68" w:rsidRPr="005B4A54" w:rsidRDefault="00DD1F68" w:rsidP="00C47598">
      <w:pPr>
        <w:ind w:firstLine="709"/>
        <w:jc w:val="both"/>
        <w:rPr>
          <w:rFonts w:eastAsia="Calibri"/>
          <w:color w:val="252525"/>
          <w:lang w:eastAsia="en-US"/>
        </w:rPr>
      </w:pPr>
      <w:r w:rsidRPr="005B4A54">
        <w:rPr>
          <w:rFonts w:eastAsia="Calibri"/>
          <w:lang w:val="en-US" w:eastAsia="en-US"/>
        </w:rPr>
        <w:t>P</w:t>
      </w:r>
      <w:r w:rsidRPr="005B4A54">
        <w:rPr>
          <w:rFonts w:eastAsia="Calibri"/>
          <w:vertAlign w:val="subscript"/>
          <w:lang w:val="kk-KZ" w:eastAsia="en-US"/>
        </w:rPr>
        <w:t>бос</w:t>
      </w:r>
      <w:r w:rsidRPr="005B4A54">
        <w:rPr>
          <w:rFonts w:eastAsia="Calibri"/>
          <w:vertAlign w:val="subscript"/>
          <w:lang w:eastAsia="en-US"/>
        </w:rPr>
        <w:t xml:space="preserve"> СЗ, ДС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val="kk-KZ" w:eastAsia="en-US"/>
        </w:rPr>
        <w:t xml:space="preserve"> </w:t>
      </w:r>
      <w:proofErr w:type="spellStart"/>
      <w:r w:rsidRPr="005B4A54">
        <w:rPr>
          <w:rFonts w:eastAsia="Calibri"/>
          <w:lang w:eastAsia="en-US"/>
        </w:rPr>
        <w:t>стационарының</w:t>
      </w:r>
      <w:proofErr w:type="spellEnd"/>
      <w:r w:rsidRPr="005B4A54">
        <w:rPr>
          <w:rFonts w:eastAsia="Calibri"/>
          <w:lang w:val="kk-KZ" w:eastAsia="en-US"/>
        </w:rPr>
        <w:t xml:space="preserve"> </w:t>
      </w:r>
      <w:proofErr w:type="spellStart"/>
      <w:r w:rsidRPr="005B4A54">
        <w:rPr>
          <w:rFonts w:eastAsia="Calibri"/>
          <w:lang w:eastAsia="en-US"/>
        </w:rPr>
        <w:t>төсек-орындарының</w:t>
      </w:r>
      <w:proofErr w:type="spellEnd"/>
      <w:r w:rsidRPr="005B4A54">
        <w:rPr>
          <w:rFonts w:eastAsia="Calibri"/>
          <w:lang w:eastAsia="en-US"/>
        </w:rPr>
        <w:t xml:space="preserve"> бос </w:t>
      </w:r>
      <w:r w:rsidRPr="005B4A54">
        <w:rPr>
          <w:color w:val="000000"/>
        </w:rPr>
        <w:t>ӨҚ</w:t>
      </w:r>
      <w:r w:rsidRPr="005B4A54">
        <w:rPr>
          <w:rFonts w:eastAsia="Calibri"/>
          <w:lang w:eastAsia="en-US"/>
        </w:rPr>
        <w:t>;</w:t>
      </w:r>
    </w:p>
    <w:p w14:paraId="0E1958E1" w14:textId="77777777"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val="kk-KZ" w:eastAsia="en-US"/>
        </w:rPr>
        <w:t>тұтын</w:t>
      </w:r>
      <w:r w:rsidRPr="005B4A54">
        <w:rPr>
          <w:rFonts w:eastAsia="Calibri"/>
          <w:vertAlign w:val="subscript"/>
          <w:lang w:eastAsia="en-US"/>
        </w:rPr>
        <w:t>. СЗ, ДС</w:t>
      </w:r>
      <w:r w:rsidRPr="005B4A54">
        <w:rPr>
          <w:rFonts w:eastAsia="Calibri"/>
          <w:lang w:eastAsia="en-US"/>
        </w:rPr>
        <w:t xml:space="preserve"> – </w:t>
      </w:r>
      <w:r w:rsidRPr="005B4A54">
        <w:rPr>
          <w:rFonts w:eastAsia="Calibri"/>
          <w:lang w:val="kk-KZ" w:eastAsia="en-US"/>
        </w:rPr>
        <w:t>д</w:t>
      </w:r>
      <w:proofErr w:type="spellStart"/>
      <w:r w:rsidRPr="005B4A54">
        <w:rPr>
          <w:rFonts w:eastAsia="Calibri"/>
          <w:lang w:eastAsia="en-US"/>
        </w:rPr>
        <w:t>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төсек</w:t>
      </w:r>
      <w:proofErr w:type="spellEnd"/>
      <w:r w:rsidRPr="005B4A54">
        <w:rPr>
          <w:rFonts w:eastAsia="Calibri"/>
          <w:lang w:val="kk-KZ" w:eastAsia="en-US"/>
        </w:rPr>
        <w:t xml:space="preserve"> </w:t>
      </w:r>
      <w:proofErr w:type="spellStart"/>
      <w:r w:rsidRPr="005B4A54">
        <w:rPr>
          <w:rFonts w:eastAsia="Calibri"/>
          <w:lang w:eastAsia="en-US"/>
        </w:rPr>
        <w:t>қорының</w:t>
      </w:r>
      <w:proofErr w:type="spellEnd"/>
      <w:r w:rsidRPr="005B4A54">
        <w:rPr>
          <w:rFonts w:eastAsia="Calibri"/>
          <w:lang w:val="kk-KZ" w:eastAsia="en-US"/>
        </w:rPr>
        <w:t xml:space="preserve"> </w:t>
      </w:r>
      <w:proofErr w:type="spellStart"/>
      <w:r w:rsidRPr="005B4A54">
        <w:rPr>
          <w:rFonts w:eastAsia="Calibri"/>
          <w:lang w:eastAsia="en-US"/>
        </w:rPr>
        <w:t>ағымдағы</w:t>
      </w:r>
      <w:proofErr w:type="spellEnd"/>
      <w:r w:rsidRPr="005B4A54">
        <w:rPr>
          <w:rFonts w:eastAsia="Calibri"/>
          <w:lang w:val="kk-KZ" w:eastAsia="en-US"/>
        </w:rPr>
        <w:t xml:space="preserve"> </w:t>
      </w:r>
      <w:proofErr w:type="spellStart"/>
      <w:r w:rsidRPr="005B4A54">
        <w:rPr>
          <w:rFonts w:eastAsia="Calibri"/>
          <w:lang w:eastAsia="en-US"/>
        </w:rPr>
        <w:t>жылға</w:t>
      </w:r>
      <w:proofErr w:type="spellEnd"/>
      <w:r w:rsidRPr="005B4A54">
        <w:rPr>
          <w:rFonts w:eastAsia="Calibri"/>
          <w:lang w:val="kk-KZ" w:eastAsia="en-US"/>
        </w:rPr>
        <w:t xml:space="preserve"> </w:t>
      </w:r>
      <w:proofErr w:type="spellStart"/>
      <w:r w:rsidRPr="005B4A54">
        <w:rPr>
          <w:rFonts w:eastAsia="Calibri"/>
          <w:lang w:eastAsia="en-US"/>
        </w:rPr>
        <w:t>арналған</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lastRenderedPageBreak/>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жүйесіндегі</w:t>
      </w:r>
      <w:proofErr w:type="spellEnd"/>
      <w:r w:rsidRPr="005B4A54">
        <w:rPr>
          <w:rFonts w:eastAsia="Calibri"/>
          <w:lang w:val="kk-KZ" w:eastAsia="en-US"/>
        </w:rPr>
        <w:t xml:space="preserve"> </w:t>
      </w:r>
      <w:proofErr w:type="spellStart"/>
      <w:r w:rsidRPr="005B4A54">
        <w:rPr>
          <w:rFonts w:eastAsia="Calibri"/>
          <w:lang w:eastAsia="en-US"/>
        </w:rPr>
        <w:t>жағдайлардың</w:t>
      </w:r>
      <w:proofErr w:type="spellEnd"/>
      <w:r w:rsidRPr="005B4A54">
        <w:rPr>
          <w:rFonts w:eastAsia="Calibri"/>
          <w:lang w:val="kk-KZ" w:eastAsia="en-US"/>
        </w:rPr>
        <w:t xml:space="preserve"> </w:t>
      </w:r>
      <w:proofErr w:type="spellStart"/>
      <w:r w:rsidRPr="005B4A54">
        <w:rPr>
          <w:rFonts w:eastAsia="Calibri"/>
          <w:lang w:eastAsia="en-US"/>
        </w:rPr>
        <w:t>көлемімен</w:t>
      </w:r>
      <w:proofErr w:type="spellEnd"/>
      <w:r w:rsidRPr="005B4A54">
        <w:rPr>
          <w:rFonts w:eastAsia="Calibri"/>
          <w:lang w:val="kk-KZ" w:eastAsia="en-US"/>
        </w:rPr>
        <w:t xml:space="preserve"> </w:t>
      </w:r>
      <w:proofErr w:type="spellStart"/>
      <w:r w:rsidRPr="005B4A54">
        <w:rPr>
          <w:rFonts w:eastAsia="Calibri"/>
          <w:lang w:eastAsia="en-US"/>
        </w:rPr>
        <w:t>тұтынылған</w:t>
      </w:r>
      <w:proofErr w:type="spellEnd"/>
      <w:r w:rsidRPr="005B4A54">
        <w:rPr>
          <w:rFonts w:eastAsia="Calibri"/>
          <w:lang w:val="kk-KZ" w:eastAsia="en-US"/>
        </w:rPr>
        <w:t xml:space="preserve"> </w:t>
      </w:r>
      <w:r w:rsidRPr="005B4A54">
        <w:rPr>
          <w:color w:val="000000"/>
        </w:rPr>
        <w:t>ӨҚ</w:t>
      </w:r>
      <w:r w:rsidRPr="005B4A54">
        <w:rPr>
          <w:lang w:eastAsia="en-US"/>
        </w:rPr>
        <w:t>.</w:t>
      </w:r>
    </w:p>
    <w:p w14:paraId="7D7373C5"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топтарына</w:t>
      </w:r>
      <w:proofErr w:type="spellEnd"/>
      <w:r w:rsidRPr="005B4A54">
        <w:rPr>
          <w:lang w:eastAsia="en-US"/>
        </w:rPr>
        <w:t xml:space="preserve"> </w:t>
      </w:r>
      <w:proofErr w:type="spellStart"/>
      <w:r w:rsidRPr="005B4A54">
        <w:rPr>
          <w:lang w:eastAsia="en-US"/>
        </w:rPr>
        <w:t>қарай</w:t>
      </w:r>
      <w:proofErr w:type="spellEnd"/>
      <w:r w:rsidRPr="005B4A54">
        <w:rPr>
          <w:lang w:eastAsia="en-US"/>
        </w:rPr>
        <w:t xml:space="preserve"> </w:t>
      </w:r>
      <w:proofErr w:type="spellStart"/>
      <w:r w:rsidRPr="005B4A54">
        <w:rPr>
          <w:lang w:eastAsia="en-US"/>
        </w:rPr>
        <w:t>бірінші</w:t>
      </w:r>
      <w:proofErr w:type="spellEnd"/>
      <w:r w:rsidRPr="005B4A54">
        <w:rPr>
          <w:lang w:eastAsia="en-US"/>
        </w:rPr>
        <w:t xml:space="preserve"> </w:t>
      </w:r>
      <w:proofErr w:type="spellStart"/>
      <w:r w:rsidRPr="005B4A54">
        <w:rPr>
          <w:lang w:eastAsia="en-US"/>
        </w:rPr>
        <w:t>кезекте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жағдайларының</w:t>
      </w:r>
      <w:proofErr w:type="spellEnd"/>
      <w:r w:rsidRPr="005B4A54">
        <w:rPr>
          <w:lang w:eastAsia="en-US"/>
        </w:rPr>
        <w:t xml:space="preserve"> </w:t>
      </w:r>
      <w:proofErr w:type="spellStart"/>
      <w:r w:rsidRPr="005B4A54">
        <w:rPr>
          <w:lang w:eastAsia="en-US"/>
        </w:rPr>
        <w:t>көлемдері</w:t>
      </w:r>
      <w:proofErr w:type="spellEnd"/>
      <w:r w:rsidRPr="005B4A54">
        <w:rPr>
          <w:lang w:eastAsia="en-US"/>
        </w:rPr>
        <w:t xml:space="preserve"> </w:t>
      </w:r>
      <w:proofErr w:type="spellStart"/>
      <w:r w:rsidRPr="005B4A54">
        <w:rPr>
          <w:lang w:eastAsia="en-US"/>
        </w:rPr>
        <w:t>неғұрлым</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w:t>
      </w:r>
      <w:proofErr w:type="spellEnd"/>
      <w:r w:rsidRPr="005B4A54">
        <w:rPr>
          <w:lang w:eastAsia="en-US"/>
        </w:rPr>
        <w:t xml:space="preserve"> бар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мынадай</w:t>
      </w:r>
      <w:proofErr w:type="spellEnd"/>
      <w:r w:rsidRPr="005B4A54">
        <w:rPr>
          <w:lang w:eastAsia="en-US"/>
        </w:rPr>
        <w:t xml:space="preserve"> алгоритм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жүзеге</w:t>
      </w:r>
      <w:proofErr w:type="spellEnd"/>
      <w:r w:rsidRPr="005B4A54">
        <w:rPr>
          <w:lang w:eastAsia="en-US"/>
        </w:rPr>
        <w:t xml:space="preserve"> </w:t>
      </w:r>
      <w:proofErr w:type="spellStart"/>
      <w:r w:rsidRPr="005B4A54">
        <w:rPr>
          <w:lang w:eastAsia="en-US"/>
        </w:rPr>
        <w:t>асырылады</w:t>
      </w:r>
      <w:proofErr w:type="spellEnd"/>
      <w:r w:rsidRPr="005B4A54">
        <w:rPr>
          <w:lang w:eastAsia="en-US"/>
        </w:rPr>
        <w:t>:</w:t>
      </w:r>
    </w:p>
    <w:p w14:paraId="512D4A12" w14:textId="77777777" w:rsidR="00DD1F68" w:rsidRPr="005B4A54" w:rsidRDefault="00DD1F68" w:rsidP="00C47598">
      <w:pPr>
        <w:ind w:firstLine="709"/>
        <w:jc w:val="both"/>
        <w:rPr>
          <w:lang w:eastAsia="en-US"/>
        </w:rPr>
      </w:pPr>
      <w:r w:rsidRPr="005B4A54">
        <w:rPr>
          <w:lang w:eastAsia="en-US"/>
        </w:rPr>
        <w:t xml:space="preserve">1-қадам: </w:t>
      </w:r>
      <w:proofErr w:type="spellStart"/>
      <w:r w:rsidRPr="005B4A54">
        <w:rPr>
          <w:lang w:eastAsia="en-US"/>
        </w:rPr>
        <w:t>әрбір</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мәлімделген</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төсек-орындары</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тобына</w:t>
      </w:r>
      <w:proofErr w:type="spellEnd"/>
      <w:r w:rsidRPr="005B4A54">
        <w:rPr>
          <w:lang w:eastAsia="en-US"/>
        </w:rPr>
        <w:t xml:space="preserve"> </w:t>
      </w:r>
      <w:proofErr w:type="spellStart"/>
      <w:r w:rsidRPr="005B4A54">
        <w:rPr>
          <w:lang w:eastAsia="en-US"/>
        </w:rPr>
        <w:t>байланысты</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аз </w:t>
      </w:r>
      <w:proofErr w:type="spellStart"/>
      <w:r w:rsidRPr="005B4A54">
        <w:rPr>
          <w:lang w:eastAsia="en-US"/>
        </w:rPr>
        <w:t>көлем</w:t>
      </w:r>
      <w:proofErr w:type="spellEnd"/>
      <w:r w:rsidRPr="005B4A54">
        <w:rPr>
          <w:lang w:eastAsia="en-US"/>
        </w:rPr>
        <w:t xml:space="preserve"> </w:t>
      </w:r>
      <w:proofErr w:type="spellStart"/>
      <w:r w:rsidRPr="005B4A54">
        <w:rPr>
          <w:lang w:eastAsia="en-US"/>
        </w:rPr>
        <w:t>бекітіледі</w:t>
      </w:r>
      <w:proofErr w:type="spellEnd"/>
      <w:r w:rsidRPr="005B4A54">
        <w:rPr>
          <w:lang w:eastAsia="en-US"/>
        </w:rPr>
        <w:t xml:space="preserve"> (1-саралау </w:t>
      </w:r>
      <w:proofErr w:type="spellStart"/>
      <w:r w:rsidRPr="005B4A54">
        <w:rPr>
          <w:lang w:eastAsia="en-US"/>
        </w:rPr>
        <w:t>тобы</w:t>
      </w:r>
      <w:proofErr w:type="spellEnd"/>
      <w:r w:rsidRPr="005B4A54">
        <w:rPr>
          <w:lang w:eastAsia="en-US"/>
        </w:rPr>
        <w:t xml:space="preserve"> – 80%, 2-топ – 70%, 3-топ – 60%, 4-топ – 50%, 5-топ – 25%);</w:t>
      </w:r>
    </w:p>
    <w:p w14:paraId="517F77F8" w14:textId="77777777" w:rsidR="00DD1F68" w:rsidRPr="005B4A54" w:rsidRDefault="00DD1F68" w:rsidP="00C47598">
      <w:pPr>
        <w:ind w:firstLine="709"/>
        <w:jc w:val="both"/>
        <w:rPr>
          <w:lang w:eastAsia="en-US"/>
        </w:rPr>
      </w:pPr>
      <w:r w:rsidRPr="005B4A54">
        <w:rPr>
          <w:lang w:eastAsia="en-US"/>
        </w:rPr>
        <w:t xml:space="preserve">2-қадам: </w:t>
      </w:r>
      <w:proofErr w:type="spellStart"/>
      <w:r w:rsidRPr="005B4A54">
        <w:rPr>
          <w:lang w:eastAsia="en-US"/>
        </w:rPr>
        <w:t>егер</w:t>
      </w:r>
      <w:proofErr w:type="spellEnd"/>
      <w:r w:rsidRPr="005B4A54">
        <w:rPr>
          <w:lang w:eastAsia="en-US"/>
        </w:rPr>
        <w:t xml:space="preserve"> 1-қадамды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аз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субъектілерінің</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үшін</w:t>
      </w:r>
      <w:proofErr w:type="spellEnd"/>
      <w:r w:rsidRPr="005B4A54">
        <w:rPr>
          <w:lang w:eastAsia="en-US"/>
        </w:rPr>
        <w:t xml:space="preserve"> 1 – 5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тобының</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жеткіліксіз</w:t>
      </w:r>
      <w:proofErr w:type="spellEnd"/>
      <w:r w:rsidRPr="005B4A54">
        <w:rPr>
          <w:lang w:eastAsia="en-US"/>
        </w:rPr>
        <w:t xml:space="preserve"> </w:t>
      </w:r>
      <w:proofErr w:type="spellStart"/>
      <w:r w:rsidRPr="005B4A54">
        <w:rPr>
          <w:lang w:eastAsia="en-US"/>
        </w:rPr>
        <w:t>болған</w:t>
      </w:r>
      <w:proofErr w:type="spellEnd"/>
      <w:r w:rsidRPr="005B4A54">
        <w:rPr>
          <w:lang w:eastAsia="en-US"/>
        </w:rPr>
        <w:t xml:space="preserve"> </w:t>
      </w:r>
      <w:proofErr w:type="spellStart"/>
      <w:r w:rsidRPr="005B4A54">
        <w:rPr>
          <w:lang w:eastAsia="en-US"/>
        </w:rPr>
        <w:t>жағдайда</w:t>
      </w:r>
      <w:proofErr w:type="spellEnd"/>
      <w:r w:rsidRPr="005B4A54">
        <w:rPr>
          <w:lang w:eastAsia="en-US"/>
        </w:rPr>
        <w:t xml:space="preserve">, </w:t>
      </w:r>
      <w:proofErr w:type="spellStart"/>
      <w:r w:rsidRPr="005B4A54">
        <w:rPr>
          <w:lang w:eastAsia="en-US"/>
        </w:rPr>
        <w:t>онда</w:t>
      </w:r>
      <w:proofErr w:type="spellEnd"/>
      <w:r w:rsidRPr="005B4A54">
        <w:rPr>
          <w:lang w:eastAsia="en-US"/>
        </w:rPr>
        <w:t>:</w:t>
      </w:r>
    </w:p>
    <w:p w14:paraId="222A405C" w14:textId="77777777" w:rsidR="00DD1F68" w:rsidRPr="005B4A54" w:rsidRDefault="00DD1F68" w:rsidP="00C47598">
      <w:pPr>
        <w:ind w:firstLine="709"/>
        <w:jc w:val="both"/>
        <w:rPr>
          <w:lang w:eastAsia="en-US"/>
        </w:rPr>
      </w:pPr>
      <w:r w:rsidRPr="005B4A54">
        <w:rPr>
          <w:lang w:eastAsia="en-US"/>
        </w:rPr>
        <w:t xml:space="preserve">2.1-қадам: </w:t>
      </w:r>
      <w:proofErr w:type="spellStart"/>
      <w:r w:rsidRPr="005B4A54">
        <w:rPr>
          <w:lang w:eastAsia="en-US"/>
        </w:rPr>
        <w:t>саралаудың</w:t>
      </w:r>
      <w:proofErr w:type="spellEnd"/>
      <w:r w:rsidRPr="005B4A54">
        <w:rPr>
          <w:lang w:eastAsia="en-US"/>
        </w:rPr>
        <w:t xml:space="preserve"> 1 – 5-топтарының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топтарын</w:t>
      </w:r>
      <w:proofErr w:type="spellEnd"/>
      <w:r w:rsidRPr="005B4A54">
        <w:rPr>
          <w:lang w:eastAsia="en-US"/>
        </w:rPr>
        <w:t xml:space="preserve"> 1-дәрежеге </w:t>
      </w:r>
      <w:proofErr w:type="spellStart"/>
      <w:r w:rsidRPr="005B4A54">
        <w:rPr>
          <w:lang w:eastAsia="en-US"/>
        </w:rPr>
        <w:t>төмендету</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саралаудың</w:t>
      </w:r>
      <w:proofErr w:type="spellEnd"/>
      <w:r w:rsidRPr="005B4A54">
        <w:rPr>
          <w:lang w:eastAsia="en-US"/>
        </w:rPr>
        <w:t xml:space="preserve"> 5-дәрежесі бар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субъектілерінің</w:t>
      </w:r>
      <w:proofErr w:type="spellEnd"/>
      <w:r w:rsidRPr="005B4A54">
        <w:rPr>
          <w:lang w:eastAsia="en-US"/>
        </w:rPr>
        <w:t xml:space="preserve"> </w:t>
      </w:r>
      <w:proofErr w:type="spellStart"/>
      <w:r w:rsidRPr="005B4A54">
        <w:rPr>
          <w:lang w:eastAsia="en-US"/>
        </w:rPr>
        <w:t>көлемін</w:t>
      </w:r>
      <w:proofErr w:type="spellEnd"/>
      <w:r w:rsidRPr="005B4A54">
        <w:rPr>
          <w:lang w:eastAsia="en-US"/>
        </w:rPr>
        <w:t xml:space="preserve"> </w:t>
      </w:r>
      <w:proofErr w:type="spellStart"/>
      <w:r w:rsidRPr="005B4A54">
        <w:rPr>
          <w:lang w:eastAsia="en-US"/>
        </w:rPr>
        <w:t>бөлуден</w:t>
      </w:r>
      <w:proofErr w:type="spellEnd"/>
      <w:r w:rsidRPr="005B4A54">
        <w:rPr>
          <w:lang w:eastAsia="en-US"/>
        </w:rPr>
        <w:t xml:space="preserve"> </w:t>
      </w:r>
      <w:proofErr w:type="spellStart"/>
      <w:r w:rsidRPr="005B4A54">
        <w:rPr>
          <w:lang w:eastAsia="en-US"/>
        </w:rPr>
        <w:t>алып</w:t>
      </w:r>
      <w:proofErr w:type="spellEnd"/>
      <w:r w:rsidRPr="005B4A54">
        <w:rPr>
          <w:lang w:eastAsia="en-US"/>
        </w:rPr>
        <w:t xml:space="preserve"> </w:t>
      </w:r>
      <w:proofErr w:type="spellStart"/>
      <w:r w:rsidRPr="005B4A54">
        <w:rPr>
          <w:lang w:eastAsia="en-US"/>
        </w:rPr>
        <w:t>тастай</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1-қадамды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жүзеге</w:t>
      </w:r>
      <w:proofErr w:type="spellEnd"/>
      <w:r w:rsidRPr="005B4A54">
        <w:rPr>
          <w:lang w:eastAsia="en-US"/>
        </w:rPr>
        <w:t xml:space="preserve"> </w:t>
      </w:r>
      <w:proofErr w:type="spellStart"/>
      <w:r w:rsidRPr="005B4A54">
        <w:rPr>
          <w:lang w:eastAsia="en-US"/>
        </w:rPr>
        <w:t>асырылады</w:t>
      </w:r>
      <w:proofErr w:type="spellEnd"/>
      <w:r w:rsidRPr="005B4A54">
        <w:rPr>
          <w:lang w:eastAsia="en-US"/>
        </w:rPr>
        <w:t>;</w:t>
      </w:r>
    </w:p>
    <w:p w14:paraId="49F3C60A" w14:textId="77777777" w:rsidR="00DD1F68" w:rsidRPr="005B4A54" w:rsidRDefault="00DD1F68" w:rsidP="00C47598">
      <w:pPr>
        <w:ind w:firstLine="709"/>
        <w:jc w:val="both"/>
        <w:rPr>
          <w:lang w:eastAsia="en-US"/>
        </w:rPr>
      </w:pPr>
      <w:r w:rsidRPr="005B4A54">
        <w:rPr>
          <w:lang w:eastAsia="en-US"/>
        </w:rPr>
        <w:t xml:space="preserve">2.1.1-қадам: </w:t>
      </w:r>
      <w:proofErr w:type="spellStart"/>
      <w:r w:rsidRPr="005B4A54">
        <w:rPr>
          <w:lang w:eastAsia="en-US"/>
        </w:rPr>
        <w:t>егер</w:t>
      </w:r>
      <w:proofErr w:type="spellEnd"/>
      <w:r w:rsidRPr="005B4A54">
        <w:rPr>
          <w:lang w:eastAsia="en-US"/>
        </w:rPr>
        <w:t xml:space="preserve"> 2.1-қадамды </w:t>
      </w:r>
      <w:proofErr w:type="spellStart"/>
      <w:r w:rsidRPr="005B4A54">
        <w:rPr>
          <w:lang w:eastAsia="en-US"/>
        </w:rPr>
        <w:t>итерациялық</w:t>
      </w:r>
      <w:proofErr w:type="spellEnd"/>
      <w:r w:rsidRPr="005B4A54">
        <w:rPr>
          <w:lang w:eastAsia="en-US"/>
        </w:rPr>
        <w:t xml:space="preserve">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бөлінбеген</w:t>
      </w:r>
      <w:proofErr w:type="spellEnd"/>
      <w:r w:rsidRPr="005B4A54">
        <w:rPr>
          <w:lang w:eastAsia="en-US"/>
        </w:rPr>
        <w:t xml:space="preserve"> </w:t>
      </w:r>
      <w:proofErr w:type="spellStart"/>
      <w:r w:rsidRPr="005B4A54">
        <w:rPr>
          <w:lang w:eastAsia="en-US"/>
        </w:rPr>
        <w:t>көлемдер</w:t>
      </w:r>
      <w:proofErr w:type="spellEnd"/>
      <w:r w:rsidRPr="005B4A54">
        <w:rPr>
          <w:lang w:eastAsia="en-US"/>
        </w:rPr>
        <w:t xml:space="preserve"> </w:t>
      </w:r>
      <w:proofErr w:type="spellStart"/>
      <w:r w:rsidRPr="005B4A54">
        <w:rPr>
          <w:lang w:eastAsia="en-US"/>
        </w:rPr>
        <w:t>қалған</w:t>
      </w:r>
      <w:proofErr w:type="spellEnd"/>
      <w:r w:rsidRPr="005B4A54">
        <w:rPr>
          <w:lang w:eastAsia="en-US"/>
        </w:rPr>
        <w:t xml:space="preserve"> </w:t>
      </w:r>
      <w:proofErr w:type="spellStart"/>
      <w:r w:rsidRPr="005B4A54">
        <w:rPr>
          <w:lang w:eastAsia="en-US"/>
        </w:rPr>
        <w:t>жағдайда</w:t>
      </w:r>
      <w:proofErr w:type="spellEnd"/>
      <w:r w:rsidRPr="005B4A54">
        <w:rPr>
          <w:lang w:eastAsia="en-US"/>
        </w:rPr>
        <w:t xml:space="preserve">, </w:t>
      </w:r>
      <w:proofErr w:type="spellStart"/>
      <w:r w:rsidRPr="005B4A54">
        <w:rPr>
          <w:lang w:eastAsia="en-US"/>
        </w:rPr>
        <w:t>онда</w:t>
      </w:r>
      <w:proofErr w:type="spellEnd"/>
      <w:r w:rsidRPr="005B4A54">
        <w:rPr>
          <w:lang w:eastAsia="en-US"/>
        </w:rPr>
        <w:t xml:space="preserve"> </w:t>
      </w:r>
      <w:proofErr w:type="spellStart"/>
      <w:r w:rsidRPr="005B4A54">
        <w:rPr>
          <w:lang w:eastAsia="en-US"/>
        </w:rPr>
        <w:t>бекітілген</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w:t>
      </w:r>
      <w:proofErr w:type="spellStart"/>
      <w:r w:rsidRPr="005B4A54">
        <w:rPr>
          <w:lang w:eastAsia="en-US"/>
        </w:rPr>
        <w:t>төменгі</w:t>
      </w:r>
      <w:proofErr w:type="spellEnd"/>
      <w:r w:rsidRPr="005B4A54">
        <w:rPr>
          <w:lang w:eastAsia="en-US"/>
        </w:rPr>
        <w:t xml:space="preserve"> </w:t>
      </w:r>
      <w:proofErr w:type="spellStart"/>
      <w:r w:rsidRPr="005B4A54">
        <w:rPr>
          <w:lang w:eastAsia="en-US"/>
        </w:rPr>
        <w:t>көлемдерден</w:t>
      </w:r>
      <w:proofErr w:type="spellEnd"/>
      <w:r w:rsidRPr="005B4A54">
        <w:rPr>
          <w:lang w:eastAsia="en-US"/>
        </w:rPr>
        <w:t xml:space="preserve"> </w:t>
      </w:r>
      <w:proofErr w:type="spellStart"/>
      <w:r w:rsidRPr="005B4A54">
        <w:rPr>
          <w:lang w:eastAsia="en-US"/>
        </w:rPr>
        <w:t>тыс</w:t>
      </w:r>
      <w:proofErr w:type="spellEnd"/>
      <w:r w:rsidRPr="005B4A54">
        <w:rPr>
          <w:lang w:eastAsia="en-US"/>
        </w:rPr>
        <w:t xml:space="preserve"> 2 – 5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w:t>
      </w:r>
      <w:proofErr w:type="spellEnd"/>
      <w:r w:rsidRPr="005B4A54">
        <w:rPr>
          <w:lang w:eastAsia="en-US"/>
        </w:rPr>
        <w:t xml:space="preserve"> </w:t>
      </w:r>
      <w:proofErr w:type="spellStart"/>
      <w:r w:rsidRPr="005B4A54">
        <w:rPr>
          <w:lang w:eastAsia="en-US"/>
        </w:rPr>
        <w:t>бұдан</w:t>
      </w:r>
      <w:proofErr w:type="spellEnd"/>
      <w:r w:rsidRPr="005B4A54">
        <w:rPr>
          <w:lang w:eastAsia="en-US"/>
        </w:rPr>
        <w:t xml:space="preserve"> </w:t>
      </w:r>
      <w:proofErr w:type="spellStart"/>
      <w:r w:rsidRPr="005B4A54">
        <w:rPr>
          <w:lang w:eastAsia="en-US"/>
        </w:rPr>
        <w:t>әрі</w:t>
      </w:r>
      <w:proofErr w:type="spellEnd"/>
      <w:r w:rsidRPr="005B4A54">
        <w:rPr>
          <w:lang w:eastAsia="en-US"/>
        </w:rPr>
        <w:t xml:space="preserve"> </w:t>
      </w:r>
      <w:proofErr w:type="spellStart"/>
      <w:r w:rsidRPr="005B4A54">
        <w:rPr>
          <w:lang w:eastAsia="en-US"/>
        </w:rPr>
        <w:t>бірыңғай</w:t>
      </w:r>
      <w:proofErr w:type="spellEnd"/>
      <w:r w:rsidRPr="005B4A54">
        <w:rPr>
          <w:lang w:eastAsia="en-US"/>
        </w:rPr>
        <w:t xml:space="preserve"> пул </w:t>
      </w:r>
      <w:proofErr w:type="spellStart"/>
      <w:r w:rsidRPr="005B4A54">
        <w:rPr>
          <w:lang w:eastAsia="en-US"/>
        </w:rPr>
        <w:t>ретінде</w:t>
      </w:r>
      <w:proofErr w:type="spellEnd"/>
      <w:r w:rsidRPr="005B4A54">
        <w:rPr>
          <w:lang w:eastAsia="en-US"/>
        </w:rPr>
        <w:t xml:space="preserve"> </w:t>
      </w:r>
      <w:proofErr w:type="spellStart"/>
      <w:r w:rsidRPr="005B4A54">
        <w:rPr>
          <w:lang w:eastAsia="en-US"/>
        </w:rPr>
        <w:t>қаралады</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2-5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топтарының</w:t>
      </w:r>
      <w:proofErr w:type="spellEnd"/>
      <w:r w:rsidRPr="005B4A54">
        <w:rPr>
          <w:lang w:eastAsia="en-US"/>
        </w:rPr>
        <w:t xml:space="preserve"> </w:t>
      </w:r>
      <w:proofErr w:type="spellStart"/>
      <w:r w:rsidRPr="005B4A54">
        <w:rPr>
          <w:lang w:eastAsia="en-US"/>
        </w:rPr>
        <w:t>әрбір</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мәлімделген</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тобына</w:t>
      </w:r>
      <w:proofErr w:type="spellEnd"/>
      <w:r w:rsidRPr="005B4A54">
        <w:rPr>
          <w:lang w:eastAsia="en-US"/>
        </w:rPr>
        <w:t xml:space="preserve"> </w:t>
      </w:r>
      <w:proofErr w:type="spellStart"/>
      <w:r w:rsidRPr="005B4A54">
        <w:rPr>
          <w:lang w:eastAsia="en-US"/>
        </w:rPr>
        <w:t>байланысты</w:t>
      </w:r>
      <w:proofErr w:type="spellEnd"/>
      <w:r w:rsidRPr="005B4A54">
        <w:rPr>
          <w:lang w:eastAsia="en-US"/>
        </w:rPr>
        <w:t xml:space="preserve"> </w:t>
      </w:r>
      <w:proofErr w:type="spellStart"/>
      <w:r w:rsidRPr="005B4A54">
        <w:rPr>
          <w:lang w:eastAsia="en-US"/>
        </w:rPr>
        <w:t>қалған</w:t>
      </w:r>
      <w:proofErr w:type="spellEnd"/>
      <w:r w:rsidRPr="005B4A54">
        <w:rPr>
          <w:lang w:eastAsia="en-US"/>
        </w:rPr>
        <w:t xml:space="preserve"> </w:t>
      </w:r>
      <w:proofErr w:type="spellStart"/>
      <w:r w:rsidRPr="005B4A54">
        <w:rPr>
          <w:lang w:eastAsia="en-US"/>
        </w:rPr>
        <w:t>көлемнің</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дәйекті</w:t>
      </w:r>
      <w:proofErr w:type="spellEnd"/>
      <w:r w:rsidRPr="005B4A54">
        <w:rPr>
          <w:lang w:eastAsia="en-US"/>
        </w:rPr>
        <w:t xml:space="preserve"> </w:t>
      </w:r>
      <w:proofErr w:type="spellStart"/>
      <w:r w:rsidRPr="005B4A54">
        <w:rPr>
          <w:lang w:eastAsia="en-US"/>
        </w:rPr>
        <w:t>түрде</w:t>
      </w:r>
      <w:proofErr w:type="spellEnd"/>
      <w:r w:rsidRPr="005B4A54">
        <w:rPr>
          <w:lang w:eastAsia="en-US"/>
        </w:rPr>
        <w:t xml:space="preserve"> </w:t>
      </w:r>
      <w:proofErr w:type="spellStart"/>
      <w:r w:rsidRPr="005B4A54">
        <w:rPr>
          <w:lang w:eastAsia="en-US"/>
        </w:rPr>
        <w:t>бекітіледі</w:t>
      </w:r>
      <w:proofErr w:type="spellEnd"/>
      <w:r w:rsidRPr="005B4A54">
        <w:rPr>
          <w:lang w:eastAsia="en-US"/>
        </w:rPr>
        <w:t xml:space="preserve"> (2-топ – 85%, 3-топ – 75%, 4-топ – 65%,                  5-топ – 25%);</w:t>
      </w:r>
    </w:p>
    <w:p w14:paraId="28014573" w14:textId="77777777" w:rsidR="00DD1F68" w:rsidRPr="005B4A54" w:rsidRDefault="00DD1F68" w:rsidP="00C47598">
      <w:pPr>
        <w:ind w:firstLine="709"/>
        <w:jc w:val="both"/>
        <w:rPr>
          <w:lang w:eastAsia="en-US"/>
        </w:rPr>
      </w:pPr>
      <w:r w:rsidRPr="005B4A54">
        <w:rPr>
          <w:lang w:eastAsia="en-US"/>
        </w:rPr>
        <w:t xml:space="preserve">2.1.2-қадам: </w:t>
      </w:r>
      <w:proofErr w:type="spellStart"/>
      <w:r w:rsidRPr="005B4A54">
        <w:rPr>
          <w:lang w:eastAsia="en-US"/>
        </w:rPr>
        <w:t>егер</w:t>
      </w:r>
      <w:proofErr w:type="spellEnd"/>
      <w:r w:rsidRPr="005B4A54">
        <w:rPr>
          <w:lang w:eastAsia="en-US"/>
        </w:rPr>
        <w:t xml:space="preserve"> 2.1-қадамның </w:t>
      </w:r>
      <w:proofErr w:type="spellStart"/>
      <w:r w:rsidRPr="005B4A54">
        <w:rPr>
          <w:lang w:eastAsia="en-US"/>
        </w:rPr>
        <w:t>төрт</w:t>
      </w:r>
      <w:proofErr w:type="spellEnd"/>
      <w:r w:rsidRPr="005B4A54">
        <w:rPr>
          <w:lang w:eastAsia="en-US"/>
        </w:rPr>
        <w:t xml:space="preserve"> </w:t>
      </w:r>
      <w:proofErr w:type="spellStart"/>
      <w:r w:rsidRPr="005B4A54">
        <w:rPr>
          <w:lang w:eastAsia="en-US"/>
        </w:rPr>
        <w:t>итерациялық</w:t>
      </w:r>
      <w:proofErr w:type="spellEnd"/>
      <w:r w:rsidRPr="005B4A54">
        <w:rPr>
          <w:lang w:eastAsia="en-US"/>
        </w:rPr>
        <w:t xml:space="preserve"> </w:t>
      </w:r>
      <w:proofErr w:type="spellStart"/>
      <w:r w:rsidRPr="005B4A54">
        <w:rPr>
          <w:lang w:eastAsia="en-US"/>
        </w:rPr>
        <w:t>орындалуының</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5-саралау </w:t>
      </w:r>
      <w:proofErr w:type="spellStart"/>
      <w:r w:rsidRPr="005B4A54">
        <w:rPr>
          <w:lang w:eastAsia="en-US"/>
        </w:rPr>
        <w:t>тобы</w:t>
      </w:r>
      <w:proofErr w:type="spellEnd"/>
      <w:r w:rsidRPr="005B4A54">
        <w:rPr>
          <w:lang w:eastAsia="en-US"/>
        </w:rPr>
        <w:t xml:space="preserve"> </w:t>
      </w:r>
      <w:proofErr w:type="spellStart"/>
      <w:r w:rsidRPr="005B4A54">
        <w:rPr>
          <w:lang w:eastAsia="en-US"/>
        </w:rPr>
        <w:t>ғана</w:t>
      </w:r>
      <w:proofErr w:type="spellEnd"/>
      <w:r w:rsidRPr="005B4A54">
        <w:rPr>
          <w:lang w:eastAsia="en-US"/>
        </w:rPr>
        <w:t xml:space="preserve"> </w:t>
      </w:r>
      <w:proofErr w:type="spellStart"/>
      <w:r w:rsidRPr="005B4A54">
        <w:rPr>
          <w:lang w:eastAsia="en-US"/>
        </w:rPr>
        <w:t>қалса</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5-саралау </w:t>
      </w:r>
      <w:proofErr w:type="spellStart"/>
      <w:r w:rsidRPr="005B4A54">
        <w:rPr>
          <w:lang w:eastAsia="en-US"/>
        </w:rPr>
        <w:t>тобының</w:t>
      </w:r>
      <w:proofErr w:type="spellEnd"/>
      <w:r w:rsidRPr="005B4A54">
        <w:rPr>
          <w:lang w:eastAsia="en-US"/>
        </w:rPr>
        <w:t xml:space="preserve"> </w:t>
      </w:r>
      <w:proofErr w:type="spellStart"/>
      <w:r w:rsidRPr="005B4A54">
        <w:rPr>
          <w:lang w:eastAsia="en-US"/>
        </w:rPr>
        <w:t>барлық</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субъектілеріне</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аз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үшін</w:t>
      </w:r>
      <w:proofErr w:type="spellEnd"/>
      <w:r w:rsidRPr="005B4A54">
        <w:rPr>
          <w:lang w:eastAsia="en-US"/>
        </w:rPr>
        <w:t xml:space="preserve"> </w:t>
      </w:r>
      <w:proofErr w:type="spellStart"/>
      <w:r w:rsidRPr="005B4A54">
        <w:rPr>
          <w:lang w:eastAsia="en-US"/>
        </w:rPr>
        <w:t>көлем</w:t>
      </w:r>
      <w:proofErr w:type="spellEnd"/>
      <w:r w:rsidRPr="005B4A54">
        <w:rPr>
          <w:lang w:eastAsia="en-US"/>
        </w:rPr>
        <w:t xml:space="preserve"> </w:t>
      </w:r>
      <w:proofErr w:type="spellStart"/>
      <w:r w:rsidRPr="005B4A54">
        <w:rPr>
          <w:lang w:eastAsia="en-US"/>
        </w:rPr>
        <w:t>жеткіліксіз</w:t>
      </w:r>
      <w:proofErr w:type="spellEnd"/>
      <w:r w:rsidRPr="005B4A54">
        <w:rPr>
          <w:lang w:eastAsia="en-US"/>
        </w:rPr>
        <w:t xml:space="preserve"> </w:t>
      </w:r>
      <w:proofErr w:type="spellStart"/>
      <w:r w:rsidRPr="005B4A54">
        <w:rPr>
          <w:lang w:eastAsia="en-US"/>
        </w:rPr>
        <w:t>болған</w:t>
      </w:r>
      <w:proofErr w:type="spellEnd"/>
      <w:r w:rsidRPr="005B4A54">
        <w:rPr>
          <w:lang w:eastAsia="en-US"/>
        </w:rPr>
        <w:t xml:space="preserve"> </w:t>
      </w:r>
      <w:proofErr w:type="spellStart"/>
      <w:r w:rsidRPr="005B4A54">
        <w:rPr>
          <w:lang w:eastAsia="en-US"/>
        </w:rPr>
        <w:t>жағдайда</w:t>
      </w:r>
      <w:proofErr w:type="spellEnd"/>
      <w:r w:rsidRPr="005B4A54">
        <w:rPr>
          <w:lang w:eastAsia="en-US"/>
        </w:rPr>
        <w:t xml:space="preserve">, </w:t>
      </w:r>
      <w:proofErr w:type="spellStart"/>
      <w:r w:rsidRPr="005B4A54">
        <w:rPr>
          <w:lang w:eastAsia="en-US"/>
        </w:rPr>
        <w:t>онда</w:t>
      </w:r>
      <w:proofErr w:type="spellEnd"/>
      <w:r w:rsidRPr="005B4A54">
        <w:rPr>
          <w:lang w:eastAsia="en-US"/>
        </w:rPr>
        <w:t xml:space="preserve"> </w:t>
      </w:r>
      <w:proofErr w:type="spellStart"/>
      <w:r w:rsidRPr="005B4A54">
        <w:rPr>
          <w:lang w:eastAsia="en-US"/>
        </w:rPr>
        <w:t>көлем</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w:t>
      </w:r>
      <w:proofErr w:type="spellEnd"/>
      <w:r w:rsidRPr="005B4A54">
        <w:rPr>
          <w:lang w:eastAsia="en-US"/>
        </w:rPr>
        <w:t xml:space="preserve"> </w:t>
      </w:r>
      <w:proofErr w:type="spellStart"/>
      <w:r w:rsidRPr="005B4A54">
        <w:rPr>
          <w:lang w:eastAsia="en-US"/>
        </w:rPr>
        <w:t>таңдау</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орналастыру</w:t>
      </w:r>
      <w:proofErr w:type="spellEnd"/>
      <w:r w:rsidRPr="005B4A54">
        <w:rPr>
          <w:lang w:eastAsia="en-US"/>
        </w:rPr>
        <w:t xml:space="preserve"> </w:t>
      </w:r>
      <w:proofErr w:type="spellStart"/>
      <w:r w:rsidRPr="005B4A54">
        <w:rPr>
          <w:lang w:eastAsia="en-US"/>
        </w:rPr>
        <w:t>жөніндегі</w:t>
      </w:r>
      <w:proofErr w:type="spellEnd"/>
      <w:r w:rsidRPr="005B4A54">
        <w:rPr>
          <w:lang w:eastAsia="en-US"/>
        </w:rPr>
        <w:t xml:space="preserve"> комиссия </w:t>
      </w:r>
      <w:proofErr w:type="spellStart"/>
      <w:r w:rsidRPr="005B4A54">
        <w:rPr>
          <w:lang w:eastAsia="en-US"/>
        </w:rPr>
        <w:t>олардың</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тобының</w:t>
      </w:r>
      <w:proofErr w:type="spellEnd"/>
      <w:r w:rsidRPr="005B4A54">
        <w:rPr>
          <w:lang w:eastAsia="en-US"/>
        </w:rPr>
        <w:t xml:space="preserve"> </w:t>
      </w:r>
      <w:proofErr w:type="spellStart"/>
      <w:r w:rsidRPr="005B4A54">
        <w:rPr>
          <w:lang w:eastAsia="en-US"/>
        </w:rPr>
        <w:t>ішіндегі</w:t>
      </w:r>
      <w:proofErr w:type="spellEnd"/>
      <w:r w:rsidRPr="005B4A54">
        <w:rPr>
          <w:lang w:eastAsia="en-US"/>
        </w:rPr>
        <w:t xml:space="preserve"> </w:t>
      </w: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бағалау</w:t>
      </w:r>
      <w:proofErr w:type="spellEnd"/>
      <w:r w:rsidRPr="005B4A54">
        <w:rPr>
          <w:lang w:eastAsia="en-US"/>
        </w:rPr>
        <w:t xml:space="preserve"> </w:t>
      </w:r>
      <w:proofErr w:type="spellStart"/>
      <w:r w:rsidRPr="005B4A54">
        <w:rPr>
          <w:lang w:eastAsia="en-US"/>
        </w:rPr>
        <w:t>балына</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төсек-орындары</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бөлінеді</w:t>
      </w:r>
      <w:proofErr w:type="spellEnd"/>
      <w:r w:rsidRPr="005B4A54">
        <w:rPr>
          <w:lang w:eastAsia="en-US"/>
        </w:rPr>
        <w:t>;</w:t>
      </w:r>
    </w:p>
    <w:p w14:paraId="53D2221F" w14:textId="77777777" w:rsidR="00DD1F68" w:rsidRPr="005B4A54" w:rsidRDefault="00DD1F68" w:rsidP="00C47598">
      <w:pPr>
        <w:ind w:firstLine="709"/>
        <w:jc w:val="both"/>
        <w:rPr>
          <w:lang w:eastAsia="en-US"/>
        </w:rPr>
      </w:pPr>
      <w:proofErr w:type="spellStart"/>
      <w:r w:rsidRPr="005B4A54">
        <w:rPr>
          <w:lang w:eastAsia="en-US"/>
        </w:rPr>
        <w:t>олай</w:t>
      </w:r>
      <w:proofErr w:type="spellEnd"/>
      <w:r w:rsidRPr="005B4A54">
        <w:rPr>
          <w:lang w:eastAsia="en-US"/>
        </w:rPr>
        <w:t xml:space="preserve"> </w:t>
      </w:r>
      <w:proofErr w:type="spellStart"/>
      <w:r w:rsidRPr="005B4A54">
        <w:rPr>
          <w:lang w:eastAsia="en-US"/>
        </w:rPr>
        <w:t>болмаса</w:t>
      </w:r>
      <w:proofErr w:type="spellEnd"/>
      <w:r w:rsidRPr="005B4A54">
        <w:rPr>
          <w:lang w:eastAsia="en-US"/>
        </w:rPr>
        <w:t>:</w:t>
      </w:r>
    </w:p>
    <w:p w14:paraId="3F73D4D5" w14:textId="77777777" w:rsidR="00DD1F68" w:rsidRPr="005B4A54" w:rsidRDefault="00DD1F68" w:rsidP="00C47598">
      <w:pPr>
        <w:ind w:firstLine="709"/>
        <w:jc w:val="both"/>
        <w:rPr>
          <w:lang w:eastAsia="en-US"/>
        </w:rPr>
      </w:pPr>
      <w:r w:rsidRPr="005B4A54">
        <w:rPr>
          <w:lang w:eastAsia="en-US"/>
        </w:rPr>
        <w:t xml:space="preserve">3-қадам: </w:t>
      </w:r>
      <w:proofErr w:type="spellStart"/>
      <w:r w:rsidRPr="005B4A54">
        <w:rPr>
          <w:lang w:eastAsia="en-US"/>
        </w:rPr>
        <w:t>Егер</w:t>
      </w:r>
      <w:proofErr w:type="spellEnd"/>
      <w:r w:rsidRPr="005B4A54">
        <w:rPr>
          <w:lang w:eastAsia="en-US"/>
        </w:rPr>
        <w:t xml:space="preserve"> 1-қадамды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бөлінбеген</w:t>
      </w:r>
      <w:proofErr w:type="spellEnd"/>
      <w:r w:rsidRPr="005B4A54">
        <w:rPr>
          <w:lang w:eastAsia="en-US"/>
        </w:rPr>
        <w:t xml:space="preserve"> </w:t>
      </w:r>
      <w:proofErr w:type="spellStart"/>
      <w:r w:rsidRPr="005B4A54">
        <w:rPr>
          <w:lang w:eastAsia="en-US"/>
        </w:rPr>
        <w:t>көлемдер</w:t>
      </w:r>
      <w:proofErr w:type="spellEnd"/>
      <w:r w:rsidRPr="005B4A54">
        <w:rPr>
          <w:lang w:eastAsia="en-US"/>
        </w:rPr>
        <w:t xml:space="preserve"> </w:t>
      </w:r>
      <w:proofErr w:type="spellStart"/>
      <w:r w:rsidRPr="005B4A54">
        <w:rPr>
          <w:lang w:eastAsia="en-US"/>
        </w:rPr>
        <w:t>қалған</w:t>
      </w:r>
      <w:proofErr w:type="spellEnd"/>
      <w:r w:rsidRPr="005B4A54">
        <w:rPr>
          <w:lang w:eastAsia="en-US"/>
        </w:rPr>
        <w:t xml:space="preserve"> </w:t>
      </w:r>
      <w:proofErr w:type="spellStart"/>
      <w:r w:rsidRPr="005B4A54">
        <w:rPr>
          <w:lang w:eastAsia="en-US"/>
        </w:rPr>
        <w:t>жағдайда</w:t>
      </w:r>
      <w:proofErr w:type="spellEnd"/>
      <w:r w:rsidRPr="005B4A54">
        <w:rPr>
          <w:lang w:eastAsia="en-US"/>
        </w:rPr>
        <w:t xml:space="preserve">, </w:t>
      </w:r>
      <w:proofErr w:type="spellStart"/>
      <w:r w:rsidRPr="005B4A54">
        <w:rPr>
          <w:lang w:eastAsia="en-US"/>
        </w:rPr>
        <w:t>онда</w:t>
      </w:r>
      <w:proofErr w:type="spellEnd"/>
      <w:r w:rsidRPr="005B4A54">
        <w:rPr>
          <w:lang w:eastAsia="en-US"/>
        </w:rPr>
        <w:t xml:space="preserve"> </w:t>
      </w:r>
      <w:proofErr w:type="spellStart"/>
      <w:r w:rsidRPr="005B4A54">
        <w:rPr>
          <w:lang w:eastAsia="en-US"/>
        </w:rPr>
        <w:t>бекітілген</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аз </w:t>
      </w:r>
      <w:proofErr w:type="spellStart"/>
      <w:r w:rsidRPr="005B4A54">
        <w:rPr>
          <w:lang w:eastAsia="en-US"/>
        </w:rPr>
        <w:t>көлемдерден</w:t>
      </w:r>
      <w:proofErr w:type="spellEnd"/>
      <w:r w:rsidRPr="005B4A54">
        <w:rPr>
          <w:lang w:eastAsia="en-US"/>
        </w:rPr>
        <w:t xml:space="preserve"> </w:t>
      </w:r>
      <w:proofErr w:type="spellStart"/>
      <w:r w:rsidRPr="005B4A54">
        <w:rPr>
          <w:lang w:eastAsia="en-US"/>
        </w:rPr>
        <w:t>тыс</w:t>
      </w:r>
      <w:proofErr w:type="spellEnd"/>
      <w:r w:rsidRPr="005B4A54">
        <w:rPr>
          <w:lang w:eastAsia="en-US"/>
        </w:rPr>
        <w:t xml:space="preserve"> </w:t>
      </w:r>
      <w:proofErr w:type="spellStart"/>
      <w:r w:rsidRPr="005B4A54">
        <w:rPr>
          <w:lang w:eastAsia="en-US"/>
        </w:rPr>
        <w:t>көлемдер</w:t>
      </w:r>
      <w:proofErr w:type="spellEnd"/>
      <w:r w:rsidRPr="005B4A54">
        <w:rPr>
          <w:lang w:eastAsia="en-US"/>
        </w:rPr>
        <w:t xml:space="preserve"> 1 – 5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топтарына</w:t>
      </w:r>
      <w:proofErr w:type="spellEnd"/>
      <w:r w:rsidRPr="005B4A54">
        <w:rPr>
          <w:lang w:eastAsia="en-US"/>
        </w:rPr>
        <w:t xml:space="preserve"> </w:t>
      </w:r>
      <w:proofErr w:type="spellStart"/>
      <w:r w:rsidRPr="005B4A54">
        <w:rPr>
          <w:lang w:eastAsia="en-US"/>
        </w:rPr>
        <w:t>бұдан</w:t>
      </w:r>
      <w:proofErr w:type="spellEnd"/>
      <w:r w:rsidRPr="005B4A54">
        <w:rPr>
          <w:lang w:eastAsia="en-US"/>
        </w:rPr>
        <w:t xml:space="preserve"> </w:t>
      </w:r>
      <w:proofErr w:type="spellStart"/>
      <w:r w:rsidRPr="005B4A54">
        <w:rPr>
          <w:lang w:eastAsia="en-US"/>
        </w:rPr>
        <w:t>әрі</w:t>
      </w:r>
      <w:proofErr w:type="spellEnd"/>
      <w:r w:rsidRPr="005B4A54">
        <w:rPr>
          <w:lang w:eastAsia="en-US"/>
        </w:rPr>
        <w:t xml:space="preserve"> </w:t>
      </w:r>
      <w:proofErr w:type="spellStart"/>
      <w:r w:rsidRPr="005B4A54">
        <w:rPr>
          <w:lang w:eastAsia="en-US"/>
        </w:rPr>
        <w:t>бірыңғай</w:t>
      </w:r>
      <w:proofErr w:type="spellEnd"/>
      <w:r w:rsidRPr="005B4A54">
        <w:rPr>
          <w:lang w:eastAsia="en-US"/>
        </w:rPr>
        <w:t xml:space="preserve"> пул </w:t>
      </w:r>
      <w:proofErr w:type="spellStart"/>
      <w:r w:rsidRPr="005B4A54">
        <w:rPr>
          <w:lang w:eastAsia="en-US"/>
        </w:rPr>
        <w:t>ретінде</w:t>
      </w:r>
      <w:proofErr w:type="spellEnd"/>
      <w:r w:rsidRPr="005B4A54">
        <w:rPr>
          <w:lang w:eastAsia="en-US"/>
        </w:rPr>
        <w:t xml:space="preserve"> </w:t>
      </w:r>
      <w:proofErr w:type="spellStart"/>
      <w:r w:rsidRPr="005B4A54">
        <w:rPr>
          <w:lang w:eastAsia="en-US"/>
        </w:rPr>
        <w:t>қаралады</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әрбір</w:t>
      </w:r>
      <w:proofErr w:type="spellEnd"/>
      <w:r w:rsidRPr="005B4A54">
        <w:rPr>
          <w:lang w:eastAsia="en-US"/>
        </w:rPr>
        <w:t xml:space="preserve"> 1 – 4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тобының</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мәлімделген</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w:t>
      </w:r>
      <w:proofErr w:type="spellStart"/>
      <w:r w:rsidRPr="005B4A54">
        <w:rPr>
          <w:lang w:eastAsia="en-US"/>
        </w:rPr>
        <w:t>тобына</w:t>
      </w:r>
      <w:proofErr w:type="spellEnd"/>
      <w:r w:rsidRPr="005B4A54">
        <w:rPr>
          <w:lang w:eastAsia="en-US"/>
        </w:rPr>
        <w:t xml:space="preserve"> </w:t>
      </w:r>
      <w:proofErr w:type="spellStart"/>
      <w:r w:rsidRPr="005B4A54">
        <w:rPr>
          <w:lang w:eastAsia="en-US"/>
        </w:rPr>
        <w:t>байланысты</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төсек-орындары</w:t>
      </w:r>
      <w:proofErr w:type="spellEnd"/>
      <w:r w:rsidRPr="005B4A54">
        <w:rPr>
          <w:lang w:eastAsia="en-US"/>
        </w:rPr>
        <w:t xml:space="preserve"> </w:t>
      </w:r>
      <w:r w:rsidRPr="005B4A54">
        <w:rPr>
          <w:color w:val="000000"/>
          <w:lang w:eastAsia="en-US"/>
        </w:rPr>
        <w:t>ӨҚ</w:t>
      </w:r>
      <w:r w:rsidRPr="005B4A54">
        <w:rPr>
          <w:lang w:eastAsia="en-US"/>
        </w:rPr>
        <w:t xml:space="preserve"> (1-саралау </w:t>
      </w:r>
      <w:proofErr w:type="spellStart"/>
      <w:r w:rsidRPr="005B4A54">
        <w:rPr>
          <w:lang w:eastAsia="en-US"/>
        </w:rPr>
        <w:t>тобы</w:t>
      </w:r>
      <w:proofErr w:type="spellEnd"/>
      <w:r w:rsidRPr="005B4A54">
        <w:rPr>
          <w:lang w:eastAsia="en-US"/>
        </w:rPr>
        <w:t xml:space="preserve"> – 95%, 2-топ – 85%, 3-топ – 75%,                         4-топ – 65%) </w:t>
      </w:r>
      <w:proofErr w:type="spellStart"/>
      <w:r w:rsidRPr="005B4A54">
        <w:rPr>
          <w:lang w:eastAsia="en-US"/>
        </w:rPr>
        <w:t>ең</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көлем</w:t>
      </w:r>
      <w:proofErr w:type="spellEnd"/>
      <w:r w:rsidRPr="005B4A54">
        <w:rPr>
          <w:lang w:eastAsia="en-US"/>
        </w:rPr>
        <w:t xml:space="preserve"> </w:t>
      </w:r>
      <w:proofErr w:type="spellStart"/>
      <w:r w:rsidRPr="005B4A54">
        <w:rPr>
          <w:lang w:eastAsia="en-US"/>
        </w:rPr>
        <w:t>дәйекті</w:t>
      </w:r>
      <w:proofErr w:type="spellEnd"/>
      <w:r w:rsidRPr="005B4A54">
        <w:rPr>
          <w:lang w:eastAsia="en-US"/>
        </w:rPr>
        <w:t xml:space="preserve"> </w:t>
      </w:r>
      <w:proofErr w:type="spellStart"/>
      <w:r w:rsidRPr="005B4A54">
        <w:rPr>
          <w:lang w:eastAsia="en-US"/>
        </w:rPr>
        <w:t>түрде</w:t>
      </w:r>
      <w:proofErr w:type="spellEnd"/>
      <w:r w:rsidRPr="005B4A54">
        <w:rPr>
          <w:lang w:eastAsia="en-US"/>
        </w:rPr>
        <w:t xml:space="preserve"> </w:t>
      </w:r>
      <w:proofErr w:type="spellStart"/>
      <w:r w:rsidRPr="005B4A54">
        <w:rPr>
          <w:lang w:eastAsia="en-US"/>
        </w:rPr>
        <w:t>бекітіледі</w:t>
      </w:r>
      <w:proofErr w:type="spellEnd"/>
      <w:r w:rsidRPr="005B4A54">
        <w:rPr>
          <w:lang w:eastAsia="en-US"/>
        </w:rPr>
        <w:t>;</w:t>
      </w:r>
    </w:p>
    <w:p w14:paraId="59B8B37D" w14:textId="77777777" w:rsidR="00DD1F68" w:rsidRPr="005B4A54" w:rsidRDefault="00DD1F68" w:rsidP="00C47598">
      <w:pPr>
        <w:ind w:firstLine="709"/>
        <w:jc w:val="both"/>
        <w:rPr>
          <w:lang w:eastAsia="en-US"/>
        </w:rPr>
      </w:pPr>
      <w:r w:rsidRPr="005B4A54">
        <w:rPr>
          <w:lang w:eastAsia="en-US"/>
        </w:rPr>
        <w:t xml:space="preserve">4-қадам: </w:t>
      </w:r>
      <w:proofErr w:type="spellStart"/>
      <w:r w:rsidRPr="005B4A54">
        <w:rPr>
          <w:lang w:eastAsia="en-US"/>
        </w:rPr>
        <w:t>егер</w:t>
      </w:r>
      <w:proofErr w:type="spellEnd"/>
      <w:r w:rsidRPr="005B4A54">
        <w:rPr>
          <w:lang w:eastAsia="en-US"/>
        </w:rPr>
        <w:t xml:space="preserve"> 1-топ </w:t>
      </w:r>
      <w:proofErr w:type="spellStart"/>
      <w:r w:rsidRPr="005B4A54">
        <w:rPr>
          <w:lang w:eastAsia="en-US"/>
        </w:rPr>
        <w:t>үшін</w:t>
      </w:r>
      <w:proofErr w:type="spellEnd"/>
      <w:r w:rsidRPr="005B4A54">
        <w:rPr>
          <w:lang w:eastAsia="en-US"/>
        </w:rPr>
        <w:t xml:space="preserve"> 3-қадамды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пулды</w:t>
      </w:r>
      <w:proofErr w:type="spellEnd"/>
      <w:r w:rsidRPr="005B4A54">
        <w:rPr>
          <w:lang w:eastAsia="en-US"/>
        </w:rPr>
        <w:t xml:space="preserve"> </w:t>
      </w:r>
      <w:proofErr w:type="spellStart"/>
      <w:r w:rsidRPr="005B4A54">
        <w:rPr>
          <w:lang w:eastAsia="en-US"/>
        </w:rPr>
        <w:t>саралау</w:t>
      </w:r>
      <w:proofErr w:type="spellEnd"/>
      <w:r w:rsidRPr="005B4A54">
        <w:rPr>
          <w:lang w:eastAsia="en-US"/>
        </w:rPr>
        <w:t xml:space="preserve">                   1-топ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субъектілеріне</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үшін</w:t>
      </w:r>
      <w:proofErr w:type="spellEnd"/>
      <w:r w:rsidRPr="005B4A54">
        <w:rPr>
          <w:lang w:eastAsia="en-US"/>
        </w:rPr>
        <w:t xml:space="preserve"> </w:t>
      </w:r>
      <w:proofErr w:type="spellStart"/>
      <w:r w:rsidRPr="005B4A54">
        <w:rPr>
          <w:lang w:eastAsia="en-US"/>
        </w:rPr>
        <w:t>жеткіліксіз</w:t>
      </w:r>
      <w:proofErr w:type="spellEnd"/>
      <w:r w:rsidRPr="005B4A54">
        <w:rPr>
          <w:lang w:eastAsia="en-US"/>
        </w:rPr>
        <w:t xml:space="preserve"> </w:t>
      </w:r>
      <w:proofErr w:type="spellStart"/>
      <w:r w:rsidRPr="005B4A54">
        <w:rPr>
          <w:lang w:eastAsia="en-US"/>
        </w:rPr>
        <w:t>болса</w:t>
      </w:r>
      <w:proofErr w:type="spellEnd"/>
      <w:r w:rsidRPr="005B4A54">
        <w:rPr>
          <w:lang w:eastAsia="en-US"/>
        </w:rPr>
        <w:t xml:space="preserve">, </w:t>
      </w:r>
      <w:proofErr w:type="spellStart"/>
      <w:r w:rsidRPr="005B4A54">
        <w:rPr>
          <w:lang w:eastAsia="en-US"/>
        </w:rPr>
        <w:t>онда</w:t>
      </w:r>
      <w:proofErr w:type="spellEnd"/>
      <w:r w:rsidRPr="005B4A54">
        <w:rPr>
          <w:lang w:eastAsia="en-US"/>
        </w:rPr>
        <w:t>:</w:t>
      </w:r>
    </w:p>
    <w:p w14:paraId="1DCAA086" w14:textId="77777777" w:rsidR="00DD1F68" w:rsidRPr="005B4A54" w:rsidRDefault="00DD1F68" w:rsidP="00C47598">
      <w:pPr>
        <w:ind w:firstLine="709"/>
        <w:jc w:val="both"/>
        <w:rPr>
          <w:lang w:eastAsia="en-US"/>
        </w:rPr>
      </w:pPr>
      <w:r w:rsidRPr="005B4A54">
        <w:rPr>
          <w:lang w:eastAsia="en-US"/>
        </w:rPr>
        <w:t xml:space="preserve">4.1-қадам: </w:t>
      </w:r>
      <w:proofErr w:type="spellStart"/>
      <w:r w:rsidRPr="005B4A54">
        <w:rPr>
          <w:lang w:eastAsia="en-US"/>
        </w:rPr>
        <w:t>ранжирлеудің</w:t>
      </w:r>
      <w:proofErr w:type="spellEnd"/>
      <w:r w:rsidRPr="005B4A54">
        <w:rPr>
          <w:lang w:eastAsia="en-US"/>
        </w:rPr>
        <w:t xml:space="preserve"> 1 – 4-топтарының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ранжирлеу</w:t>
      </w:r>
      <w:proofErr w:type="spellEnd"/>
      <w:r w:rsidRPr="005B4A54">
        <w:rPr>
          <w:lang w:eastAsia="en-US"/>
        </w:rPr>
        <w:t xml:space="preserve"> </w:t>
      </w:r>
      <w:proofErr w:type="spellStart"/>
      <w:r w:rsidRPr="005B4A54">
        <w:rPr>
          <w:lang w:eastAsia="en-US"/>
        </w:rPr>
        <w:t>топтарын</w:t>
      </w:r>
      <w:proofErr w:type="spellEnd"/>
      <w:r w:rsidRPr="005B4A54">
        <w:rPr>
          <w:lang w:eastAsia="en-US"/>
        </w:rPr>
        <w:t xml:space="preserve"> 1-дәрежеге </w:t>
      </w:r>
      <w:proofErr w:type="spellStart"/>
      <w:r w:rsidRPr="005B4A54">
        <w:rPr>
          <w:lang w:eastAsia="en-US"/>
        </w:rPr>
        <w:t>төмендету</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саралаудың</w:t>
      </w:r>
      <w:proofErr w:type="spellEnd"/>
      <w:r w:rsidRPr="005B4A54">
        <w:rPr>
          <w:lang w:eastAsia="en-US"/>
        </w:rPr>
        <w:t xml:space="preserve"> 4-дәрежесі бар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субъектілерінің</w:t>
      </w:r>
      <w:proofErr w:type="spellEnd"/>
      <w:r w:rsidRPr="005B4A54">
        <w:rPr>
          <w:lang w:eastAsia="en-US"/>
        </w:rPr>
        <w:t xml:space="preserve"> </w:t>
      </w:r>
      <w:proofErr w:type="spellStart"/>
      <w:r w:rsidRPr="005B4A54">
        <w:rPr>
          <w:lang w:eastAsia="en-US"/>
        </w:rPr>
        <w:t>көлемін</w:t>
      </w:r>
      <w:proofErr w:type="spellEnd"/>
      <w:r w:rsidRPr="005B4A54">
        <w:rPr>
          <w:lang w:eastAsia="en-US"/>
        </w:rPr>
        <w:t xml:space="preserve"> </w:t>
      </w:r>
      <w:proofErr w:type="spellStart"/>
      <w:r w:rsidRPr="005B4A54">
        <w:rPr>
          <w:lang w:eastAsia="en-US"/>
        </w:rPr>
        <w:t>қосымша</w:t>
      </w:r>
      <w:proofErr w:type="spellEnd"/>
      <w:r w:rsidRPr="005B4A54">
        <w:rPr>
          <w:lang w:eastAsia="en-US"/>
        </w:rPr>
        <w:t xml:space="preserve"> </w:t>
      </w:r>
      <w:proofErr w:type="spellStart"/>
      <w:r w:rsidRPr="005B4A54">
        <w:rPr>
          <w:lang w:eastAsia="en-US"/>
        </w:rPr>
        <w:t>бөлуден</w:t>
      </w:r>
      <w:proofErr w:type="spellEnd"/>
      <w:r w:rsidRPr="005B4A54">
        <w:rPr>
          <w:lang w:eastAsia="en-US"/>
        </w:rPr>
        <w:t xml:space="preserve"> </w:t>
      </w:r>
      <w:proofErr w:type="spellStart"/>
      <w:r w:rsidRPr="005B4A54">
        <w:rPr>
          <w:lang w:eastAsia="en-US"/>
        </w:rPr>
        <w:t>алып</w:t>
      </w:r>
      <w:proofErr w:type="spellEnd"/>
      <w:r w:rsidRPr="005B4A54">
        <w:rPr>
          <w:lang w:eastAsia="en-US"/>
        </w:rPr>
        <w:t xml:space="preserve"> </w:t>
      </w:r>
      <w:proofErr w:type="spellStart"/>
      <w:r w:rsidRPr="005B4A54">
        <w:rPr>
          <w:lang w:eastAsia="en-US"/>
        </w:rPr>
        <w:t>тастай</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3-қадамды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жүзеге</w:t>
      </w:r>
      <w:proofErr w:type="spellEnd"/>
      <w:r w:rsidRPr="005B4A54">
        <w:rPr>
          <w:lang w:eastAsia="en-US"/>
        </w:rPr>
        <w:t xml:space="preserve"> </w:t>
      </w:r>
      <w:proofErr w:type="spellStart"/>
      <w:r w:rsidRPr="005B4A54">
        <w:rPr>
          <w:lang w:eastAsia="en-US"/>
        </w:rPr>
        <w:t>асырылады</w:t>
      </w:r>
      <w:proofErr w:type="spellEnd"/>
      <w:r w:rsidRPr="005B4A54">
        <w:rPr>
          <w:lang w:eastAsia="en-US"/>
        </w:rPr>
        <w:t xml:space="preserve">, </w:t>
      </w: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4.1-қадам тек </w:t>
      </w:r>
      <w:proofErr w:type="spellStart"/>
      <w:r w:rsidRPr="005B4A54">
        <w:rPr>
          <w:lang w:eastAsia="en-US"/>
        </w:rPr>
        <w:t>бір</w:t>
      </w:r>
      <w:proofErr w:type="spellEnd"/>
      <w:r w:rsidRPr="005B4A54">
        <w:rPr>
          <w:lang w:eastAsia="en-US"/>
        </w:rPr>
        <w:t xml:space="preserve"> </w:t>
      </w:r>
      <w:proofErr w:type="spellStart"/>
      <w:r w:rsidRPr="005B4A54">
        <w:rPr>
          <w:lang w:eastAsia="en-US"/>
        </w:rPr>
        <w:t>рет</w:t>
      </w:r>
      <w:proofErr w:type="spellEnd"/>
      <w:r w:rsidRPr="005B4A54">
        <w:rPr>
          <w:lang w:eastAsia="en-US"/>
        </w:rPr>
        <w:t xml:space="preserve"> </w:t>
      </w:r>
      <w:proofErr w:type="spellStart"/>
      <w:r w:rsidRPr="005B4A54">
        <w:rPr>
          <w:lang w:eastAsia="en-US"/>
        </w:rPr>
        <w:t>орындалады</w:t>
      </w:r>
      <w:proofErr w:type="spellEnd"/>
      <w:r w:rsidRPr="005B4A54">
        <w:rPr>
          <w:lang w:eastAsia="en-US"/>
        </w:rPr>
        <w:t>;</w:t>
      </w:r>
    </w:p>
    <w:p w14:paraId="017CED8E" w14:textId="77777777" w:rsidR="00DD1F68" w:rsidRPr="005B4A54" w:rsidRDefault="00DD1F68" w:rsidP="00C47598">
      <w:pPr>
        <w:ind w:firstLine="709"/>
        <w:jc w:val="both"/>
        <w:rPr>
          <w:lang w:eastAsia="en-US"/>
        </w:rPr>
      </w:pPr>
      <w:r w:rsidRPr="005B4A54">
        <w:rPr>
          <w:lang w:eastAsia="en-US"/>
        </w:rPr>
        <w:t xml:space="preserve">4.1.1-қадам: </w:t>
      </w:r>
      <w:proofErr w:type="spellStart"/>
      <w:r w:rsidRPr="005B4A54">
        <w:rPr>
          <w:lang w:eastAsia="en-US"/>
        </w:rPr>
        <w:t>егер</w:t>
      </w:r>
      <w:proofErr w:type="spellEnd"/>
      <w:r w:rsidRPr="005B4A54">
        <w:rPr>
          <w:lang w:eastAsia="en-US"/>
        </w:rPr>
        <w:t xml:space="preserve"> 4.1-қадамды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пул 2-саралау </w:t>
      </w:r>
      <w:proofErr w:type="spellStart"/>
      <w:r w:rsidRPr="005B4A54">
        <w:rPr>
          <w:lang w:eastAsia="en-US"/>
        </w:rPr>
        <w:t>тобының</w:t>
      </w:r>
      <w:proofErr w:type="spellEnd"/>
      <w:r w:rsidRPr="005B4A54">
        <w:rPr>
          <w:lang w:eastAsia="en-US"/>
        </w:rPr>
        <w:t xml:space="preserve"> </w:t>
      </w:r>
      <w:proofErr w:type="spellStart"/>
      <w:r w:rsidRPr="005B4A54">
        <w:rPr>
          <w:lang w:eastAsia="en-US"/>
        </w:rPr>
        <w:t>барлық</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субъектілеріне</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үшін</w:t>
      </w:r>
      <w:proofErr w:type="spellEnd"/>
      <w:r w:rsidRPr="005B4A54">
        <w:rPr>
          <w:lang w:eastAsia="en-US"/>
        </w:rPr>
        <w:t xml:space="preserve"> </w:t>
      </w:r>
      <w:proofErr w:type="spellStart"/>
      <w:r w:rsidRPr="005B4A54">
        <w:rPr>
          <w:lang w:eastAsia="en-US"/>
        </w:rPr>
        <w:t>жеткіліксіз</w:t>
      </w:r>
      <w:proofErr w:type="spellEnd"/>
      <w:r w:rsidRPr="005B4A54">
        <w:rPr>
          <w:lang w:eastAsia="en-US"/>
        </w:rPr>
        <w:t xml:space="preserve"> </w:t>
      </w:r>
      <w:proofErr w:type="spellStart"/>
      <w:r w:rsidRPr="005B4A54">
        <w:rPr>
          <w:lang w:eastAsia="en-US"/>
        </w:rPr>
        <w:t>болса</w:t>
      </w:r>
      <w:proofErr w:type="spellEnd"/>
      <w:r w:rsidRPr="005B4A54">
        <w:rPr>
          <w:lang w:eastAsia="en-US"/>
        </w:rPr>
        <w:t xml:space="preserve">, </w:t>
      </w:r>
      <w:proofErr w:type="spellStart"/>
      <w:r w:rsidRPr="005B4A54">
        <w:rPr>
          <w:lang w:eastAsia="en-US"/>
        </w:rPr>
        <w:t>онда</w:t>
      </w:r>
      <w:proofErr w:type="spellEnd"/>
      <w:r w:rsidRPr="005B4A54">
        <w:rPr>
          <w:lang w:eastAsia="en-US"/>
        </w:rPr>
        <w:t xml:space="preserve"> </w:t>
      </w:r>
      <w:proofErr w:type="spellStart"/>
      <w:r w:rsidRPr="005B4A54">
        <w:rPr>
          <w:lang w:eastAsia="en-US"/>
        </w:rPr>
        <w:t>қалған</w:t>
      </w:r>
      <w:proofErr w:type="spellEnd"/>
      <w:r w:rsidRPr="005B4A54">
        <w:rPr>
          <w:lang w:eastAsia="en-US"/>
        </w:rPr>
        <w:t xml:space="preserve"> пул </w:t>
      </w:r>
      <w:proofErr w:type="spellStart"/>
      <w:r w:rsidRPr="005B4A54">
        <w:rPr>
          <w:lang w:eastAsia="en-US"/>
        </w:rPr>
        <w:t>бөлінбеген</w:t>
      </w:r>
      <w:proofErr w:type="spellEnd"/>
      <w:r w:rsidRPr="005B4A54">
        <w:rPr>
          <w:lang w:eastAsia="en-US"/>
        </w:rPr>
        <w:t xml:space="preserve"> </w:t>
      </w:r>
      <w:proofErr w:type="spellStart"/>
      <w:r w:rsidRPr="005B4A54">
        <w:rPr>
          <w:lang w:eastAsia="en-US"/>
        </w:rPr>
        <w:t>болып</w:t>
      </w:r>
      <w:proofErr w:type="spellEnd"/>
      <w:r w:rsidRPr="005B4A54">
        <w:rPr>
          <w:lang w:eastAsia="en-US"/>
        </w:rPr>
        <w:t xml:space="preserve"> </w:t>
      </w:r>
      <w:proofErr w:type="spellStart"/>
      <w:r w:rsidRPr="005B4A54">
        <w:rPr>
          <w:lang w:eastAsia="en-US"/>
        </w:rPr>
        <w:t>саналады</w:t>
      </w:r>
      <w:proofErr w:type="spellEnd"/>
      <w:r w:rsidRPr="005B4A54">
        <w:rPr>
          <w:lang w:eastAsia="en-US"/>
        </w:rPr>
        <w:t>;</w:t>
      </w:r>
    </w:p>
    <w:p w14:paraId="30B20EE5" w14:textId="77777777" w:rsidR="00DD1F68" w:rsidRPr="005B4A54" w:rsidRDefault="00DD1F68" w:rsidP="00C47598">
      <w:pPr>
        <w:ind w:firstLine="709"/>
        <w:jc w:val="both"/>
        <w:rPr>
          <w:lang w:eastAsia="en-US"/>
        </w:rPr>
      </w:pPr>
      <w:r w:rsidRPr="005B4A54">
        <w:rPr>
          <w:lang w:eastAsia="en-US"/>
        </w:rPr>
        <w:t xml:space="preserve">5-қадам: </w:t>
      </w:r>
      <w:proofErr w:type="spellStart"/>
      <w:r w:rsidRPr="005B4A54">
        <w:rPr>
          <w:lang w:eastAsia="en-US"/>
        </w:rPr>
        <w:t>егер</w:t>
      </w:r>
      <w:proofErr w:type="spellEnd"/>
      <w:r w:rsidRPr="005B4A54">
        <w:rPr>
          <w:lang w:eastAsia="en-US"/>
        </w:rPr>
        <w:t xml:space="preserve"> </w:t>
      </w:r>
      <w:proofErr w:type="spellStart"/>
      <w:r w:rsidRPr="005B4A54">
        <w:rPr>
          <w:lang w:eastAsia="en-US"/>
        </w:rPr>
        <w:t>саралаудың</w:t>
      </w:r>
      <w:proofErr w:type="spellEnd"/>
      <w:r w:rsidRPr="005B4A54">
        <w:rPr>
          <w:lang w:eastAsia="en-US"/>
        </w:rPr>
        <w:t xml:space="preserve"> 1 – 5-топтары </w:t>
      </w:r>
      <w:proofErr w:type="spellStart"/>
      <w:r w:rsidRPr="005B4A54">
        <w:rPr>
          <w:lang w:eastAsia="en-US"/>
        </w:rPr>
        <w:t>үшін</w:t>
      </w:r>
      <w:proofErr w:type="spellEnd"/>
      <w:r w:rsidRPr="005B4A54">
        <w:rPr>
          <w:lang w:eastAsia="en-US"/>
        </w:rPr>
        <w:t xml:space="preserve"> 3 </w:t>
      </w:r>
      <w:proofErr w:type="spellStart"/>
      <w:r w:rsidRPr="005B4A54">
        <w:rPr>
          <w:lang w:eastAsia="en-US"/>
        </w:rPr>
        <w:t>және</w:t>
      </w:r>
      <w:proofErr w:type="spellEnd"/>
      <w:r w:rsidRPr="005B4A54">
        <w:rPr>
          <w:lang w:eastAsia="en-US"/>
        </w:rPr>
        <w:t xml:space="preserve"> 4-қадамдарды </w:t>
      </w:r>
      <w:proofErr w:type="spellStart"/>
      <w:r w:rsidRPr="005B4A54">
        <w:rPr>
          <w:lang w:eastAsia="en-US"/>
        </w:rPr>
        <w:t>орындау</w:t>
      </w:r>
      <w:proofErr w:type="spellEnd"/>
      <w:r w:rsidRPr="005B4A54">
        <w:rPr>
          <w:lang w:eastAsia="en-US"/>
        </w:rPr>
        <w:t xml:space="preserve"> </w:t>
      </w:r>
      <w:proofErr w:type="spellStart"/>
      <w:r w:rsidRPr="005B4A54">
        <w:rPr>
          <w:lang w:eastAsia="en-US"/>
        </w:rPr>
        <w:t>нәтижелері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бөлінбеген</w:t>
      </w:r>
      <w:proofErr w:type="spellEnd"/>
      <w:r w:rsidRPr="005B4A54">
        <w:rPr>
          <w:lang w:eastAsia="en-US"/>
        </w:rPr>
        <w:t xml:space="preserve"> </w:t>
      </w:r>
      <w:proofErr w:type="spellStart"/>
      <w:r w:rsidRPr="005B4A54">
        <w:rPr>
          <w:lang w:eastAsia="en-US"/>
        </w:rPr>
        <w:t>көлем</w:t>
      </w:r>
      <w:proofErr w:type="spellEnd"/>
      <w:r w:rsidRPr="005B4A54">
        <w:rPr>
          <w:lang w:eastAsia="en-US"/>
        </w:rPr>
        <w:t xml:space="preserve"> </w:t>
      </w:r>
      <w:proofErr w:type="spellStart"/>
      <w:r w:rsidRPr="005B4A54">
        <w:rPr>
          <w:lang w:eastAsia="en-US"/>
        </w:rPr>
        <w:t>қалса</w:t>
      </w:r>
      <w:proofErr w:type="spellEnd"/>
      <w:r w:rsidRPr="005B4A54">
        <w:rPr>
          <w:lang w:eastAsia="en-US"/>
        </w:rPr>
        <w:t xml:space="preserve">, </w:t>
      </w:r>
      <w:proofErr w:type="spellStart"/>
      <w:r w:rsidRPr="005B4A54">
        <w:rPr>
          <w:lang w:eastAsia="en-US"/>
        </w:rPr>
        <w:t>қалған</w:t>
      </w:r>
      <w:proofErr w:type="spellEnd"/>
      <w:r w:rsidRPr="005B4A54">
        <w:rPr>
          <w:lang w:eastAsia="en-US"/>
        </w:rPr>
        <w:t xml:space="preserve"> </w:t>
      </w:r>
      <w:proofErr w:type="spellStart"/>
      <w:r w:rsidRPr="005B4A54">
        <w:rPr>
          <w:lang w:eastAsia="en-US"/>
        </w:rPr>
        <w:t>көлем</w:t>
      </w:r>
      <w:proofErr w:type="spellEnd"/>
      <w:r w:rsidRPr="005B4A54">
        <w:rPr>
          <w:lang w:eastAsia="en-US"/>
        </w:rPr>
        <w:t xml:space="preserve"> </w:t>
      </w:r>
      <w:proofErr w:type="spellStart"/>
      <w:r w:rsidRPr="005B4A54">
        <w:rPr>
          <w:lang w:eastAsia="en-US"/>
        </w:rPr>
        <w:t>бөлінбеген</w:t>
      </w:r>
      <w:proofErr w:type="spellEnd"/>
      <w:r w:rsidRPr="005B4A54">
        <w:rPr>
          <w:lang w:eastAsia="en-US"/>
        </w:rPr>
        <w:t xml:space="preserve"> </w:t>
      </w:r>
      <w:proofErr w:type="spellStart"/>
      <w:r w:rsidRPr="005B4A54">
        <w:rPr>
          <w:lang w:eastAsia="en-US"/>
        </w:rPr>
        <w:t>болып</w:t>
      </w:r>
      <w:proofErr w:type="spellEnd"/>
      <w:r w:rsidRPr="005B4A54">
        <w:rPr>
          <w:lang w:eastAsia="en-US"/>
        </w:rPr>
        <w:t xml:space="preserve"> </w:t>
      </w:r>
      <w:proofErr w:type="spellStart"/>
      <w:r w:rsidRPr="005B4A54">
        <w:rPr>
          <w:lang w:eastAsia="en-US"/>
        </w:rPr>
        <w:t>есептеледі</w:t>
      </w:r>
      <w:proofErr w:type="spellEnd"/>
      <w:r w:rsidRPr="005B4A54">
        <w:rPr>
          <w:lang w:eastAsia="en-US"/>
        </w:rPr>
        <w:t>.</w:t>
      </w:r>
    </w:p>
    <w:p w14:paraId="39F22469" w14:textId="77777777"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жағдайлардың</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жоспарланған</w:t>
      </w:r>
      <w:proofErr w:type="spellEnd"/>
      <w:r w:rsidRPr="005B4A54">
        <w:rPr>
          <w:lang w:eastAsia="en-US"/>
        </w:rPr>
        <w:t xml:space="preserve"> </w:t>
      </w:r>
      <w:proofErr w:type="spellStart"/>
      <w:r w:rsidRPr="005B4A54">
        <w:rPr>
          <w:lang w:eastAsia="en-US"/>
        </w:rPr>
        <w:t>көлеміне</w:t>
      </w:r>
      <w:proofErr w:type="spellEnd"/>
      <w:r w:rsidRPr="005B4A54">
        <w:rPr>
          <w:lang w:eastAsia="en-US"/>
        </w:rPr>
        <w:t xml:space="preserve"> </w:t>
      </w:r>
      <w:proofErr w:type="spellStart"/>
      <w:r w:rsidRPr="005B4A54">
        <w:rPr>
          <w:lang w:eastAsia="en-US"/>
        </w:rPr>
        <w:t>өтінімге</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хабарламаға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lastRenderedPageBreak/>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жағдайлар</w:t>
      </w:r>
      <w:proofErr w:type="spellEnd"/>
      <w:r w:rsidRPr="005B4A54">
        <w:rPr>
          <w:lang w:eastAsia="en-US"/>
        </w:rPr>
        <w:t xml:space="preserve"> </w:t>
      </w:r>
      <w:proofErr w:type="spellStart"/>
      <w:r w:rsidRPr="005B4A54">
        <w:rPr>
          <w:lang w:eastAsia="en-US"/>
        </w:rPr>
        <w:t>көлемінің</w:t>
      </w:r>
      <w:proofErr w:type="spellEnd"/>
      <w:r w:rsidRPr="005B4A54">
        <w:rPr>
          <w:lang w:eastAsia="en-US"/>
        </w:rPr>
        <w:t xml:space="preserve"> </w:t>
      </w:r>
      <w:proofErr w:type="spellStart"/>
      <w:r w:rsidRPr="005B4A54">
        <w:rPr>
          <w:lang w:eastAsia="en-US"/>
        </w:rPr>
        <w:t>шегінде</w:t>
      </w:r>
      <w:proofErr w:type="spellEnd"/>
      <w:r w:rsidRPr="005B4A54">
        <w:rPr>
          <w:lang w:eastAsia="en-US"/>
        </w:rPr>
        <w:t xml:space="preserve"> </w:t>
      </w:r>
      <w:proofErr w:type="spellStart"/>
      <w:r w:rsidRPr="005B4A54">
        <w:rPr>
          <w:lang w:eastAsia="en-US"/>
        </w:rPr>
        <w:t>жағдайлардың</w:t>
      </w:r>
      <w:proofErr w:type="spellEnd"/>
      <w:r w:rsidRPr="005B4A54">
        <w:rPr>
          <w:lang w:eastAsia="en-US"/>
        </w:rPr>
        <w:t xml:space="preserve"> </w:t>
      </w:r>
      <w:proofErr w:type="spellStart"/>
      <w:r w:rsidRPr="005B4A54">
        <w:rPr>
          <w:lang w:eastAsia="en-US"/>
        </w:rPr>
        <w:t>көлемінен</w:t>
      </w:r>
      <w:proofErr w:type="spellEnd"/>
      <w:r w:rsidRPr="005B4A54">
        <w:rPr>
          <w:lang w:eastAsia="en-US"/>
        </w:rPr>
        <w:t xml:space="preserve"> </w:t>
      </w:r>
      <w:proofErr w:type="spellStart"/>
      <w:r w:rsidRPr="005B4A54">
        <w:rPr>
          <w:lang w:eastAsia="en-US"/>
        </w:rPr>
        <w:t>аспауға</w:t>
      </w:r>
      <w:proofErr w:type="spellEnd"/>
      <w:r w:rsidRPr="005B4A54">
        <w:rPr>
          <w:lang w:eastAsia="en-US"/>
        </w:rPr>
        <w:t xml:space="preserve"> </w:t>
      </w:r>
      <w:proofErr w:type="spellStart"/>
      <w:r w:rsidRPr="005B4A54">
        <w:rPr>
          <w:lang w:eastAsia="en-US"/>
        </w:rPr>
        <w:t>тиіс</w:t>
      </w:r>
      <w:proofErr w:type="spellEnd"/>
      <w:r w:rsidRPr="005B4A54">
        <w:rPr>
          <w:lang w:eastAsia="en-US"/>
        </w:rPr>
        <w:t>.</w:t>
      </w:r>
    </w:p>
    <w:p w14:paraId="196B9E7C"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жағдайларының</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көлеміне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есептеледі</w:t>
      </w:r>
      <w:proofErr w:type="spellEnd"/>
      <w:r w:rsidRPr="005B4A54">
        <w:rPr>
          <w:lang w:eastAsia="en-US"/>
        </w:rPr>
        <w:t>:</w:t>
      </w:r>
    </w:p>
    <w:p w14:paraId="50ABBE08" w14:textId="77777777" w:rsidR="00DD1F68" w:rsidRPr="005B4A54" w:rsidRDefault="00DD1F68" w:rsidP="00C47598">
      <w:pPr>
        <w:contextualSpacing/>
        <w:jc w:val="both"/>
        <w:rPr>
          <w:lang w:eastAsia="en-US"/>
        </w:rPr>
      </w:pPr>
    </w:p>
    <w:p w14:paraId="67A62194" w14:textId="77777777" w:rsidR="00DD1F68" w:rsidRPr="005B4A54" w:rsidRDefault="00DD1F68" w:rsidP="00C47598">
      <w:pPr>
        <w:ind w:firstLine="709"/>
        <w:jc w:val="both"/>
        <w:rPr>
          <w:rFonts w:eastAsia="Calibri"/>
          <w:lang w:eastAsia="en-US"/>
        </w:rPr>
      </w:pPr>
      <w:r w:rsidRPr="005B4A54">
        <w:rPr>
          <w:rFonts w:eastAsia="Calibri"/>
          <w:lang w:val="en-US" w:eastAsia="en-US"/>
        </w:rPr>
        <w:t>V</w:t>
      </w:r>
      <w:r w:rsidRPr="005B4A54">
        <w:rPr>
          <w:rFonts w:eastAsia="Calibri"/>
          <w:vertAlign w:val="subscript"/>
          <w:lang w:eastAsia="en-US"/>
        </w:rPr>
        <w:t xml:space="preserve">СЗ, </w:t>
      </w:r>
      <w:proofErr w:type="gramStart"/>
      <w:r w:rsidRPr="005B4A54">
        <w:rPr>
          <w:rFonts w:eastAsia="Calibri"/>
          <w:vertAlign w:val="subscript"/>
          <w:lang w:eastAsia="en-US"/>
        </w:rPr>
        <w:t xml:space="preserve">ДС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W</w:t>
      </w:r>
      <w:r w:rsidRPr="005B4A54">
        <w:rPr>
          <w:rFonts w:eastAsia="Calibri"/>
          <w:vertAlign w:val="subscript"/>
          <w:lang w:eastAsia="en-US"/>
        </w:rPr>
        <w:t xml:space="preserve">СЗ, ДС  </w:t>
      </w:r>
      <w:r w:rsidRPr="005B4A54">
        <w:rPr>
          <w:rFonts w:eastAsia="Calibri"/>
          <w:vertAlign w:val="superscript"/>
          <w:lang w:val="en-US" w:eastAsia="en-US"/>
        </w:rPr>
        <w:t>x</w:t>
      </w:r>
      <w:r w:rsidRPr="005B4A54">
        <w:rPr>
          <w:rFonts w:eastAsia="Calibri"/>
          <w:vertAlign w:val="superscript"/>
          <w:lang w:val="kk-KZ" w:eastAsia="en-US"/>
        </w:rPr>
        <w:t xml:space="preserve">  </w:t>
      </w:r>
      <w:r w:rsidRPr="005B4A54">
        <w:rPr>
          <w:rFonts w:eastAsia="Calibri"/>
          <w:lang w:val="en-US" w:eastAsia="en-US"/>
        </w:rPr>
        <w:t>S</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w:t>
      </w:r>
      <w:proofErr w:type="gramStart"/>
      <w:r w:rsidRPr="005B4A54">
        <w:rPr>
          <w:rFonts w:eastAsia="Calibri"/>
          <w:vertAlign w:val="subscript"/>
          <w:lang w:eastAsia="en-US"/>
        </w:rPr>
        <w:t xml:space="preserve">ДС  </w:t>
      </w:r>
      <w:r w:rsidRPr="005B4A54">
        <w:rPr>
          <w:rFonts w:eastAsia="Calibri"/>
          <w:lang w:val="kk-KZ" w:eastAsia="en-US"/>
        </w:rPr>
        <w:t>НЕМЕСЕ</w:t>
      </w:r>
      <w:proofErr w:type="gramEnd"/>
      <w:r w:rsidRPr="005B4A54">
        <w:rPr>
          <w:rFonts w:eastAsia="Calibri"/>
          <w:lang w:val="kk-KZ" w:eastAsia="en-US"/>
        </w:rPr>
        <w:t xml:space="preserve">  </w:t>
      </w:r>
      <w:r w:rsidRPr="005B4A54">
        <w:rPr>
          <w:rFonts w:eastAsia="Calibri"/>
          <w:vertAlign w:val="superscript"/>
          <w:lang w:val="en-US" w:eastAsia="en-US"/>
        </w:rPr>
        <w:t>x</w:t>
      </w:r>
      <w:r w:rsidRPr="005B4A54">
        <w:rPr>
          <w:rFonts w:eastAsia="Calibri"/>
          <w:vertAlign w:val="superscript"/>
          <w:lang w:val="kk-KZ" w:eastAsia="en-US"/>
        </w:rPr>
        <w:t xml:space="preserve">  </w:t>
      </w:r>
      <w:r w:rsidRPr="005B4A54">
        <w:rPr>
          <w:rFonts w:eastAsia="Calibri"/>
          <w:lang w:val="en-US" w:eastAsia="en-US"/>
        </w:rPr>
        <w:t>S</w:t>
      </w:r>
      <w:r w:rsidRPr="005B4A54">
        <w:rPr>
          <w:rFonts w:eastAsia="Calibri"/>
          <w:vertAlign w:val="subscript"/>
          <w:lang w:val="kk-KZ" w:eastAsia="en-US"/>
        </w:rPr>
        <w:t>жаңа</w:t>
      </w:r>
      <w:r w:rsidRPr="005B4A54">
        <w:rPr>
          <w:rFonts w:eastAsia="Calibri"/>
          <w:vertAlign w:val="subscript"/>
          <w:lang w:eastAsia="en-US"/>
        </w:rPr>
        <w:t xml:space="preserve"> СЗ, ДС</w:t>
      </w:r>
      <w:r w:rsidRPr="005B4A54">
        <w:rPr>
          <w:rFonts w:eastAsia="Calibri"/>
          <w:lang w:eastAsia="en-US"/>
        </w:rPr>
        <w:t>,</w:t>
      </w:r>
    </w:p>
    <w:p w14:paraId="6B632173"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55072E30" w14:textId="77777777" w:rsidR="00DD1F68" w:rsidRPr="005B4A54" w:rsidRDefault="00DD1F68" w:rsidP="00C47598">
      <w:pPr>
        <w:ind w:firstLine="709"/>
        <w:jc w:val="both"/>
        <w:rPr>
          <w:rFonts w:eastAsia="Calibri"/>
          <w:lang w:eastAsia="en-US"/>
        </w:rPr>
      </w:pPr>
      <w:r w:rsidRPr="005B4A54">
        <w:rPr>
          <w:rFonts w:eastAsia="Calibri"/>
          <w:lang w:val="en-US" w:eastAsia="en-US"/>
        </w:rPr>
        <w:t>V</w:t>
      </w:r>
      <w:r w:rsidRPr="005B4A54">
        <w:rPr>
          <w:rFonts w:eastAsia="Calibri"/>
          <w:vertAlign w:val="subscript"/>
          <w:lang w:eastAsia="en-US"/>
        </w:rPr>
        <w:t xml:space="preserve">СЗ, ДС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субъектісіне</w:t>
      </w:r>
      <w:proofErr w:type="spellEnd"/>
      <w:r w:rsidRPr="005B4A54">
        <w:rPr>
          <w:rFonts w:eastAsia="Calibri"/>
          <w:lang w:val="kk-KZ" w:eastAsia="en-US"/>
        </w:rPr>
        <w:t xml:space="preserve"> </w:t>
      </w:r>
      <w:proofErr w:type="spellStart"/>
      <w:r w:rsidRPr="005B4A54">
        <w:rPr>
          <w:rFonts w:eastAsia="Calibri"/>
          <w:lang w:eastAsia="en-US"/>
        </w:rPr>
        <w:t>бөлінген</w:t>
      </w:r>
      <w:proofErr w:type="spellEnd"/>
      <w:r w:rsidRPr="005B4A54">
        <w:rPr>
          <w:rFonts w:eastAsia="Calibri"/>
          <w:lang w:val="kk-KZ" w:eastAsia="en-US"/>
        </w:rPr>
        <w:t xml:space="preserve"> </w:t>
      </w:r>
      <w:proofErr w:type="spellStart"/>
      <w:r w:rsidRPr="005B4A54">
        <w:rPr>
          <w:rFonts w:eastAsia="Calibri"/>
          <w:lang w:eastAsia="en-US"/>
        </w:rPr>
        <w:t>қаражат</w:t>
      </w:r>
      <w:proofErr w:type="spellEnd"/>
      <w:r w:rsidRPr="005B4A54">
        <w:rPr>
          <w:rFonts w:eastAsia="Calibri"/>
          <w:lang w:val="kk-KZ" w:eastAsia="en-US"/>
        </w:rPr>
        <w:t xml:space="preserve"> </w:t>
      </w:r>
      <w:proofErr w:type="spellStart"/>
      <w:r w:rsidRPr="005B4A54">
        <w:rPr>
          <w:rFonts w:eastAsia="Calibri"/>
          <w:lang w:eastAsia="en-US"/>
        </w:rPr>
        <w:t>көлемі</w:t>
      </w:r>
      <w:proofErr w:type="spellEnd"/>
      <w:r w:rsidRPr="005B4A54">
        <w:rPr>
          <w:rFonts w:eastAsia="Calibri"/>
          <w:lang w:eastAsia="en-US"/>
        </w:rPr>
        <w:t xml:space="preserve">; </w:t>
      </w:r>
    </w:p>
    <w:p w14:paraId="0F83D98E" w14:textId="77777777" w:rsidR="00DD1F68" w:rsidRPr="005B4A54" w:rsidRDefault="00DD1F68" w:rsidP="00C47598">
      <w:pPr>
        <w:ind w:firstLine="709"/>
        <w:jc w:val="both"/>
        <w:rPr>
          <w:rFonts w:eastAsia="Calibri"/>
          <w:color w:val="252525"/>
          <w:lang w:eastAsia="en-US"/>
        </w:rPr>
      </w:pPr>
      <w:r w:rsidRPr="005B4A54">
        <w:rPr>
          <w:rFonts w:eastAsia="Calibri"/>
          <w:lang w:val="en-US" w:eastAsia="en-US"/>
        </w:rPr>
        <w:t>W</w:t>
      </w:r>
      <w:r w:rsidRPr="005B4A54">
        <w:rPr>
          <w:rFonts w:eastAsia="Calibri"/>
          <w:vertAlign w:val="subscript"/>
          <w:lang w:eastAsia="en-US"/>
        </w:rPr>
        <w:t xml:space="preserve">СЗ, ДС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субъектісіне</w:t>
      </w:r>
      <w:proofErr w:type="spellEnd"/>
      <w:r w:rsidRPr="005B4A54">
        <w:rPr>
          <w:rFonts w:eastAsia="Calibri"/>
          <w:lang w:val="kk-KZ" w:eastAsia="en-US"/>
        </w:rPr>
        <w:t xml:space="preserve"> </w:t>
      </w:r>
      <w:proofErr w:type="spellStart"/>
      <w:r w:rsidRPr="005B4A54">
        <w:rPr>
          <w:rFonts w:eastAsia="Calibri"/>
          <w:lang w:eastAsia="en-US"/>
        </w:rPr>
        <w:t>бөлінген</w:t>
      </w:r>
      <w:proofErr w:type="spellEnd"/>
      <w:r w:rsidRPr="005B4A54">
        <w:rPr>
          <w:rFonts w:eastAsia="Calibri"/>
          <w:lang w:val="kk-KZ" w:eastAsia="en-US"/>
        </w:rPr>
        <w:t xml:space="preserve"> </w:t>
      </w:r>
      <w:proofErr w:type="spellStart"/>
      <w:r w:rsidRPr="005B4A54">
        <w:rPr>
          <w:rFonts w:eastAsia="Calibri"/>
          <w:lang w:eastAsia="en-US"/>
        </w:rPr>
        <w:t>жағдайлардың</w:t>
      </w:r>
      <w:proofErr w:type="spellEnd"/>
      <w:r w:rsidRPr="005B4A54">
        <w:rPr>
          <w:rFonts w:eastAsia="Calibri"/>
          <w:lang w:val="kk-KZ" w:eastAsia="en-US"/>
        </w:rPr>
        <w:t xml:space="preserve"> </w:t>
      </w:r>
      <w:proofErr w:type="spellStart"/>
      <w:r w:rsidRPr="005B4A54">
        <w:rPr>
          <w:rFonts w:eastAsia="Calibri"/>
          <w:lang w:eastAsia="en-US"/>
        </w:rPr>
        <w:t>көлемі</w:t>
      </w:r>
      <w:proofErr w:type="spellEnd"/>
      <w:r w:rsidRPr="005B4A54">
        <w:rPr>
          <w:rFonts w:eastAsia="Calibri"/>
          <w:lang w:eastAsia="en-US"/>
        </w:rPr>
        <w:t>;</w:t>
      </w:r>
    </w:p>
    <w:p w14:paraId="503DE890" w14:textId="77777777" w:rsidR="00DD1F68" w:rsidRPr="005B4A54" w:rsidRDefault="00DD1F68" w:rsidP="00C47598">
      <w:pPr>
        <w:ind w:firstLine="709"/>
        <w:contextualSpacing/>
        <w:jc w:val="both"/>
        <w:rPr>
          <w:lang w:val="kk-KZ" w:eastAsia="en-US"/>
        </w:rPr>
      </w:pPr>
      <w:r w:rsidRPr="005B4A54">
        <w:rPr>
          <w:rFonts w:eastAsia="Calibri"/>
          <w:lang w:val="en-US" w:eastAsia="en-US"/>
        </w:rPr>
        <w:t>S</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ДС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жылдың</w:t>
      </w:r>
      <w:proofErr w:type="spellEnd"/>
      <w:r w:rsidRPr="005B4A54">
        <w:rPr>
          <w:rFonts w:eastAsia="Calibri"/>
          <w:lang w:eastAsia="en-US"/>
        </w:rPr>
        <w:t xml:space="preserve"> </w:t>
      </w:r>
      <w:proofErr w:type="spellStart"/>
      <w:r w:rsidRPr="005B4A54">
        <w:rPr>
          <w:rFonts w:eastAsia="Calibri"/>
          <w:lang w:eastAsia="en-US"/>
        </w:rPr>
        <w:t>қолданыстағы</w:t>
      </w:r>
      <w:proofErr w:type="spellEnd"/>
      <w:r w:rsidRPr="005B4A54">
        <w:rPr>
          <w:rFonts w:eastAsia="Calibri"/>
          <w:lang w:eastAsia="en-US"/>
        </w:rPr>
        <w:t xml:space="preserve"> </w:t>
      </w:r>
      <w:proofErr w:type="spellStart"/>
      <w:r w:rsidRPr="005B4A54">
        <w:rPr>
          <w:rFonts w:eastAsia="Calibri"/>
          <w:lang w:eastAsia="en-US"/>
        </w:rPr>
        <w:t>жеткізушілері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жағдайдың</w:t>
      </w:r>
      <w:proofErr w:type="spellEnd"/>
      <w:r w:rsidRPr="005B4A54">
        <w:rPr>
          <w:rFonts w:eastAsia="Calibri"/>
          <w:lang w:eastAsia="en-US"/>
        </w:rPr>
        <w:t xml:space="preserve"> </w:t>
      </w:r>
      <w:proofErr w:type="spellStart"/>
      <w:r w:rsidRPr="005B4A54">
        <w:rPr>
          <w:rFonts w:eastAsia="Calibri"/>
          <w:lang w:eastAsia="en-US"/>
        </w:rPr>
        <w:t>орташа</w:t>
      </w:r>
      <w:proofErr w:type="spellEnd"/>
      <w:r w:rsidRPr="005B4A54">
        <w:rPr>
          <w:rFonts w:eastAsia="Calibri"/>
          <w:lang w:eastAsia="en-US"/>
        </w:rPr>
        <w:t xml:space="preserve"> </w:t>
      </w:r>
      <w:proofErr w:type="spellStart"/>
      <w:r w:rsidRPr="005B4A54">
        <w:rPr>
          <w:rFonts w:eastAsia="Calibri"/>
          <w:lang w:eastAsia="en-US"/>
        </w:rPr>
        <w:t>құны</w:t>
      </w:r>
      <w:proofErr w:type="spellEnd"/>
      <w:r w:rsidRPr="005B4A54">
        <w:rPr>
          <w:rFonts w:eastAsia="Calibri"/>
          <w:lang w:eastAsia="en-US"/>
        </w:rPr>
        <w:t xml:space="preserve">, ТМККК </w:t>
      </w:r>
      <w:proofErr w:type="spellStart"/>
      <w:r w:rsidRPr="005B4A54">
        <w:rPr>
          <w:rFonts w:eastAsia="Calibri"/>
          <w:sz w:val="22"/>
          <w:szCs w:val="22"/>
          <w:lang w:eastAsia="en-US"/>
        </w:rPr>
        <w:t>шеңберінде</w:t>
      </w:r>
      <w:proofErr w:type="spellEnd"/>
      <w:r w:rsidRPr="005B4A54">
        <w:rPr>
          <w:rFonts w:eastAsia="Calibri"/>
          <w:sz w:val="22"/>
          <w:szCs w:val="22"/>
          <w:lang w:val="kk-KZ" w:eastAsia="en-US"/>
        </w:rPr>
        <w:t xml:space="preserve"> </w:t>
      </w:r>
      <w:proofErr w:type="spellStart"/>
      <w:r w:rsidRPr="005B4A54">
        <w:rPr>
          <w:rFonts w:eastAsia="Calibri"/>
          <w:sz w:val="22"/>
          <w:szCs w:val="22"/>
          <w:lang w:eastAsia="en-US"/>
        </w:rPr>
        <w:t>және</w:t>
      </w:r>
      <w:proofErr w:type="spellEnd"/>
      <w:r w:rsidRPr="005B4A54">
        <w:rPr>
          <w:rFonts w:eastAsia="Calibri"/>
          <w:sz w:val="22"/>
          <w:szCs w:val="22"/>
          <w:lang w:eastAsia="en-US"/>
        </w:rPr>
        <w:t xml:space="preserve"> (</w:t>
      </w:r>
      <w:proofErr w:type="spellStart"/>
      <w:r w:rsidRPr="005B4A54">
        <w:rPr>
          <w:rFonts w:eastAsia="Calibri"/>
          <w:sz w:val="22"/>
          <w:szCs w:val="22"/>
          <w:lang w:eastAsia="en-US"/>
        </w:rPr>
        <w:t>немесе</w:t>
      </w:r>
      <w:proofErr w:type="spellEnd"/>
      <w:r w:rsidRPr="005B4A54">
        <w:rPr>
          <w:rFonts w:eastAsia="Calibri"/>
          <w:sz w:val="22"/>
          <w:szCs w:val="22"/>
          <w:lang w:eastAsia="en-US"/>
        </w:rPr>
        <w:t xml:space="preserve">) МӘМС </w:t>
      </w:r>
      <w:proofErr w:type="spellStart"/>
      <w:r w:rsidRPr="005B4A54">
        <w:rPr>
          <w:rFonts w:eastAsia="Calibri"/>
          <w:sz w:val="22"/>
          <w:szCs w:val="22"/>
          <w:lang w:eastAsia="en-US"/>
        </w:rPr>
        <w:t>жүйесінде</w:t>
      </w:r>
      <w:proofErr w:type="spellEnd"/>
      <w:r w:rsidRPr="005B4A54">
        <w:rPr>
          <w:rFonts w:eastAsia="Calibri"/>
          <w:sz w:val="22"/>
          <w:szCs w:val="22"/>
          <w:lang w:val="kk-KZ" w:eastAsia="en-US"/>
        </w:rPr>
        <w:t xml:space="preserve"> жағдай бойынша жеке</w:t>
      </w:r>
      <w:r w:rsidRPr="005B4A54">
        <w:rPr>
          <w:rFonts w:eastAsia="Calibri"/>
          <w:lang w:eastAsia="en-US"/>
        </w:rPr>
        <w:t xml:space="preserve"> </w:t>
      </w:r>
      <w:proofErr w:type="spellStart"/>
      <w:r w:rsidRPr="005B4A54">
        <w:rPr>
          <w:rFonts w:eastAsia="Calibri"/>
          <w:lang w:eastAsia="en-US"/>
        </w:rPr>
        <w:t>мынадай</w:t>
      </w:r>
      <w:proofErr w:type="spellEnd"/>
      <w:r w:rsidRPr="005B4A54">
        <w:rPr>
          <w:rFonts w:eastAsia="Calibri"/>
          <w:lang w:eastAsia="en-US"/>
        </w:rPr>
        <w:t xml:space="preserve"> формула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есептеледі</w:t>
      </w:r>
      <w:proofErr w:type="spellEnd"/>
      <w:r w:rsidRPr="005B4A54">
        <w:rPr>
          <w:rFonts w:eastAsia="Calibri"/>
          <w:lang w:eastAsia="en-US"/>
        </w:rPr>
        <w:t>:</w:t>
      </w:r>
    </w:p>
    <w:p w14:paraId="720FBD31" w14:textId="77777777" w:rsidR="00DD1F68" w:rsidRPr="005B4A54" w:rsidRDefault="00DD1F68" w:rsidP="00C47598">
      <w:pPr>
        <w:ind w:firstLine="709"/>
        <w:contextualSpacing/>
        <w:jc w:val="both"/>
        <w:rPr>
          <w:lang w:eastAsia="en-US"/>
        </w:rPr>
      </w:pPr>
    </w:p>
    <w:p w14:paraId="60D9FBAE" w14:textId="77777777" w:rsidR="00DD1F68" w:rsidRPr="005B4A54" w:rsidRDefault="00DD1F68" w:rsidP="00C47598">
      <w:pPr>
        <w:ind w:firstLine="709"/>
        <w:jc w:val="both"/>
        <w:rPr>
          <w:rFonts w:eastAsia="Calibri"/>
          <w:lang w:eastAsia="en-US"/>
        </w:rPr>
      </w:pPr>
      <w:r w:rsidRPr="005B4A54">
        <w:rPr>
          <w:rFonts w:eastAsia="Calibri"/>
          <w:lang w:val="en-US" w:eastAsia="en-US"/>
        </w:rPr>
        <w:t>S</w:t>
      </w:r>
      <w:proofErr w:type="spellStart"/>
      <w:r w:rsidRPr="005B4A54">
        <w:rPr>
          <w:rFonts w:eastAsia="Calibri"/>
          <w:vertAlign w:val="subscript"/>
          <w:lang w:eastAsia="en-US"/>
        </w:rPr>
        <w:t>енгізі</w:t>
      </w:r>
      <w:proofErr w:type="spellEnd"/>
      <w:r w:rsidRPr="005B4A54">
        <w:rPr>
          <w:rFonts w:eastAsia="Calibri"/>
          <w:vertAlign w:val="subscript"/>
          <w:lang w:eastAsia="en-US"/>
        </w:rPr>
        <w:t xml:space="preserve">. СЗ, </w:t>
      </w:r>
      <w:proofErr w:type="gramStart"/>
      <w:r w:rsidRPr="005B4A54">
        <w:rPr>
          <w:rFonts w:eastAsia="Calibri"/>
          <w:vertAlign w:val="subscript"/>
          <w:lang w:eastAsia="en-US"/>
        </w:rPr>
        <w:t xml:space="preserve">ДС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V</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ДС   </w:t>
      </w:r>
      <w:r w:rsidRPr="005B4A54">
        <w:rPr>
          <w:rFonts w:eastAsia="Calibri"/>
          <w:lang w:eastAsia="en-US"/>
        </w:rPr>
        <w:t xml:space="preserve">/ </w:t>
      </w: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СЗ, ДС</w:t>
      </w:r>
      <w:r w:rsidRPr="005B4A54">
        <w:rPr>
          <w:rFonts w:eastAsia="Calibri"/>
          <w:lang w:eastAsia="en-US"/>
        </w:rPr>
        <w:t>,</w:t>
      </w:r>
    </w:p>
    <w:p w14:paraId="25993E38"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02F4B56D" w14:textId="77777777" w:rsidR="00DD1F68" w:rsidRPr="005B4A54" w:rsidRDefault="00DD1F68" w:rsidP="00C47598">
      <w:pPr>
        <w:ind w:firstLine="709"/>
        <w:contextualSpacing/>
        <w:jc w:val="both"/>
        <w:rPr>
          <w:lang w:eastAsia="en-US"/>
        </w:rPr>
      </w:pPr>
      <w:r w:rsidRPr="005B4A54">
        <w:rPr>
          <w:rFonts w:eastAsia="Calibri"/>
          <w:lang w:val="en-US" w:eastAsia="en-US"/>
        </w:rPr>
        <w:t>V</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ДС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жылдың</w:t>
      </w:r>
      <w:proofErr w:type="spellEnd"/>
      <w:r w:rsidRPr="005B4A54">
        <w:rPr>
          <w:rFonts w:eastAsia="Calibri"/>
          <w:lang w:eastAsia="en-US"/>
        </w:rPr>
        <w:t xml:space="preserve"> 1-қарашасындағы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қаражат</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00E0CA3A" w14:textId="77777777" w:rsidR="00DD1F68" w:rsidRPr="005B4A54" w:rsidRDefault="00DD1F68" w:rsidP="00C47598">
      <w:pPr>
        <w:ind w:firstLine="709"/>
        <w:contextualSpacing/>
        <w:jc w:val="both"/>
        <w:rPr>
          <w:lang w:eastAsia="en-US"/>
        </w:rPr>
      </w:pP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ДС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жылдың</w:t>
      </w:r>
      <w:proofErr w:type="spellEnd"/>
      <w:r w:rsidRPr="005B4A54">
        <w:rPr>
          <w:rFonts w:eastAsia="Calibri"/>
          <w:lang w:eastAsia="en-US"/>
        </w:rPr>
        <w:t xml:space="preserve"> 1-қарашасындағы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4ABACC51" w14:textId="77777777" w:rsidR="00DD1F68" w:rsidRPr="005B4A54" w:rsidRDefault="00DD1F68" w:rsidP="00C47598">
      <w:pPr>
        <w:ind w:firstLine="709"/>
        <w:contextualSpacing/>
        <w:jc w:val="both"/>
        <w:rPr>
          <w:lang w:val="kk-KZ" w:eastAsia="en-US"/>
        </w:rPr>
      </w:pPr>
      <w:r w:rsidRPr="005B4A54">
        <w:rPr>
          <w:rFonts w:eastAsia="Calibri"/>
          <w:lang w:val="en-US" w:eastAsia="en-US"/>
        </w:rPr>
        <w:t>S</w:t>
      </w:r>
      <w:r w:rsidRPr="005B4A54">
        <w:rPr>
          <w:rFonts w:eastAsia="Calibri"/>
          <w:vertAlign w:val="subscript"/>
          <w:lang w:val="kk-KZ" w:eastAsia="en-US"/>
        </w:rPr>
        <w:t>жаңа</w:t>
      </w:r>
      <w:r w:rsidRPr="005B4A54">
        <w:rPr>
          <w:rFonts w:eastAsia="Calibri"/>
          <w:vertAlign w:val="subscript"/>
          <w:lang w:eastAsia="en-US"/>
        </w:rPr>
        <w:t xml:space="preserve"> СЗ, ДС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субъектілерінің</w:t>
      </w:r>
      <w:proofErr w:type="spellEnd"/>
      <w:r w:rsidRPr="005B4A54">
        <w:rPr>
          <w:rFonts w:eastAsia="Calibri"/>
          <w:lang w:eastAsia="en-US"/>
        </w:rPr>
        <w:t xml:space="preserve"> </w:t>
      </w:r>
      <w:proofErr w:type="spellStart"/>
      <w:r w:rsidRPr="005B4A54">
        <w:rPr>
          <w:rFonts w:eastAsia="Calibri"/>
          <w:lang w:eastAsia="en-US"/>
        </w:rPr>
        <w:t>дерекқорына</w:t>
      </w:r>
      <w:proofErr w:type="spellEnd"/>
      <w:r w:rsidRPr="005B4A54">
        <w:rPr>
          <w:rFonts w:eastAsia="Calibri"/>
          <w:lang w:eastAsia="en-US"/>
        </w:rPr>
        <w:t xml:space="preserve"> </w:t>
      </w:r>
      <w:proofErr w:type="spellStart"/>
      <w:r w:rsidRPr="005B4A54">
        <w:rPr>
          <w:rFonts w:eastAsia="Calibri"/>
          <w:lang w:eastAsia="en-US"/>
        </w:rPr>
        <w:t>енгізілген</w:t>
      </w:r>
      <w:proofErr w:type="spellEnd"/>
      <w:r w:rsidRPr="005B4A54">
        <w:rPr>
          <w:rFonts w:eastAsia="Calibri"/>
          <w:lang w:eastAsia="en-US"/>
        </w:rPr>
        <w:t xml:space="preserve"> </w:t>
      </w:r>
      <w:proofErr w:type="spellStart"/>
      <w:r w:rsidRPr="005B4A54">
        <w:rPr>
          <w:rFonts w:eastAsia="Calibri"/>
          <w:lang w:eastAsia="en-US"/>
        </w:rPr>
        <w:t>жаңа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жағдайдың</w:t>
      </w:r>
      <w:proofErr w:type="spellEnd"/>
      <w:r w:rsidRPr="005B4A54">
        <w:rPr>
          <w:rFonts w:eastAsia="Calibri"/>
          <w:lang w:eastAsia="en-US"/>
        </w:rPr>
        <w:t xml:space="preserve"> </w:t>
      </w:r>
      <w:proofErr w:type="spellStart"/>
      <w:r w:rsidRPr="005B4A54">
        <w:rPr>
          <w:rFonts w:eastAsia="Calibri"/>
          <w:lang w:eastAsia="en-US"/>
        </w:rPr>
        <w:t>орташа</w:t>
      </w:r>
      <w:proofErr w:type="spellEnd"/>
      <w:r w:rsidRPr="005B4A54">
        <w:rPr>
          <w:rFonts w:eastAsia="Calibri"/>
          <w:lang w:eastAsia="en-US"/>
        </w:rPr>
        <w:t xml:space="preserve"> </w:t>
      </w:r>
      <w:proofErr w:type="spellStart"/>
      <w:r w:rsidRPr="005B4A54">
        <w:rPr>
          <w:rFonts w:eastAsia="Calibri"/>
          <w:lang w:eastAsia="en-US"/>
        </w:rPr>
        <w:t>құны</w:t>
      </w:r>
      <w:proofErr w:type="spellEnd"/>
      <w:r w:rsidRPr="005B4A54">
        <w:rPr>
          <w:rFonts w:eastAsia="Calibri"/>
          <w:lang w:eastAsia="en-US"/>
        </w:rPr>
        <w:t xml:space="preserve">, ТМККК </w:t>
      </w:r>
      <w:proofErr w:type="spellStart"/>
      <w:r w:rsidRPr="005B4A54">
        <w:rPr>
          <w:rFonts w:eastAsia="Calibri"/>
          <w:sz w:val="22"/>
          <w:szCs w:val="22"/>
          <w:lang w:eastAsia="en-US"/>
        </w:rPr>
        <w:t>шеңберінде</w:t>
      </w:r>
      <w:proofErr w:type="spellEnd"/>
      <w:r w:rsidRPr="005B4A54">
        <w:rPr>
          <w:rFonts w:eastAsia="Calibri"/>
          <w:sz w:val="22"/>
          <w:szCs w:val="22"/>
          <w:lang w:val="kk-KZ" w:eastAsia="en-US"/>
        </w:rPr>
        <w:t xml:space="preserve"> </w:t>
      </w:r>
      <w:proofErr w:type="spellStart"/>
      <w:r w:rsidRPr="005B4A54">
        <w:rPr>
          <w:rFonts w:eastAsia="Calibri"/>
          <w:sz w:val="22"/>
          <w:szCs w:val="22"/>
          <w:lang w:eastAsia="en-US"/>
        </w:rPr>
        <w:t>және</w:t>
      </w:r>
      <w:proofErr w:type="spellEnd"/>
      <w:r w:rsidRPr="005B4A54">
        <w:rPr>
          <w:rFonts w:eastAsia="Calibri"/>
          <w:sz w:val="22"/>
          <w:szCs w:val="22"/>
          <w:lang w:eastAsia="en-US"/>
        </w:rPr>
        <w:t xml:space="preserve"> (</w:t>
      </w:r>
      <w:proofErr w:type="spellStart"/>
      <w:r w:rsidRPr="005B4A54">
        <w:rPr>
          <w:rFonts w:eastAsia="Calibri"/>
          <w:sz w:val="22"/>
          <w:szCs w:val="22"/>
          <w:lang w:eastAsia="en-US"/>
        </w:rPr>
        <w:t>немесе</w:t>
      </w:r>
      <w:proofErr w:type="spellEnd"/>
      <w:r w:rsidRPr="005B4A54">
        <w:rPr>
          <w:rFonts w:eastAsia="Calibri"/>
          <w:sz w:val="22"/>
          <w:szCs w:val="22"/>
          <w:lang w:eastAsia="en-US"/>
        </w:rPr>
        <w:t xml:space="preserve">) МӘМС </w:t>
      </w:r>
      <w:proofErr w:type="spellStart"/>
      <w:r w:rsidRPr="005B4A54">
        <w:rPr>
          <w:rFonts w:eastAsia="Calibri"/>
          <w:sz w:val="22"/>
          <w:szCs w:val="22"/>
          <w:lang w:eastAsia="en-US"/>
        </w:rPr>
        <w:t>жүйесінде</w:t>
      </w:r>
      <w:proofErr w:type="spellEnd"/>
      <w:r w:rsidRPr="005B4A54">
        <w:rPr>
          <w:rFonts w:eastAsia="Calibri"/>
          <w:sz w:val="22"/>
          <w:szCs w:val="22"/>
          <w:lang w:val="kk-KZ" w:eastAsia="en-US"/>
        </w:rPr>
        <w:t xml:space="preserve"> жағдай бойынша жеке</w:t>
      </w:r>
      <w:r w:rsidRPr="005B4A54">
        <w:rPr>
          <w:rFonts w:eastAsia="Calibri"/>
          <w:lang w:eastAsia="en-US"/>
        </w:rPr>
        <w:t xml:space="preserve"> </w:t>
      </w:r>
      <w:proofErr w:type="spellStart"/>
      <w:r w:rsidRPr="005B4A54">
        <w:rPr>
          <w:rFonts w:eastAsia="Calibri"/>
          <w:lang w:eastAsia="en-US"/>
        </w:rPr>
        <w:t>мынадай</w:t>
      </w:r>
      <w:proofErr w:type="spellEnd"/>
      <w:r w:rsidRPr="005B4A54">
        <w:rPr>
          <w:rFonts w:eastAsia="Calibri"/>
          <w:lang w:eastAsia="en-US"/>
        </w:rPr>
        <w:t xml:space="preserve"> формула </w:t>
      </w:r>
      <w:r w:rsidRPr="005B4A54">
        <w:rPr>
          <w:lang w:val="kk-KZ" w:eastAsia="en-US"/>
        </w:rPr>
        <w:t xml:space="preserve">аспайтын мөлшерде </w:t>
      </w:r>
      <w:proofErr w:type="spellStart"/>
      <w:r w:rsidRPr="005B4A54">
        <w:rPr>
          <w:rFonts w:eastAsia="Calibri"/>
          <w:lang w:eastAsia="en-US"/>
        </w:rPr>
        <w:t>есептеледі</w:t>
      </w:r>
      <w:proofErr w:type="spellEnd"/>
      <w:r w:rsidRPr="005B4A54">
        <w:rPr>
          <w:lang w:eastAsia="en-US"/>
        </w:rPr>
        <w:t>:</w:t>
      </w:r>
      <w:r w:rsidRPr="005B4A54">
        <w:rPr>
          <w:lang w:val="kk-KZ" w:eastAsia="en-US"/>
        </w:rPr>
        <w:t xml:space="preserve"> </w:t>
      </w:r>
    </w:p>
    <w:p w14:paraId="7B3D2791" w14:textId="77777777" w:rsidR="00DD1F68" w:rsidRPr="005B4A54" w:rsidRDefault="00DD1F68" w:rsidP="00C47598">
      <w:pPr>
        <w:ind w:firstLine="709"/>
        <w:contextualSpacing/>
        <w:jc w:val="both"/>
        <w:rPr>
          <w:lang w:eastAsia="en-US"/>
        </w:rPr>
      </w:pPr>
    </w:p>
    <w:p w14:paraId="7423E533" w14:textId="77777777" w:rsidR="00DD1F68" w:rsidRPr="005B4A54" w:rsidRDefault="00DD1F68" w:rsidP="00C47598">
      <w:pPr>
        <w:ind w:firstLine="709"/>
        <w:contextualSpacing/>
        <w:jc w:val="both"/>
        <w:rPr>
          <w:rFonts w:eastAsia="Calibri"/>
          <w:lang w:eastAsia="en-US"/>
        </w:rPr>
      </w:pPr>
      <w:r w:rsidRPr="005B4A54">
        <w:rPr>
          <w:rFonts w:eastAsia="Calibri"/>
          <w:lang w:val="en-US" w:eastAsia="en-US"/>
        </w:rPr>
        <w:t>S</w:t>
      </w:r>
      <w:proofErr w:type="spellStart"/>
      <w:r w:rsidRPr="005B4A54">
        <w:rPr>
          <w:rFonts w:eastAsia="Calibri"/>
          <w:vertAlign w:val="subscript"/>
          <w:lang w:eastAsia="en-US"/>
        </w:rPr>
        <w:t>жаңа</w:t>
      </w:r>
      <w:proofErr w:type="spellEnd"/>
      <w:r w:rsidRPr="005B4A54">
        <w:rPr>
          <w:rFonts w:eastAsia="Calibri"/>
          <w:vertAlign w:val="subscript"/>
          <w:lang w:eastAsia="en-US"/>
        </w:rPr>
        <w:t xml:space="preserve"> СЗ, </w:t>
      </w:r>
      <w:proofErr w:type="gramStart"/>
      <w:r w:rsidRPr="005B4A54">
        <w:rPr>
          <w:rFonts w:eastAsia="Calibri"/>
          <w:vertAlign w:val="subscript"/>
          <w:lang w:eastAsia="en-US"/>
        </w:rPr>
        <w:t xml:space="preserve">ДС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V</w:t>
      </w:r>
      <w:proofErr w:type="spellStart"/>
      <w:r w:rsidRPr="005B4A54">
        <w:rPr>
          <w:rFonts w:eastAsia="Calibri"/>
          <w:vertAlign w:val="subscript"/>
          <w:lang w:eastAsia="en-US"/>
        </w:rPr>
        <w:t>жалп</w:t>
      </w:r>
      <w:proofErr w:type="spellEnd"/>
      <w:r w:rsidRPr="005B4A54">
        <w:rPr>
          <w:rFonts w:eastAsia="Calibri"/>
          <w:vertAlign w:val="subscript"/>
          <w:lang w:eastAsia="en-US"/>
        </w:rPr>
        <w:t xml:space="preserve">., ДС   </w:t>
      </w:r>
      <w:r w:rsidRPr="005B4A54">
        <w:rPr>
          <w:rFonts w:eastAsia="Calibri"/>
          <w:lang w:eastAsia="en-US"/>
        </w:rPr>
        <w:t xml:space="preserve">/ </w:t>
      </w:r>
      <w:r w:rsidRPr="005B4A54">
        <w:rPr>
          <w:rFonts w:eastAsia="Calibri"/>
          <w:lang w:val="en-US" w:eastAsia="en-US"/>
        </w:rPr>
        <w:t>L</w:t>
      </w:r>
      <w:proofErr w:type="spellStart"/>
      <w:r w:rsidRPr="005B4A54">
        <w:rPr>
          <w:rFonts w:eastAsia="Calibri"/>
          <w:vertAlign w:val="subscript"/>
          <w:lang w:eastAsia="en-US"/>
        </w:rPr>
        <w:t>жалп</w:t>
      </w:r>
      <w:proofErr w:type="spellEnd"/>
      <w:r w:rsidRPr="005B4A54">
        <w:rPr>
          <w:rFonts w:eastAsia="Calibri"/>
          <w:vertAlign w:val="subscript"/>
          <w:lang w:eastAsia="en-US"/>
        </w:rPr>
        <w:t>, ДС.</w:t>
      </w:r>
      <w:r w:rsidRPr="005B4A54">
        <w:rPr>
          <w:rFonts w:eastAsia="Calibri"/>
          <w:lang w:eastAsia="en-US"/>
        </w:rPr>
        <w:t>,</w:t>
      </w:r>
    </w:p>
    <w:p w14:paraId="201CDBBA"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0E262E56" w14:textId="77777777" w:rsidR="00DD1F68" w:rsidRPr="005B4A54" w:rsidRDefault="00DD1F68" w:rsidP="00C47598">
      <w:pPr>
        <w:ind w:firstLine="709"/>
        <w:contextualSpacing/>
        <w:jc w:val="both"/>
        <w:rPr>
          <w:lang w:eastAsia="en-US"/>
        </w:rPr>
      </w:pPr>
      <w:r w:rsidRPr="005B4A54">
        <w:rPr>
          <w:rFonts w:eastAsia="Calibri"/>
          <w:lang w:val="en-US" w:eastAsia="en-US"/>
        </w:rPr>
        <w:t>V</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ДС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жылдың</w:t>
      </w:r>
      <w:proofErr w:type="spellEnd"/>
      <w:r w:rsidRPr="005B4A54">
        <w:rPr>
          <w:rFonts w:eastAsia="Calibri"/>
          <w:lang w:eastAsia="en-US"/>
        </w:rPr>
        <w:t xml:space="preserve"> 1-қарашасындағы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өнім</w:t>
      </w:r>
      <w:proofErr w:type="spellEnd"/>
      <w:r w:rsidRPr="005B4A54">
        <w:rPr>
          <w:rFonts w:eastAsia="Calibri"/>
          <w:lang w:eastAsia="en-US"/>
        </w:rPr>
        <w:t xml:space="preserve"> </w:t>
      </w:r>
      <w:proofErr w:type="spellStart"/>
      <w:r w:rsidRPr="005B4A54">
        <w:rPr>
          <w:rFonts w:eastAsia="Calibri"/>
          <w:lang w:eastAsia="en-US"/>
        </w:rPr>
        <w:t>берушілер</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қаражаттың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69CC62D2" w14:textId="77777777" w:rsidR="00DD1F68" w:rsidRPr="005B4A54" w:rsidRDefault="00DD1F68" w:rsidP="00C47598">
      <w:pPr>
        <w:ind w:firstLine="709"/>
        <w:contextualSpacing/>
        <w:jc w:val="both"/>
        <w:rPr>
          <w:lang w:eastAsia="en-US"/>
        </w:rPr>
      </w:pP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ДС </w:t>
      </w:r>
      <w:r w:rsidRPr="005B4A54">
        <w:rPr>
          <w:rFonts w:eastAsia="Calibri"/>
          <w:lang w:eastAsia="en-US"/>
        </w:rPr>
        <w:t>–</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жылдың</w:t>
      </w:r>
      <w:proofErr w:type="spellEnd"/>
      <w:r w:rsidRPr="005B4A54">
        <w:rPr>
          <w:rFonts w:eastAsia="Calibri"/>
          <w:lang w:eastAsia="en-US"/>
        </w:rPr>
        <w:t xml:space="preserve"> 1-қарашасындағы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жеткізушілер</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60F7FA5D" w14:textId="77777777"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S </w:t>
      </w:r>
      <w:proofErr w:type="spellStart"/>
      <w:r w:rsidRPr="005B4A54">
        <w:rPr>
          <w:vertAlign w:val="subscript"/>
          <w:lang w:eastAsia="en-US"/>
        </w:rPr>
        <w:t>Жаңа</w:t>
      </w:r>
      <w:proofErr w:type="spellEnd"/>
      <w:r w:rsidRPr="005B4A54">
        <w:rPr>
          <w:vertAlign w:val="subscript"/>
          <w:lang w:eastAsia="en-US"/>
        </w:rPr>
        <w:t xml:space="preserve"> СЗ, ДС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жағдайдың</w:t>
      </w:r>
      <w:proofErr w:type="spellEnd"/>
      <w:r w:rsidRPr="005B4A54">
        <w:rPr>
          <w:lang w:eastAsia="en-US"/>
        </w:rPr>
        <w:t xml:space="preserve"> </w:t>
      </w:r>
      <w:proofErr w:type="spellStart"/>
      <w:r w:rsidRPr="005B4A54">
        <w:rPr>
          <w:lang w:eastAsia="en-US"/>
        </w:rPr>
        <w:t>орташа</w:t>
      </w:r>
      <w:proofErr w:type="spellEnd"/>
      <w:r w:rsidRPr="005B4A54">
        <w:rPr>
          <w:lang w:eastAsia="en-US"/>
        </w:rPr>
        <w:t xml:space="preserve"> </w:t>
      </w:r>
      <w:proofErr w:type="spellStart"/>
      <w:r w:rsidRPr="005B4A54">
        <w:rPr>
          <w:lang w:eastAsia="en-US"/>
        </w:rPr>
        <w:t>құнынан</w:t>
      </w:r>
      <w:proofErr w:type="spellEnd"/>
      <w:r w:rsidRPr="005B4A54">
        <w:rPr>
          <w:lang w:eastAsia="en-US"/>
        </w:rPr>
        <w:t xml:space="preserve"> </w:t>
      </w:r>
      <w:proofErr w:type="spellStart"/>
      <w:r w:rsidRPr="005B4A54">
        <w:rPr>
          <w:lang w:eastAsia="en-US"/>
        </w:rPr>
        <w:t>артық</w:t>
      </w:r>
      <w:proofErr w:type="spellEnd"/>
      <w:r w:rsidRPr="005B4A54">
        <w:rPr>
          <w:lang w:eastAsia="en-US"/>
        </w:rPr>
        <w:t xml:space="preserve"> </w:t>
      </w:r>
      <w:proofErr w:type="spellStart"/>
      <w:r w:rsidRPr="005B4A54">
        <w:rPr>
          <w:lang w:eastAsia="en-US"/>
        </w:rPr>
        <w:lastRenderedPageBreak/>
        <w:t>болмауы</w:t>
      </w:r>
      <w:proofErr w:type="spellEnd"/>
      <w:r w:rsidRPr="005B4A54">
        <w:rPr>
          <w:lang w:eastAsia="en-US"/>
        </w:rPr>
        <w:t xml:space="preserve"> </w:t>
      </w:r>
      <w:proofErr w:type="spellStart"/>
      <w:r w:rsidRPr="005B4A54">
        <w:rPr>
          <w:lang w:eastAsia="en-US"/>
        </w:rPr>
        <w:t>тиіс</w:t>
      </w:r>
      <w:proofErr w:type="spellEnd"/>
      <w:r w:rsidRPr="005B4A54">
        <w:rPr>
          <w:lang w:eastAsia="en-US"/>
        </w:rPr>
        <w:t xml:space="preserve">, </w:t>
      </w:r>
      <w:r w:rsidRPr="005B4A54">
        <w:rPr>
          <w:rFonts w:eastAsia="Calibri"/>
          <w:lang w:eastAsia="en-US"/>
        </w:rPr>
        <w:t xml:space="preserve">ТМККК </w:t>
      </w:r>
      <w:proofErr w:type="spellStart"/>
      <w:r w:rsidRPr="005B4A54">
        <w:rPr>
          <w:rFonts w:eastAsia="Calibri"/>
          <w:sz w:val="22"/>
          <w:szCs w:val="22"/>
          <w:lang w:eastAsia="en-US"/>
        </w:rPr>
        <w:t>шеңберінде</w:t>
      </w:r>
      <w:proofErr w:type="spellEnd"/>
      <w:r w:rsidRPr="005B4A54">
        <w:rPr>
          <w:rFonts w:eastAsia="Calibri"/>
          <w:sz w:val="22"/>
          <w:szCs w:val="22"/>
          <w:lang w:val="kk-KZ" w:eastAsia="en-US"/>
        </w:rPr>
        <w:t xml:space="preserve"> </w:t>
      </w:r>
      <w:proofErr w:type="spellStart"/>
      <w:r w:rsidRPr="005B4A54">
        <w:rPr>
          <w:rFonts w:eastAsia="Calibri"/>
          <w:sz w:val="22"/>
          <w:szCs w:val="22"/>
          <w:lang w:eastAsia="en-US"/>
        </w:rPr>
        <w:t>және</w:t>
      </w:r>
      <w:proofErr w:type="spellEnd"/>
      <w:r w:rsidRPr="005B4A54">
        <w:rPr>
          <w:rFonts w:eastAsia="Calibri"/>
          <w:sz w:val="22"/>
          <w:szCs w:val="22"/>
          <w:lang w:eastAsia="en-US"/>
        </w:rPr>
        <w:t xml:space="preserve"> (</w:t>
      </w:r>
      <w:proofErr w:type="spellStart"/>
      <w:r w:rsidRPr="005B4A54">
        <w:rPr>
          <w:rFonts w:eastAsia="Calibri"/>
          <w:sz w:val="22"/>
          <w:szCs w:val="22"/>
          <w:lang w:eastAsia="en-US"/>
        </w:rPr>
        <w:t>немесе</w:t>
      </w:r>
      <w:proofErr w:type="spellEnd"/>
      <w:r w:rsidRPr="005B4A54">
        <w:rPr>
          <w:rFonts w:eastAsia="Calibri"/>
          <w:sz w:val="22"/>
          <w:szCs w:val="22"/>
          <w:lang w:eastAsia="en-US"/>
        </w:rPr>
        <w:t xml:space="preserve">) МӘМС </w:t>
      </w:r>
      <w:proofErr w:type="spellStart"/>
      <w:r w:rsidRPr="005B4A54">
        <w:rPr>
          <w:rFonts w:eastAsia="Calibri"/>
          <w:sz w:val="22"/>
          <w:szCs w:val="22"/>
          <w:lang w:eastAsia="en-US"/>
        </w:rPr>
        <w:t>жүйесінде</w:t>
      </w:r>
      <w:proofErr w:type="spellEnd"/>
      <w:r w:rsidRPr="005B4A54">
        <w:rPr>
          <w:rFonts w:eastAsia="Calibri"/>
          <w:sz w:val="22"/>
          <w:szCs w:val="22"/>
          <w:lang w:val="kk-KZ" w:eastAsia="en-US"/>
        </w:rPr>
        <w:t xml:space="preserve"> жағдай бойынша жеке</w:t>
      </w:r>
      <w:r w:rsidRPr="005B4A54">
        <w:rPr>
          <w:lang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бойыншаесептеледі</w:t>
      </w:r>
      <w:proofErr w:type="spellEnd"/>
      <w:r w:rsidRPr="005B4A54">
        <w:rPr>
          <w:lang w:eastAsia="en-US"/>
        </w:rPr>
        <w:t>:</w:t>
      </w:r>
    </w:p>
    <w:p w14:paraId="244CA717" w14:textId="77777777" w:rsidR="00DD1F68" w:rsidRPr="005B4A54" w:rsidRDefault="00DD1F68" w:rsidP="00C47598">
      <w:pPr>
        <w:ind w:firstLine="709"/>
        <w:contextualSpacing/>
        <w:jc w:val="both"/>
        <w:rPr>
          <w:lang w:eastAsia="en-US"/>
        </w:rPr>
      </w:pPr>
    </w:p>
    <w:p w14:paraId="2BB2E703" w14:textId="77777777" w:rsidR="00DD1F68" w:rsidRPr="005B4A54" w:rsidRDefault="00DD1F68" w:rsidP="00C47598">
      <w:pPr>
        <w:ind w:firstLine="709"/>
        <w:jc w:val="both"/>
        <w:rPr>
          <w:rFonts w:eastAsia="Calibri"/>
          <w:lang w:eastAsia="en-US"/>
        </w:rPr>
      </w:pPr>
      <w:r w:rsidRPr="005B4A54">
        <w:rPr>
          <w:rFonts w:eastAsia="Calibri"/>
          <w:lang w:val="en-US" w:eastAsia="en-US"/>
        </w:rPr>
        <w:t>S</w:t>
      </w:r>
      <w:r w:rsidRPr="005B4A54">
        <w:rPr>
          <w:rFonts w:eastAsia="Calibri"/>
          <w:lang w:eastAsia="en-US"/>
        </w:rPr>
        <w:t xml:space="preserve"> </w:t>
      </w:r>
      <w:r w:rsidRPr="005B4A54">
        <w:rPr>
          <w:rFonts w:eastAsia="Calibri"/>
          <w:vertAlign w:val="subscript"/>
          <w:lang w:val="kk-KZ" w:eastAsia="en-US"/>
        </w:rPr>
        <w:t>жоспар</w:t>
      </w:r>
      <w:r w:rsidRPr="005B4A54">
        <w:rPr>
          <w:rFonts w:eastAsia="Calibri"/>
          <w:vertAlign w:val="subscript"/>
          <w:lang w:eastAsia="en-US"/>
        </w:rPr>
        <w:t xml:space="preserve">, </w:t>
      </w:r>
      <w:proofErr w:type="gramStart"/>
      <w:r w:rsidRPr="005B4A54">
        <w:rPr>
          <w:rFonts w:eastAsia="Calibri"/>
          <w:vertAlign w:val="subscript"/>
          <w:lang w:eastAsia="en-US"/>
        </w:rPr>
        <w:t xml:space="preserve">ДС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V</w:t>
      </w:r>
      <w:r w:rsidRPr="005B4A54">
        <w:rPr>
          <w:rFonts w:eastAsia="Calibri"/>
          <w:vertAlign w:val="subscript"/>
          <w:lang w:val="kk-KZ" w:eastAsia="en-US"/>
        </w:rPr>
        <w:t>жоспар</w:t>
      </w:r>
      <w:r w:rsidRPr="005B4A54">
        <w:rPr>
          <w:rFonts w:eastAsia="Calibri"/>
          <w:vertAlign w:val="subscript"/>
          <w:lang w:eastAsia="en-US"/>
        </w:rPr>
        <w:t xml:space="preserve">, ДС   </w:t>
      </w:r>
      <w:r w:rsidRPr="005B4A54">
        <w:rPr>
          <w:rFonts w:eastAsia="Calibri"/>
          <w:lang w:eastAsia="en-US"/>
        </w:rPr>
        <w:t xml:space="preserve">/ </w:t>
      </w:r>
      <w:r w:rsidRPr="005B4A54">
        <w:rPr>
          <w:rFonts w:eastAsia="Calibri"/>
          <w:lang w:val="en-US" w:eastAsia="en-US"/>
        </w:rPr>
        <w:t>L</w:t>
      </w:r>
      <w:r w:rsidRPr="005B4A54">
        <w:rPr>
          <w:rFonts w:eastAsia="Calibri"/>
          <w:vertAlign w:val="subscript"/>
          <w:lang w:val="kk-KZ" w:eastAsia="en-US"/>
        </w:rPr>
        <w:t>жоспар</w:t>
      </w:r>
      <w:r w:rsidRPr="005B4A54">
        <w:rPr>
          <w:rFonts w:eastAsia="Calibri"/>
          <w:vertAlign w:val="subscript"/>
          <w:lang w:eastAsia="en-US"/>
        </w:rPr>
        <w:t>, ДС</w:t>
      </w:r>
      <w:r w:rsidRPr="005B4A54">
        <w:rPr>
          <w:rFonts w:eastAsia="Calibri"/>
          <w:lang w:eastAsia="en-US"/>
        </w:rPr>
        <w:t>,</w:t>
      </w:r>
    </w:p>
    <w:p w14:paraId="095526C6"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22BD34C0" w14:textId="77777777" w:rsidR="00DD1F68" w:rsidRPr="005B4A54" w:rsidRDefault="00DD1F68" w:rsidP="00C47598">
      <w:pPr>
        <w:ind w:firstLine="709"/>
        <w:contextualSpacing/>
        <w:jc w:val="both"/>
        <w:rPr>
          <w:rFonts w:eastAsia="Calibri"/>
          <w:bCs/>
          <w:lang w:eastAsia="en-US"/>
        </w:rPr>
      </w:pPr>
      <w:r w:rsidRPr="005B4A54">
        <w:rPr>
          <w:rFonts w:eastAsia="Calibri"/>
          <w:bCs/>
          <w:lang w:val="en-US" w:eastAsia="en-US"/>
        </w:rPr>
        <w:t>S</w:t>
      </w:r>
      <w:r w:rsidRPr="005B4A54">
        <w:rPr>
          <w:rFonts w:eastAsia="Calibri"/>
          <w:bCs/>
          <w:lang w:eastAsia="en-US"/>
        </w:rPr>
        <w:t xml:space="preserve"> </w:t>
      </w:r>
      <w:proofErr w:type="spellStart"/>
      <w:r w:rsidRPr="005B4A54">
        <w:rPr>
          <w:rFonts w:eastAsia="Calibri"/>
          <w:bCs/>
          <w:vertAlign w:val="subscript"/>
          <w:lang w:eastAsia="en-US"/>
        </w:rPr>
        <w:t>жоспар</w:t>
      </w:r>
      <w:proofErr w:type="spellEnd"/>
      <w:r w:rsidRPr="005B4A54">
        <w:rPr>
          <w:rFonts w:eastAsia="Calibri"/>
          <w:bCs/>
          <w:vertAlign w:val="subscript"/>
          <w:lang w:eastAsia="en-US"/>
        </w:rPr>
        <w:t>, ДС</w:t>
      </w:r>
      <w:r w:rsidRPr="005B4A54">
        <w:rPr>
          <w:rFonts w:eastAsia="Calibri"/>
          <w:bCs/>
          <w:lang w:eastAsia="en-US"/>
        </w:rPr>
        <w:t xml:space="preserve"> – ТМККК </w:t>
      </w:r>
      <w:proofErr w:type="spellStart"/>
      <w:r w:rsidRPr="005B4A54">
        <w:rPr>
          <w:rFonts w:eastAsia="Calibri"/>
          <w:bCs/>
          <w:lang w:eastAsia="en-US"/>
        </w:rPr>
        <w:t>шеңберінде</w:t>
      </w:r>
      <w:proofErr w:type="spellEnd"/>
      <w:r w:rsidRPr="005B4A54">
        <w:rPr>
          <w:rFonts w:eastAsia="Calibri"/>
          <w:bCs/>
          <w:lang w:eastAsia="en-US"/>
        </w:rPr>
        <w:t xml:space="preserve"> </w:t>
      </w:r>
      <w:proofErr w:type="spellStart"/>
      <w:r w:rsidRPr="005B4A54">
        <w:rPr>
          <w:rFonts w:eastAsia="Calibri"/>
          <w:bCs/>
          <w:lang w:eastAsia="en-US"/>
        </w:rPr>
        <w:t>және</w:t>
      </w:r>
      <w:proofErr w:type="spellEnd"/>
      <w:r w:rsidRPr="005B4A54">
        <w:rPr>
          <w:rFonts w:eastAsia="Calibri"/>
          <w:bCs/>
          <w:lang w:eastAsia="en-US"/>
        </w:rPr>
        <w:t xml:space="preserve"> (</w:t>
      </w:r>
      <w:proofErr w:type="spellStart"/>
      <w:r w:rsidRPr="005B4A54">
        <w:rPr>
          <w:rFonts w:eastAsia="Calibri"/>
          <w:bCs/>
          <w:lang w:eastAsia="en-US"/>
        </w:rPr>
        <w:t>немесе</w:t>
      </w:r>
      <w:proofErr w:type="spellEnd"/>
      <w:r w:rsidRPr="005B4A54">
        <w:rPr>
          <w:rFonts w:eastAsia="Calibri"/>
          <w:bCs/>
          <w:lang w:eastAsia="en-US"/>
        </w:rPr>
        <w:t xml:space="preserve">) МӘМС </w:t>
      </w:r>
      <w:proofErr w:type="spellStart"/>
      <w:r w:rsidRPr="005B4A54">
        <w:rPr>
          <w:rFonts w:eastAsia="Calibri"/>
          <w:bCs/>
          <w:lang w:eastAsia="en-US"/>
        </w:rPr>
        <w:t>жүйесінде</w:t>
      </w:r>
      <w:proofErr w:type="spellEnd"/>
      <w:r w:rsidRPr="005B4A54">
        <w:rPr>
          <w:rFonts w:eastAsia="Calibri"/>
          <w:bCs/>
          <w:lang w:eastAsia="en-US"/>
        </w:rPr>
        <w:t xml:space="preserve"> </w:t>
      </w:r>
      <w:proofErr w:type="spellStart"/>
      <w:r w:rsidRPr="005B4A54">
        <w:rPr>
          <w:rFonts w:eastAsia="Calibri"/>
          <w:bCs/>
          <w:lang w:eastAsia="en-US"/>
        </w:rPr>
        <w:t>күндізгі</w:t>
      </w:r>
      <w:proofErr w:type="spellEnd"/>
      <w:r w:rsidRPr="005B4A54">
        <w:rPr>
          <w:rFonts w:eastAsia="Calibri"/>
          <w:bCs/>
          <w:lang w:eastAsia="en-US"/>
        </w:rPr>
        <w:t xml:space="preserve"> стационар </w:t>
      </w:r>
      <w:proofErr w:type="spellStart"/>
      <w:r w:rsidRPr="005B4A54">
        <w:rPr>
          <w:rFonts w:eastAsia="Calibri"/>
          <w:bCs/>
          <w:lang w:eastAsia="en-US"/>
        </w:rPr>
        <w:t>жағдайында</w:t>
      </w:r>
      <w:proofErr w:type="spellEnd"/>
      <w:r w:rsidRPr="005B4A54">
        <w:rPr>
          <w:rFonts w:eastAsia="Calibri"/>
          <w:bCs/>
          <w:lang w:eastAsia="en-US"/>
        </w:rPr>
        <w:t xml:space="preserve"> </w:t>
      </w:r>
      <w:proofErr w:type="spellStart"/>
      <w:r w:rsidRPr="005B4A54">
        <w:rPr>
          <w:rFonts w:eastAsia="Calibri"/>
          <w:bCs/>
          <w:lang w:eastAsia="en-US"/>
        </w:rPr>
        <w:t>мамандандырылған</w:t>
      </w:r>
      <w:proofErr w:type="spellEnd"/>
      <w:r w:rsidRPr="005B4A54">
        <w:rPr>
          <w:rFonts w:eastAsia="Calibri"/>
          <w:bCs/>
          <w:lang w:eastAsia="en-US"/>
        </w:rPr>
        <w:t xml:space="preserve"> </w:t>
      </w:r>
      <w:proofErr w:type="spellStart"/>
      <w:r w:rsidRPr="005B4A54">
        <w:rPr>
          <w:rFonts w:eastAsia="Calibri"/>
          <w:bCs/>
          <w:lang w:eastAsia="en-US"/>
        </w:rPr>
        <w:t>медициналық</w:t>
      </w:r>
      <w:proofErr w:type="spellEnd"/>
      <w:r w:rsidRPr="005B4A54">
        <w:rPr>
          <w:rFonts w:eastAsia="Calibri"/>
          <w:bCs/>
          <w:lang w:eastAsia="en-US"/>
        </w:rPr>
        <w:t xml:space="preserve"> </w:t>
      </w:r>
      <w:proofErr w:type="spellStart"/>
      <w:r w:rsidRPr="005B4A54">
        <w:rPr>
          <w:rFonts w:eastAsia="Calibri"/>
          <w:bCs/>
          <w:lang w:eastAsia="en-US"/>
        </w:rPr>
        <w:t>көмек</w:t>
      </w:r>
      <w:proofErr w:type="spellEnd"/>
      <w:r w:rsidRPr="005B4A54">
        <w:rPr>
          <w:rFonts w:eastAsia="Calibri"/>
          <w:bCs/>
          <w:lang w:eastAsia="en-US"/>
        </w:rPr>
        <w:t xml:space="preserve"> </w:t>
      </w:r>
      <w:proofErr w:type="spellStart"/>
      <w:r w:rsidRPr="005B4A54">
        <w:rPr>
          <w:rFonts w:eastAsia="Calibri"/>
          <w:bCs/>
          <w:lang w:eastAsia="en-US"/>
        </w:rPr>
        <w:t>көрсету</w:t>
      </w:r>
      <w:proofErr w:type="spellEnd"/>
      <w:r w:rsidRPr="005B4A54">
        <w:rPr>
          <w:rFonts w:eastAsia="Calibri"/>
          <w:bCs/>
          <w:lang w:eastAsia="en-US"/>
        </w:rPr>
        <w:t xml:space="preserve"> </w:t>
      </w:r>
      <w:proofErr w:type="spellStart"/>
      <w:r w:rsidRPr="005B4A54">
        <w:rPr>
          <w:rFonts w:eastAsia="Calibri"/>
          <w:bCs/>
          <w:lang w:eastAsia="en-US"/>
        </w:rPr>
        <w:t>бойынша</w:t>
      </w:r>
      <w:proofErr w:type="spellEnd"/>
      <w:r w:rsidRPr="005B4A54">
        <w:rPr>
          <w:rFonts w:eastAsia="Calibri"/>
          <w:bCs/>
          <w:lang w:eastAsia="en-US"/>
        </w:rPr>
        <w:t xml:space="preserve"> </w:t>
      </w:r>
      <w:proofErr w:type="spellStart"/>
      <w:r w:rsidRPr="005B4A54">
        <w:rPr>
          <w:rFonts w:eastAsia="Calibri"/>
          <w:bCs/>
          <w:lang w:eastAsia="en-US"/>
        </w:rPr>
        <w:t>медициналық</w:t>
      </w:r>
      <w:proofErr w:type="spellEnd"/>
      <w:r w:rsidRPr="005B4A54">
        <w:rPr>
          <w:rFonts w:eastAsia="Calibri"/>
          <w:bCs/>
          <w:lang w:eastAsia="en-US"/>
        </w:rPr>
        <w:t xml:space="preserve"> </w:t>
      </w:r>
      <w:proofErr w:type="spellStart"/>
      <w:r w:rsidRPr="005B4A54">
        <w:rPr>
          <w:rFonts w:eastAsia="Calibri"/>
          <w:bCs/>
          <w:lang w:eastAsia="en-US"/>
        </w:rPr>
        <w:t>қызметтерді</w:t>
      </w:r>
      <w:proofErr w:type="spellEnd"/>
      <w:r w:rsidRPr="005B4A54">
        <w:rPr>
          <w:rFonts w:eastAsia="Calibri"/>
          <w:bCs/>
          <w:lang w:eastAsia="en-US"/>
        </w:rPr>
        <w:t xml:space="preserve"> </w:t>
      </w:r>
      <w:proofErr w:type="spellStart"/>
      <w:r w:rsidRPr="005B4A54">
        <w:rPr>
          <w:rFonts w:eastAsia="Calibri"/>
          <w:bCs/>
          <w:lang w:eastAsia="en-US"/>
        </w:rPr>
        <w:t>сатып</w:t>
      </w:r>
      <w:proofErr w:type="spellEnd"/>
      <w:r w:rsidRPr="005B4A54">
        <w:rPr>
          <w:rFonts w:eastAsia="Calibri"/>
          <w:bCs/>
          <w:lang w:eastAsia="en-US"/>
        </w:rPr>
        <w:t xml:space="preserve"> </w:t>
      </w:r>
      <w:proofErr w:type="spellStart"/>
      <w:r w:rsidRPr="005B4A54">
        <w:rPr>
          <w:rFonts w:eastAsia="Calibri"/>
          <w:bCs/>
          <w:lang w:eastAsia="en-US"/>
        </w:rPr>
        <w:t>алу</w:t>
      </w:r>
      <w:proofErr w:type="spellEnd"/>
      <w:r w:rsidRPr="005B4A54">
        <w:rPr>
          <w:rFonts w:eastAsia="Calibri"/>
          <w:bCs/>
          <w:lang w:eastAsia="en-US"/>
        </w:rPr>
        <w:t xml:space="preserve"> </w:t>
      </w:r>
      <w:proofErr w:type="spellStart"/>
      <w:r w:rsidRPr="005B4A54">
        <w:rPr>
          <w:rFonts w:eastAsia="Calibri"/>
          <w:bCs/>
          <w:lang w:eastAsia="en-US"/>
        </w:rPr>
        <w:t>жоспары</w:t>
      </w:r>
      <w:proofErr w:type="spellEnd"/>
      <w:r w:rsidRPr="005B4A54">
        <w:rPr>
          <w:rFonts w:eastAsia="Calibri"/>
          <w:bCs/>
          <w:lang w:eastAsia="en-US"/>
        </w:rPr>
        <w:t xml:space="preserve"> </w:t>
      </w:r>
      <w:proofErr w:type="spellStart"/>
      <w:r w:rsidRPr="005B4A54">
        <w:rPr>
          <w:rFonts w:eastAsia="Calibri"/>
          <w:bCs/>
          <w:lang w:eastAsia="en-US"/>
        </w:rPr>
        <w:t>бойынша</w:t>
      </w:r>
      <w:proofErr w:type="spellEnd"/>
      <w:r w:rsidRPr="005B4A54">
        <w:rPr>
          <w:rFonts w:eastAsia="Calibri"/>
          <w:bCs/>
          <w:lang w:eastAsia="en-US"/>
        </w:rPr>
        <w:t xml:space="preserve"> </w:t>
      </w:r>
      <w:proofErr w:type="spellStart"/>
      <w:r w:rsidRPr="005B4A54">
        <w:rPr>
          <w:rFonts w:eastAsia="Calibri"/>
          <w:bCs/>
          <w:lang w:eastAsia="en-US"/>
        </w:rPr>
        <w:t>бір</w:t>
      </w:r>
      <w:proofErr w:type="spellEnd"/>
      <w:r w:rsidRPr="005B4A54">
        <w:rPr>
          <w:rFonts w:eastAsia="Calibri"/>
          <w:bCs/>
          <w:lang w:eastAsia="en-US"/>
        </w:rPr>
        <w:t xml:space="preserve"> </w:t>
      </w:r>
      <w:proofErr w:type="spellStart"/>
      <w:r w:rsidRPr="005B4A54">
        <w:rPr>
          <w:rFonts w:eastAsia="Calibri"/>
          <w:bCs/>
          <w:lang w:eastAsia="en-US"/>
        </w:rPr>
        <w:t>жағдайдың</w:t>
      </w:r>
      <w:proofErr w:type="spellEnd"/>
      <w:r w:rsidRPr="005B4A54">
        <w:rPr>
          <w:rFonts w:eastAsia="Calibri"/>
          <w:bCs/>
          <w:lang w:eastAsia="en-US"/>
        </w:rPr>
        <w:t xml:space="preserve"> </w:t>
      </w:r>
      <w:proofErr w:type="spellStart"/>
      <w:r w:rsidRPr="005B4A54">
        <w:rPr>
          <w:rFonts w:eastAsia="Calibri"/>
          <w:bCs/>
          <w:lang w:eastAsia="en-US"/>
        </w:rPr>
        <w:t>орташа</w:t>
      </w:r>
      <w:proofErr w:type="spellEnd"/>
      <w:r w:rsidRPr="005B4A54">
        <w:rPr>
          <w:rFonts w:eastAsia="Calibri"/>
          <w:bCs/>
          <w:lang w:eastAsia="en-US"/>
        </w:rPr>
        <w:t xml:space="preserve"> </w:t>
      </w:r>
      <w:proofErr w:type="spellStart"/>
      <w:r w:rsidRPr="005B4A54">
        <w:rPr>
          <w:rFonts w:eastAsia="Calibri"/>
          <w:bCs/>
          <w:lang w:eastAsia="en-US"/>
        </w:rPr>
        <w:t>құны</w:t>
      </w:r>
      <w:proofErr w:type="spellEnd"/>
      <w:r w:rsidRPr="005B4A54">
        <w:rPr>
          <w:rFonts w:eastAsia="Calibri"/>
          <w:bCs/>
          <w:lang w:eastAsia="en-US"/>
        </w:rPr>
        <w:t>;</w:t>
      </w:r>
    </w:p>
    <w:p w14:paraId="4F9D73C7" w14:textId="77777777" w:rsidR="00DD1F68" w:rsidRPr="005B4A54" w:rsidRDefault="00DD1F68" w:rsidP="00C47598">
      <w:pPr>
        <w:ind w:firstLine="709"/>
        <w:contextualSpacing/>
        <w:jc w:val="both"/>
        <w:rPr>
          <w:lang w:eastAsia="en-US"/>
        </w:rPr>
      </w:pPr>
      <w:r w:rsidRPr="005B4A54">
        <w:rPr>
          <w:rFonts w:eastAsia="Calibri"/>
          <w:lang w:val="en-US" w:eastAsia="en-US"/>
        </w:rPr>
        <w:t>V</w:t>
      </w:r>
      <w:r w:rsidRPr="005B4A54">
        <w:rPr>
          <w:rFonts w:eastAsia="Calibri"/>
          <w:vertAlign w:val="subscript"/>
          <w:lang w:val="kk-KZ" w:eastAsia="en-US"/>
        </w:rPr>
        <w:t>жоспар</w:t>
      </w:r>
      <w:r w:rsidRPr="005B4A54">
        <w:rPr>
          <w:rFonts w:eastAsia="Calibri"/>
          <w:vertAlign w:val="subscript"/>
          <w:lang w:eastAsia="en-US"/>
        </w:rPr>
        <w:t xml:space="preserve">, ДС </w:t>
      </w:r>
      <w:r w:rsidRPr="005B4A54">
        <w:rPr>
          <w:rFonts w:eastAsia="Calibri"/>
          <w:lang w:eastAsia="en-US"/>
        </w:rPr>
        <w:t xml:space="preserve">– </w:t>
      </w:r>
      <w:proofErr w:type="spellStart"/>
      <w:r w:rsidRPr="005B4A54">
        <w:rPr>
          <w:rFonts w:eastAsia="Calibri"/>
          <w:lang w:eastAsia="en-US"/>
        </w:rPr>
        <w:t>алдағы</w:t>
      </w:r>
      <w:proofErr w:type="spellEnd"/>
      <w:r w:rsidRPr="005B4A54">
        <w:rPr>
          <w:rFonts w:eastAsia="Calibri"/>
          <w:lang w:eastAsia="en-US"/>
        </w:rPr>
        <w:t xml:space="preserve"> </w:t>
      </w:r>
      <w:proofErr w:type="spellStart"/>
      <w:r w:rsidRPr="005B4A54">
        <w:rPr>
          <w:rFonts w:eastAsia="Calibri"/>
          <w:lang w:eastAsia="en-US"/>
        </w:rPr>
        <w:t>жылға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қызметтерді</w:t>
      </w:r>
      <w:proofErr w:type="spellEnd"/>
      <w:r w:rsidRPr="005B4A54">
        <w:rPr>
          <w:rFonts w:eastAsia="Calibri"/>
          <w:lang w:eastAsia="en-US"/>
        </w:rPr>
        <w:t xml:space="preserve"> </w:t>
      </w:r>
      <w:proofErr w:type="spellStart"/>
      <w:r w:rsidRPr="005B4A54">
        <w:rPr>
          <w:rFonts w:eastAsia="Calibri"/>
          <w:lang w:eastAsia="en-US"/>
        </w:rPr>
        <w:t>сатып</w:t>
      </w:r>
      <w:proofErr w:type="spellEnd"/>
      <w:r w:rsidRPr="005B4A54">
        <w:rPr>
          <w:rFonts w:eastAsia="Calibri"/>
          <w:lang w:eastAsia="en-US"/>
        </w:rPr>
        <w:t xml:space="preserve"> </w:t>
      </w:r>
      <w:proofErr w:type="spellStart"/>
      <w:r w:rsidRPr="005B4A54">
        <w:rPr>
          <w:rFonts w:eastAsia="Calibri"/>
          <w:lang w:eastAsia="en-US"/>
        </w:rPr>
        <w:t>алу</w:t>
      </w:r>
      <w:proofErr w:type="spellEnd"/>
      <w:r w:rsidRPr="005B4A54">
        <w:rPr>
          <w:rFonts w:eastAsia="Calibri"/>
          <w:lang w:eastAsia="en-US"/>
        </w:rPr>
        <w:t xml:space="preserve"> </w:t>
      </w:r>
      <w:proofErr w:type="spellStart"/>
      <w:r w:rsidRPr="005B4A54">
        <w:rPr>
          <w:rFonts w:eastAsia="Calibri"/>
          <w:lang w:eastAsia="en-US"/>
        </w:rPr>
        <w:t>жоспарына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қаражаттың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 xml:space="preserve">; </w:t>
      </w:r>
    </w:p>
    <w:p w14:paraId="666F84D0" w14:textId="77777777" w:rsidR="00DD1F68" w:rsidRPr="005B4A54" w:rsidRDefault="00DD1F68" w:rsidP="00C47598">
      <w:pPr>
        <w:ind w:firstLine="709"/>
        <w:contextualSpacing/>
        <w:jc w:val="both"/>
        <w:rPr>
          <w:lang w:eastAsia="en-US"/>
        </w:rPr>
      </w:pPr>
      <w:r w:rsidRPr="005B4A54">
        <w:rPr>
          <w:rFonts w:eastAsia="Calibri"/>
          <w:lang w:val="en-US" w:eastAsia="en-US"/>
        </w:rPr>
        <w:t>L</w:t>
      </w:r>
      <w:r w:rsidRPr="005B4A54">
        <w:rPr>
          <w:rFonts w:eastAsia="Calibri"/>
          <w:vertAlign w:val="subscript"/>
          <w:lang w:val="kk-KZ" w:eastAsia="en-US"/>
        </w:rPr>
        <w:t>жоспар</w:t>
      </w:r>
      <w:r w:rsidRPr="005B4A54">
        <w:rPr>
          <w:rFonts w:eastAsia="Calibri"/>
          <w:vertAlign w:val="subscript"/>
          <w:lang w:eastAsia="en-US"/>
        </w:rPr>
        <w:t xml:space="preserve">, ДС </w:t>
      </w:r>
      <w:r w:rsidRPr="005B4A54">
        <w:rPr>
          <w:rFonts w:eastAsia="Calibri"/>
          <w:lang w:eastAsia="en-US"/>
        </w:rPr>
        <w:t xml:space="preserve">– </w:t>
      </w:r>
      <w:proofErr w:type="spellStart"/>
      <w:r w:rsidRPr="005B4A54">
        <w:rPr>
          <w:rFonts w:eastAsia="Calibri"/>
          <w:lang w:eastAsia="en-US"/>
        </w:rPr>
        <w:t>алдағы</w:t>
      </w:r>
      <w:proofErr w:type="spellEnd"/>
      <w:r w:rsidRPr="005B4A54">
        <w:rPr>
          <w:rFonts w:eastAsia="Calibri"/>
          <w:lang w:eastAsia="en-US"/>
        </w:rPr>
        <w:t xml:space="preserve"> </w:t>
      </w:r>
      <w:proofErr w:type="spellStart"/>
      <w:r w:rsidRPr="005B4A54">
        <w:rPr>
          <w:rFonts w:eastAsia="Calibri"/>
          <w:lang w:eastAsia="en-US"/>
        </w:rPr>
        <w:t>жылға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eastAsia="en-US"/>
        </w:rPr>
        <w:t xml:space="preserve"> </w:t>
      </w:r>
      <w:proofErr w:type="spellStart"/>
      <w:r w:rsidRPr="005B4A54">
        <w:rPr>
          <w:rFonts w:eastAsia="Calibri"/>
          <w:lang w:eastAsia="en-US"/>
        </w:rPr>
        <w:t>күндізгі</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қызметтерді</w:t>
      </w:r>
      <w:proofErr w:type="spellEnd"/>
      <w:r w:rsidRPr="005B4A54">
        <w:rPr>
          <w:rFonts w:eastAsia="Calibri"/>
          <w:lang w:eastAsia="en-US"/>
        </w:rPr>
        <w:t xml:space="preserve"> </w:t>
      </w:r>
      <w:proofErr w:type="spellStart"/>
      <w:r w:rsidRPr="005B4A54">
        <w:rPr>
          <w:rFonts w:eastAsia="Calibri"/>
          <w:lang w:eastAsia="en-US"/>
        </w:rPr>
        <w:t>сатып</w:t>
      </w:r>
      <w:proofErr w:type="spellEnd"/>
      <w:r w:rsidRPr="005B4A54">
        <w:rPr>
          <w:rFonts w:eastAsia="Calibri"/>
          <w:lang w:eastAsia="en-US"/>
        </w:rPr>
        <w:t xml:space="preserve"> </w:t>
      </w:r>
      <w:proofErr w:type="spellStart"/>
      <w:r w:rsidRPr="005B4A54">
        <w:rPr>
          <w:rFonts w:eastAsia="Calibri"/>
          <w:lang w:eastAsia="en-US"/>
        </w:rPr>
        <w:t>алу</w:t>
      </w:r>
      <w:proofErr w:type="spellEnd"/>
      <w:r w:rsidRPr="005B4A54">
        <w:rPr>
          <w:rFonts w:eastAsia="Calibri"/>
          <w:lang w:eastAsia="en-US"/>
        </w:rPr>
        <w:t xml:space="preserve"> </w:t>
      </w:r>
      <w:proofErr w:type="spellStart"/>
      <w:r w:rsidRPr="005B4A54">
        <w:rPr>
          <w:rFonts w:eastAsia="Calibri"/>
          <w:lang w:eastAsia="en-US"/>
        </w:rPr>
        <w:t>жоспарына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5F471280" w14:textId="77777777"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w:t>
      </w:r>
      <w:r w:rsidRPr="005B4A54">
        <w:rPr>
          <w:rFonts w:eastAsia="Calibri"/>
          <w:lang w:val="en-US" w:eastAsia="en-US"/>
        </w:rPr>
        <w:t>V</w:t>
      </w:r>
      <w:r w:rsidRPr="005B4A54">
        <w:rPr>
          <w:rFonts w:eastAsia="Calibri"/>
          <w:vertAlign w:val="subscript"/>
          <w:lang w:eastAsia="en-US"/>
        </w:rPr>
        <w:t xml:space="preserve">СЗ, ДС </w:t>
      </w:r>
      <w:r w:rsidRPr="005B4A54">
        <w:rPr>
          <w:lang w:eastAsia="en-US"/>
        </w:rPr>
        <w:t xml:space="preserve">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жоспарланған</w:t>
      </w:r>
      <w:proofErr w:type="spellEnd"/>
      <w:r w:rsidRPr="005B4A54">
        <w:rPr>
          <w:lang w:eastAsia="en-US"/>
        </w:rPr>
        <w:t xml:space="preserve"> </w:t>
      </w:r>
      <w:proofErr w:type="spellStart"/>
      <w:r w:rsidRPr="005B4A54">
        <w:rPr>
          <w:lang w:eastAsia="en-US"/>
        </w:rPr>
        <w:t>көлеміне</w:t>
      </w:r>
      <w:proofErr w:type="spellEnd"/>
      <w:r w:rsidRPr="005B4A54">
        <w:rPr>
          <w:lang w:eastAsia="en-US"/>
        </w:rPr>
        <w:t xml:space="preserve"> </w:t>
      </w:r>
      <w:proofErr w:type="spellStart"/>
      <w:r w:rsidRPr="005B4A54">
        <w:rPr>
          <w:lang w:eastAsia="en-US"/>
        </w:rPr>
        <w:t>өтінімге</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хабарламаға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көлемінің</w:t>
      </w:r>
      <w:proofErr w:type="spellEnd"/>
      <w:r w:rsidRPr="005B4A54">
        <w:rPr>
          <w:lang w:eastAsia="en-US"/>
        </w:rPr>
        <w:t xml:space="preserve"> V</w:t>
      </w:r>
      <w:r w:rsidRPr="005B4A54">
        <w:rPr>
          <w:rFonts w:eastAsia="Calibri"/>
          <w:vertAlign w:val="subscript"/>
          <w:lang w:val="kk-KZ" w:eastAsia="en-US"/>
        </w:rPr>
        <w:t>жоспар</w:t>
      </w:r>
      <w:r w:rsidRPr="005B4A54">
        <w:rPr>
          <w:lang w:eastAsia="en-US"/>
        </w:rPr>
        <w:t xml:space="preserve">, </w:t>
      </w:r>
      <w:r w:rsidRPr="005B4A54">
        <w:rPr>
          <w:vertAlign w:val="subscript"/>
          <w:lang w:eastAsia="en-US"/>
        </w:rPr>
        <w:t xml:space="preserve">ДС </w:t>
      </w:r>
      <w:proofErr w:type="spellStart"/>
      <w:r w:rsidRPr="005B4A54">
        <w:rPr>
          <w:lang w:eastAsia="en-US"/>
        </w:rPr>
        <w:t>шегінде</w:t>
      </w:r>
      <w:proofErr w:type="spellEnd"/>
      <w:r w:rsidRPr="005B4A54">
        <w:rPr>
          <w:lang w:eastAsia="en-US"/>
        </w:rPr>
        <w:t>.</w:t>
      </w:r>
    </w:p>
    <w:p w14:paraId="449DAAC4"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r w:rsidRPr="005B4A54">
        <w:rPr>
          <w:lang w:eastAsia="en-US"/>
        </w:rPr>
        <w:t xml:space="preserve">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автоматтандырылған</w:t>
      </w:r>
      <w:proofErr w:type="spellEnd"/>
      <w:r w:rsidRPr="005B4A54">
        <w:rPr>
          <w:lang w:eastAsia="en-US"/>
        </w:rPr>
        <w:t xml:space="preserve"> </w:t>
      </w:r>
      <w:proofErr w:type="spellStart"/>
      <w:r w:rsidRPr="005B4A54">
        <w:rPr>
          <w:lang w:eastAsia="en-US"/>
        </w:rPr>
        <w:t>режимде</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процесінен</w:t>
      </w:r>
      <w:proofErr w:type="spellEnd"/>
      <w:r w:rsidRPr="005B4A54">
        <w:rPr>
          <w:lang w:eastAsia="en-US"/>
        </w:rPr>
        <w:t xml:space="preserve"> </w:t>
      </w: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бағалауды</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күндізгі</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төсекқорының</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ескер</w:t>
      </w:r>
      <w:proofErr w:type="spellEnd"/>
      <w:r w:rsidRPr="005B4A54">
        <w:rPr>
          <w:lang w:eastAsia="en-US"/>
        </w:rPr>
        <w:t xml:space="preserve"> </w:t>
      </w:r>
      <w:proofErr w:type="spellStart"/>
      <w:r w:rsidRPr="005B4A54">
        <w:rPr>
          <w:lang w:eastAsia="en-US"/>
        </w:rPr>
        <w:t>еотырып</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w:t>
      </w:r>
      <w:proofErr w:type="spellStart"/>
      <w:r w:rsidRPr="005B4A54">
        <w:rPr>
          <w:lang w:eastAsia="en-US"/>
        </w:rPr>
        <w:t>жалғыз</w:t>
      </w:r>
      <w:proofErr w:type="spellEnd"/>
      <w:r w:rsidRPr="005B4A54">
        <w:rPr>
          <w:lang w:eastAsia="en-US"/>
        </w:rPr>
        <w:t xml:space="preserve"> </w:t>
      </w:r>
      <w:proofErr w:type="spellStart"/>
      <w:r w:rsidRPr="005B4A54">
        <w:rPr>
          <w:lang w:eastAsia="en-US"/>
        </w:rPr>
        <w:t>өнім</w:t>
      </w:r>
      <w:proofErr w:type="spellEnd"/>
      <w:r w:rsidRPr="005B4A54">
        <w:rPr>
          <w:lang w:eastAsia="en-US"/>
        </w:rPr>
        <w:t xml:space="preserve"> </w:t>
      </w:r>
      <w:proofErr w:type="spellStart"/>
      <w:r w:rsidRPr="005B4A54">
        <w:rPr>
          <w:lang w:eastAsia="en-US"/>
        </w:rPr>
        <w:t>берушілер</w:t>
      </w:r>
      <w:proofErr w:type="spellEnd"/>
      <w:r w:rsidRPr="005B4A54">
        <w:rPr>
          <w:lang w:eastAsia="en-US"/>
        </w:rPr>
        <w:t xml:space="preserve"> </w:t>
      </w:r>
      <w:proofErr w:type="spellStart"/>
      <w:r w:rsidRPr="005B4A54">
        <w:rPr>
          <w:lang w:eastAsia="en-US"/>
        </w:rPr>
        <w:t>болып</w:t>
      </w:r>
      <w:proofErr w:type="spellEnd"/>
      <w:r w:rsidRPr="005B4A54">
        <w:rPr>
          <w:lang w:eastAsia="en-US"/>
        </w:rPr>
        <w:t xml:space="preserve"> </w:t>
      </w:r>
      <w:proofErr w:type="spellStart"/>
      <w:r w:rsidRPr="005B4A54">
        <w:rPr>
          <w:lang w:eastAsia="en-US"/>
        </w:rPr>
        <w:t>табылатын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алып</w:t>
      </w:r>
      <w:proofErr w:type="spellEnd"/>
      <w:r w:rsidRPr="005B4A54">
        <w:rPr>
          <w:lang w:eastAsia="en-US"/>
        </w:rPr>
        <w:t xml:space="preserve"> </w:t>
      </w:r>
      <w:proofErr w:type="spellStart"/>
      <w:r w:rsidRPr="005B4A54">
        <w:rPr>
          <w:lang w:eastAsia="en-US"/>
        </w:rPr>
        <w:t>тасталады</w:t>
      </w:r>
      <w:proofErr w:type="spellEnd"/>
      <w:r w:rsidRPr="005B4A54">
        <w:rPr>
          <w:lang w:eastAsia="en-US"/>
        </w:rPr>
        <w:t>.</w:t>
      </w:r>
    </w:p>
    <w:p w14:paraId="6FACFB1D" w14:textId="77777777" w:rsidR="00DD1F68" w:rsidRPr="005B4A54" w:rsidRDefault="00DD1F68" w:rsidP="00C47598">
      <w:pPr>
        <w:ind w:firstLine="709"/>
        <w:jc w:val="both"/>
        <w:rPr>
          <w:lang w:eastAsia="en-US"/>
        </w:rPr>
      </w:pPr>
    </w:p>
    <w:p w14:paraId="5A2A868A" w14:textId="77777777" w:rsidR="00DD1F68" w:rsidRPr="005B4A54" w:rsidRDefault="00DD1F68" w:rsidP="00C47598">
      <w:pPr>
        <w:ind w:firstLine="709"/>
        <w:jc w:val="center"/>
        <w:rPr>
          <w:b/>
          <w:lang w:eastAsia="en-US"/>
        </w:rPr>
      </w:pPr>
      <w:r w:rsidRPr="005B4A54">
        <w:rPr>
          <w:b/>
          <w:lang w:eastAsia="en-US"/>
        </w:rPr>
        <w:t xml:space="preserve">4-параграф. </w:t>
      </w:r>
      <w:proofErr w:type="spellStart"/>
      <w:r w:rsidRPr="005B4A54">
        <w:rPr>
          <w:b/>
          <w:lang w:eastAsia="en-US"/>
        </w:rPr>
        <w:t>Тәулік</w:t>
      </w:r>
      <w:proofErr w:type="spellEnd"/>
      <w:r w:rsidRPr="005B4A54">
        <w:rPr>
          <w:b/>
          <w:lang w:eastAsia="en-US"/>
        </w:rPr>
        <w:t xml:space="preserve"> </w:t>
      </w:r>
      <w:proofErr w:type="spellStart"/>
      <w:r w:rsidRPr="005B4A54">
        <w:rPr>
          <w:b/>
          <w:lang w:eastAsia="en-US"/>
        </w:rPr>
        <w:t>бойғы</w:t>
      </w:r>
      <w:proofErr w:type="spellEnd"/>
      <w:r w:rsidRPr="005B4A54">
        <w:rPr>
          <w:b/>
          <w:lang w:eastAsia="en-US"/>
        </w:rPr>
        <w:t xml:space="preserve"> </w:t>
      </w:r>
      <w:proofErr w:type="spellStart"/>
      <w:r w:rsidRPr="005B4A54">
        <w:rPr>
          <w:b/>
          <w:lang w:eastAsia="en-US"/>
        </w:rPr>
        <w:t>стационардың</w:t>
      </w:r>
      <w:proofErr w:type="spellEnd"/>
      <w:r w:rsidRPr="005B4A54">
        <w:rPr>
          <w:b/>
          <w:lang w:eastAsia="en-US"/>
        </w:rPr>
        <w:t xml:space="preserve"> </w:t>
      </w:r>
      <w:proofErr w:type="spellStart"/>
      <w:r w:rsidRPr="005B4A54">
        <w:rPr>
          <w:b/>
          <w:lang w:eastAsia="en-US"/>
        </w:rPr>
        <w:t>рейтингтік</w:t>
      </w:r>
      <w:proofErr w:type="spellEnd"/>
      <w:r w:rsidRPr="005B4A54">
        <w:rPr>
          <w:b/>
          <w:lang w:eastAsia="en-US"/>
        </w:rPr>
        <w:t xml:space="preserve"> </w:t>
      </w:r>
      <w:proofErr w:type="spellStart"/>
      <w:r w:rsidRPr="005B4A54">
        <w:rPr>
          <w:b/>
          <w:lang w:eastAsia="en-US"/>
        </w:rPr>
        <w:t>бағасы</w:t>
      </w:r>
      <w:proofErr w:type="spellEnd"/>
      <w:r w:rsidRPr="005B4A54">
        <w:rPr>
          <w:b/>
          <w:lang w:eastAsia="en-US"/>
        </w:rPr>
        <w:t xml:space="preserve"> мен </w:t>
      </w:r>
      <w:proofErr w:type="spellStart"/>
      <w:r w:rsidRPr="005B4A54">
        <w:rPr>
          <w:b/>
          <w:lang w:eastAsia="en-US"/>
        </w:rPr>
        <w:t>өткізу</w:t>
      </w:r>
      <w:proofErr w:type="spellEnd"/>
      <w:r w:rsidRPr="005B4A54">
        <w:rPr>
          <w:b/>
          <w:lang w:eastAsia="en-US"/>
        </w:rPr>
        <w:t xml:space="preserve"> </w:t>
      </w:r>
      <w:proofErr w:type="spellStart"/>
      <w:r w:rsidRPr="005B4A54">
        <w:rPr>
          <w:b/>
          <w:lang w:eastAsia="en-US"/>
        </w:rPr>
        <w:t>қабілетін</w:t>
      </w:r>
      <w:proofErr w:type="spellEnd"/>
      <w:r w:rsidRPr="005B4A54">
        <w:rPr>
          <w:b/>
          <w:lang w:eastAsia="en-US"/>
        </w:rPr>
        <w:t xml:space="preserve"> </w:t>
      </w:r>
      <w:proofErr w:type="spellStart"/>
      <w:r w:rsidRPr="005B4A54">
        <w:rPr>
          <w:b/>
          <w:lang w:eastAsia="en-US"/>
        </w:rPr>
        <w:t>ескере</w:t>
      </w:r>
      <w:proofErr w:type="spellEnd"/>
      <w:r w:rsidRPr="005B4A54">
        <w:rPr>
          <w:b/>
          <w:lang w:eastAsia="en-US"/>
        </w:rPr>
        <w:t xml:space="preserve"> </w:t>
      </w:r>
      <w:proofErr w:type="spellStart"/>
      <w:r w:rsidRPr="005B4A54">
        <w:rPr>
          <w:b/>
          <w:lang w:eastAsia="en-US"/>
        </w:rPr>
        <w:t>отырып</w:t>
      </w:r>
      <w:proofErr w:type="spellEnd"/>
      <w:r w:rsidRPr="005B4A54">
        <w:rPr>
          <w:b/>
          <w:lang w:eastAsia="en-US"/>
        </w:rPr>
        <w:t xml:space="preserve">, ТМККК </w:t>
      </w:r>
      <w:proofErr w:type="spellStart"/>
      <w:r w:rsidRPr="005B4A54">
        <w:rPr>
          <w:b/>
          <w:lang w:eastAsia="en-US"/>
        </w:rPr>
        <w:t>шеңберінде</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МӘМС </w:t>
      </w:r>
      <w:proofErr w:type="spellStart"/>
      <w:r w:rsidRPr="005B4A54">
        <w:rPr>
          <w:b/>
          <w:lang w:eastAsia="en-US"/>
        </w:rPr>
        <w:t>жүйесінде</w:t>
      </w:r>
      <w:proofErr w:type="spellEnd"/>
      <w:r w:rsidRPr="005B4A54">
        <w:rPr>
          <w:b/>
          <w:lang w:eastAsia="en-US"/>
        </w:rPr>
        <w:t xml:space="preserve"> </w:t>
      </w:r>
      <w:proofErr w:type="spellStart"/>
      <w:r w:rsidRPr="005B4A54">
        <w:rPr>
          <w:b/>
          <w:lang w:eastAsia="en-US"/>
        </w:rPr>
        <w:t>көрсетілетін</w:t>
      </w:r>
      <w:proofErr w:type="spellEnd"/>
      <w:r w:rsidRPr="005B4A54">
        <w:rPr>
          <w:b/>
          <w:lang w:eastAsia="en-US"/>
        </w:rPr>
        <w:t xml:space="preserve"> </w:t>
      </w:r>
      <w:proofErr w:type="spellStart"/>
      <w:r w:rsidRPr="005B4A54">
        <w:rPr>
          <w:b/>
          <w:lang w:eastAsia="en-US"/>
        </w:rPr>
        <w:t>қызметтер</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және</w:t>
      </w:r>
      <w:proofErr w:type="spellEnd"/>
      <w:r w:rsidRPr="005B4A54">
        <w:rPr>
          <w:b/>
          <w:lang w:eastAsia="en-US"/>
        </w:rPr>
        <w:t xml:space="preserve"> (</w:t>
      </w:r>
      <w:proofErr w:type="spellStart"/>
      <w:r w:rsidRPr="005B4A54">
        <w:rPr>
          <w:b/>
          <w:lang w:eastAsia="en-US"/>
        </w:rPr>
        <w:t>немесе</w:t>
      </w:r>
      <w:proofErr w:type="spellEnd"/>
      <w:r w:rsidRPr="005B4A54">
        <w:rPr>
          <w:b/>
          <w:lang w:eastAsia="en-US"/>
        </w:rPr>
        <w:t xml:space="preserve">) </w:t>
      </w:r>
      <w:proofErr w:type="spellStart"/>
      <w:r w:rsidRPr="005B4A54">
        <w:rPr>
          <w:b/>
          <w:lang w:eastAsia="en-US"/>
        </w:rPr>
        <w:t>қаражат</w:t>
      </w:r>
      <w:proofErr w:type="spellEnd"/>
      <w:r w:rsidRPr="005B4A54">
        <w:rPr>
          <w:b/>
          <w:lang w:eastAsia="en-US"/>
        </w:rPr>
        <w:t xml:space="preserve"> </w:t>
      </w:r>
      <w:proofErr w:type="spellStart"/>
      <w:r w:rsidRPr="005B4A54">
        <w:rPr>
          <w:b/>
          <w:lang w:eastAsia="en-US"/>
        </w:rPr>
        <w:t>көлемін</w:t>
      </w:r>
      <w:proofErr w:type="spellEnd"/>
      <w:r w:rsidRPr="005B4A54">
        <w:rPr>
          <w:b/>
          <w:lang w:eastAsia="en-US"/>
        </w:rPr>
        <w:t xml:space="preserve"> </w:t>
      </w:r>
      <w:proofErr w:type="spellStart"/>
      <w:r w:rsidRPr="005B4A54">
        <w:rPr>
          <w:b/>
          <w:lang w:eastAsia="en-US"/>
        </w:rPr>
        <w:t>автоматтандырылған</w:t>
      </w:r>
      <w:proofErr w:type="spellEnd"/>
      <w:r w:rsidRPr="005B4A54">
        <w:rPr>
          <w:b/>
          <w:lang w:eastAsia="en-US"/>
        </w:rPr>
        <w:t xml:space="preserve"> </w:t>
      </w:r>
      <w:proofErr w:type="spellStart"/>
      <w:r w:rsidRPr="005B4A54">
        <w:rPr>
          <w:b/>
          <w:lang w:eastAsia="en-US"/>
        </w:rPr>
        <w:t>режимде</w:t>
      </w:r>
      <w:proofErr w:type="spellEnd"/>
      <w:r w:rsidRPr="005B4A54">
        <w:rPr>
          <w:b/>
          <w:lang w:eastAsia="en-US"/>
        </w:rPr>
        <w:t xml:space="preserve"> </w:t>
      </w:r>
      <w:proofErr w:type="spellStart"/>
      <w:r w:rsidRPr="005B4A54">
        <w:rPr>
          <w:b/>
          <w:lang w:eastAsia="en-US"/>
        </w:rPr>
        <w:t>денсаулық</w:t>
      </w:r>
      <w:proofErr w:type="spellEnd"/>
      <w:r w:rsidRPr="005B4A54">
        <w:rPr>
          <w:b/>
          <w:lang w:eastAsia="en-US"/>
        </w:rPr>
        <w:t xml:space="preserve"> </w:t>
      </w:r>
      <w:proofErr w:type="spellStart"/>
      <w:r w:rsidRPr="005B4A54">
        <w:rPr>
          <w:b/>
          <w:lang w:eastAsia="en-US"/>
        </w:rPr>
        <w:t>сақтау</w:t>
      </w:r>
      <w:proofErr w:type="spellEnd"/>
      <w:r w:rsidRPr="005B4A54">
        <w:rPr>
          <w:b/>
          <w:lang w:eastAsia="en-US"/>
        </w:rPr>
        <w:t xml:space="preserve"> </w:t>
      </w:r>
      <w:proofErr w:type="spellStart"/>
      <w:r w:rsidRPr="005B4A54">
        <w:rPr>
          <w:b/>
          <w:lang w:eastAsia="en-US"/>
        </w:rPr>
        <w:t>субъектілері</w:t>
      </w:r>
      <w:proofErr w:type="spellEnd"/>
      <w:r w:rsidRPr="005B4A54">
        <w:rPr>
          <w:b/>
          <w:lang w:eastAsia="en-US"/>
        </w:rPr>
        <w:t xml:space="preserve"> </w:t>
      </w:r>
      <w:proofErr w:type="spellStart"/>
      <w:r w:rsidRPr="005B4A54">
        <w:rPr>
          <w:b/>
          <w:lang w:eastAsia="en-US"/>
        </w:rPr>
        <w:t>арасында</w:t>
      </w:r>
      <w:proofErr w:type="spellEnd"/>
      <w:r w:rsidRPr="005B4A54">
        <w:rPr>
          <w:b/>
          <w:lang w:eastAsia="en-US"/>
        </w:rPr>
        <w:t xml:space="preserve"> </w:t>
      </w:r>
      <w:proofErr w:type="spellStart"/>
      <w:r w:rsidRPr="005B4A54">
        <w:rPr>
          <w:b/>
          <w:lang w:eastAsia="en-US"/>
        </w:rPr>
        <w:t>бөлу</w:t>
      </w:r>
      <w:proofErr w:type="spellEnd"/>
      <w:r w:rsidRPr="005B4A54">
        <w:rPr>
          <w:b/>
          <w:lang w:eastAsia="en-US"/>
        </w:rPr>
        <w:t xml:space="preserve"> </w:t>
      </w:r>
      <w:proofErr w:type="spellStart"/>
      <w:r w:rsidRPr="005B4A54">
        <w:rPr>
          <w:b/>
          <w:lang w:eastAsia="en-US"/>
        </w:rPr>
        <w:t>тәсілдері</w:t>
      </w:r>
      <w:proofErr w:type="spellEnd"/>
    </w:p>
    <w:p w14:paraId="2C78317A" w14:textId="77777777" w:rsidR="00DD1F68" w:rsidRPr="005B4A54" w:rsidRDefault="00DD1F68" w:rsidP="00C47598">
      <w:pPr>
        <w:ind w:firstLine="709"/>
        <w:jc w:val="center"/>
        <w:rPr>
          <w:lang w:eastAsia="en-US"/>
        </w:rPr>
      </w:pPr>
    </w:p>
    <w:p w14:paraId="1A0EEAE4" w14:textId="77777777"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көлемдерді</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хабарландыруға</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жоспарына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w:t>
      </w:r>
      <w:proofErr w:type="spellEnd"/>
      <w:r w:rsidRPr="005B4A54">
        <w:rPr>
          <w:lang w:eastAsia="en-US"/>
        </w:rPr>
        <w:t xml:space="preserve"> </w:t>
      </w:r>
      <w:proofErr w:type="spellStart"/>
      <w:r w:rsidRPr="005B4A54">
        <w:rPr>
          <w:lang w:eastAsia="en-US"/>
        </w:rPr>
        <w:t>шегінде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стационарының</w:t>
      </w:r>
      <w:proofErr w:type="spellEnd"/>
      <w:r w:rsidRPr="005B4A54">
        <w:rPr>
          <w:lang w:eastAsia="en-US"/>
        </w:rPr>
        <w:t xml:space="preserve"> </w:t>
      </w:r>
      <w:proofErr w:type="spellStart"/>
      <w:r w:rsidRPr="005B4A54">
        <w:rPr>
          <w:lang w:eastAsia="en-US"/>
        </w:rPr>
        <w:t>рейтингтік</w:t>
      </w:r>
      <w:proofErr w:type="spellEnd"/>
      <w:r w:rsidRPr="005B4A54">
        <w:rPr>
          <w:lang w:eastAsia="en-US"/>
        </w:rPr>
        <w:t xml:space="preserve"> </w:t>
      </w:r>
      <w:proofErr w:type="spellStart"/>
      <w:r w:rsidRPr="005B4A54">
        <w:rPr>
          <w:lang w:eastAsia="en-US"/>
        </w:rPr>
        <w:t>бағасын</w:t>
      </w:r>
      <w:proofErr w:type="spellEnd"/>
      <w:r w:rsidRPr="005B4A54">
        <w:rPr>
          <w:lang w:eastAsia="en-US"/>
        </w:rPr>
        <w:t xml:space="preserve">, </w:t>
      </w:r>
      <w:proofErr w:type="spellStart"/>
      <w:r w:rsidRPr="005B4A54">
        <w:rPr>
          <w:lang w:eastAsia="en-US"/>
        </w:rPr>
        <w:t>жоспарланатын</w:t>
      </w:r>
      <w:proofErr w:type="spellEnd"/>
      <w:r w:rsidRPr="005B4A54">
        <w:rPr>
          <w:lang w:eastAsia="en-US"/>
        </w:rPr>
        <w:t xml:space="preserve"> </w:t>
      </w:r>
      <w:proofErr w:type="spellStart"/>
      <w:r w:rsidRPr="005B4A54">
        <w:rPr>
          <w:lang w:eastAsia="en-US"/>
        </w:rPr>
        <w:t>көлемдеріне</w:t>
      </w:r>
      <w:proofErr w:type="spellEnd"/>
      <w:r w:rsidRPr="005B4A54">
        <w:rPr>
          <w:lang w:eastAsia="en-US"/>
        </w:rPr>
        <w:t xml:space="preserve"> </w:t>
      </w:r>
      <w:proofErr w:type="spellStart"/>
      <w:r w:rsidRPr="005B4A54">
        <w:rPr>
          <w:lang w:eastAsia="en-US"/>
        </w:rPr>
        <w:t>арналған</w:t>
      </w:r>
      <w:proofErr w:type="spellEnd"/>
      <w:r w:rsidRPr="005B4A54">
        <w:rPr>
          <w:lang w:eastAsia="en-US"/>
        </w:rPr>
        <w:t xml:space="preserve"> </w:t>
      </w:r>
      <w:proofErr w:type="spellStart"/>
      <w:r w:rsidRPr="005B4A54">
        <w:rPr>
          <w:lang w:eastAsia="en-US"/>
        </w:rPr>
        <w:t>өтінімін</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төсекқорының</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кезінде</w:t>
      </w:r>
      <w:proofErr w:type="spellEnd"/>
      <w:r w:rsidRPr="005B4A54">
        <w:rPr>
          <w:lang w:eastAsia="en-US"/>
        </w:rPr>
        <w:t xml:space="preserve">: </w:t>
      </w:r>
    </w:p>
    <w:p w14:paraId="4955F0F0" w14:textId="77777777" w:rsidR="00DD1F68" w:rsidRPr="005B4A54" w:rsidRDefault="00DD1F68" w:rsidP="00C47598">
      <w:pPr>
        <w:ind w:firstLine="709"/>
        <w:jc w:val="both"/>
        <w:rPr>
          <w:lang w:eastAsia="en-US"/>
        </w:rPr>
      </w:pPr>
      <w:proofErr w:type="spellStart"/>
      <w:r w:rsidRPr="005B4A54">
        <w:rPr>
          <w:lang w:eastAsia="en-US"/>
        </w:rPr>
        <w:t>ауыл</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көрсететін</w:t>
      </w:r>
      <w:proofErr w:type="spellEnd"/>
      <w:r w:rsidRPr="005B4A54">
        <w:rPr>
          <w:lang w:eastAsia="en-US"/>
        </w:rPr>
        <w:t xml:space="preserve"> </w:t>
      </w:r>
      <w:proofErr w:type="spellStart"/>
      <w:r w:rsidRPr="005B4A54">
        <w:rPr>
          <w:lang w:eastAsia="en-US"/>
        </w:rPr>
        <w:t>стационарлық</w:t>
      </w:r>
      <w:proofErr w:type="spellEnd"/>
      <w:r w:rsidRPr="005B4A54">
        <w:rPr>
          <w:lang w:eastAsia="en-US"/>
        </w:rPr>
        <w:t xml:space="preserve"> </w:t>
      </w:r>
      <w:proofErr w:type="spellStart"/>
      <w:r w:rsidRPr="005B4A54">
        <w:rPr>
          <w:lang w:eastAsia="en-US"/>
        </w:rPr>
        <w:t>көмекті</w:t>
      </w:r>
      <w:proofErr w:type="spellEnd"/>
      <w:r w:rsidRPr="005B4A54">
        <w:rPr>
          <w:lang w:eastAsia="en-US"/>
        </w:rPr>
        <w:t xml:space="preserve"> </w:t>
      </w:r>
      <w:proofErr w:type="spellStart"/>
      <w:r w:rsidRPr="005B4A54">
        <w:rPr>
          <w:lang w:eastAsia="en-US"/>
        </w:rPr>
        <w:t>қоспағанда</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жұмыс</w:t>
      </w:r>
      <w:proofErr w:type="spellEnd"/>
      <w:r w:rsidRPr="005B4A54">
        <w:rPr>
          <w:lang w:eastAsia="en-US"/>
        </w:rPr>
        <w:t xml:space="preserve"> </w:t>
      </w:r>
      <w:proofErr w:type="spellStart"/>
      <w:r w:rsidRPr="005B4A54">
        <w:rPr>
          <w:lang w:eastAsia="en-US"/>
        </w:rPr>
        <w:t>істейтін</w:t>
      </w:r>
      <w:proofErr w:type="spellEnd"/>
      <w:r w:rsidRPr="005B4A54">
        <w:rPr>
          <w:lang w:eastAsia="en-US"/>
        </w:rPr>
        <w:t xml:space="preserve"> стационар</w:t>
      </w:r>
    </w:p>
    <w:p w14:paraId="0109054D" w14:textId="77777777" w:rsidR="00DD1F68" w:rsidRPr="005B4A54" w:rsidRDefault="00DD1F68" w:rsidP="00C47598">
      <w:pPr>
        <w:ind w:firstLine="709"/>
        <w:jc w:val="both"/>
        <w:rPr>
          <w:lang w:eastAsia="en-US"/>
        </w:rPr>
      </w:pPr>
      <w:proofErr w:type="spellStart"/>
      <w:r w:rsidRPr="005B4A54">
        <w:rPr>
          <w:lang w:eastAsia="en-US"/>
        </w:rPr>
        <w:t>жұқпалы</w:t>
      </w:r>
      <w:proofErr w:type="spellEnd"/>
      <w:r w:rsidRPr="005B4A54">
        <w:rPr>
          <w:lang w:eastAsia="en-US"/>
        </w:rPr>
        <w:t xml:space="preserve"> </w:t>
      </w:r>
      <w:proofErr w:type="spellStart"/>
      <w:r w:rsidRPr="005B4A54">
        <w:rPr>
          <w:lang w:eastAsia="en-US"/>
        </w:rPr>
        <w:t>аурулармен</w:t>
      </w:r>
      <w:proofErr w:type="spellEnd"/>
      <w:r w:rsidRPr="005B4A54">
        <w:rPr>
          <w:lang w:eastAsia="en-US"/>
        </w:rPr>
        <w:t xml:space="preserve"> </w:t>
      </w:r>
      <w:proofErr w:type="spellStart"/>
      <w:r w:rsidRPr="005B4A54">
        <w:rPr>
          <w:lang w:eastAsia="en-US"/>
        </w:rPr>
        <w:t>ауыратын</w:t>
      </w:r>
      <w:proofErr w:type="spellEnd"/>
      <w:r w:rsidRPr="005B4A54">
        <w:rPr>
          <w:lang w:eastAsia="en-US"/>
        </w:rPr>
        <w:t xml:space="preserve"> </w:t>
      </w:r>
      <w:proofErr w:type="spellStart"/>
      <w:r w:rsidRPr="005B4A54">
        <w:rPr>
          <w:lang w:eastAsia="en-US"/>
        </w:rPr>
        <w:t>науқастарға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w:t>
      </w:r>
    </w:p>
    <w:p w14:paraId="521D13D8" w14:textId="77777777" w:rsidR="00DD1F68" w:rsidRPr="005B4A54" w:rsidRDefault="00DD1F68" w:rsidP="00C47598">
      <w:pPr>
        <w:ind w:firstLine="709"/>
        <w:jc w:val="both"/>
        <w:rPr>
          <w:lang w:eastAsia="en-US"/>
        </w:rPr>
      </w:pPr>
      <w:proofErr w:type="spellStart"/>
      <w:r w:rsidRPr="005B4A54">
        <w:rPr>
          <w:lang w:eastAsia="en-US"/>
        </w:rPr>
        <w:t>тәуліктік</w:t>
      </w:r>
      <w:proofErr w:type="spellEnd"/>
      <w:r w:rsidRPr="005B4A54">
        <w:rPr>
          <w:lang w:eastAsia="en-US"/>
        </w:rPr>
        <w:t xml:space="preserve"> </w:t>
      </w:r>
      <w:proofErr w:type="spellStart"/>
      <w:r w:rsidRPr="005B4A54">
        <w:rPr>
          <w:lang w:eastAsia="en-US"/>
        </w:rPr>
        <w:t>стационарда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оңалтудың</w:t>
      </w:r>
      <w:proofErr w:type="spellEnd"/>
      <w:r w:rsidRPr="005B4A54">
        <w:rPr>
          <w:lang w:eastAsia="en-US"/>
        </w:rPr>
        <w:t xml:space="preserve"> 2-кезеңі;</w:t>
      </w:r>
    </w:p>
    <w:p w14:paraId="408F1A24" w14:textId="77777777" w:rsidR="00DD1F68" w:rsidRPr="005B4A54" w:rsidRDefault="00DD1F68" w:rsidP="00C47598">
      <w:pPr>
        <w:ind w:firstLine="709"/>
        <w:jc w:val="both"/>
        <w:rPr>
          <w:lang w:eastAsia="en-US"/>
        </w:rPr>
      </w:pPr>
      <w:proofErr w:type="spellStart"/>
      <w:r w:rsidRPr="005B4A54">
        <w:rPr>
          <w:lang w:eastAsia="en-US"/>
        </w:rPr>
        <w:t>тәуліктік</w:t>
      </w:r>
      <w:proofErr w:type="spellEnd"/>
      <w:r w:rsidRPr="005B4A54">
        <w:rPr>
          <w:lang w:eastAsia="en-US"/>
        </w:rPr>
        <w:t xml:space="preserve"> </w:t>
      </w:r>
      <w:proofErr w:type="spellStart"/>
      <w:r w:rsidRPr="005B4A54">
        <w:rPr>
          <w:lang w:eastAsia="en-US"/>
        </w:rPr>
        <w:t>стационарда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оңалтудың</w:t>
      </w:r>
      <w:proofErr w:type="spellEnd"/>
      <w:r w:rsidRPr="005B4A54">
        <w:rPr>
          <w:lang w:eastAsia="en-US"/>
        </w:rPr>
        <w:t xml:space="preserve"> 3-кезеңі;</w:t>
      </w:r>
    </w:p>
    <w:p w14:paraId="4CEA9FC2" w14:textId="77777777" w:rsidR="00DD1F68" w:rsidRPr="005B4A54" w:rsidRDefault="00DD1F68" w:rsidP="00C47598">
      <w:pPr>
        <w:ind w:firstLine="709"/>
        <w:jc w:val="both"/>
        <w:rPr>
          <w:lang w:eastAsia="en-US"/>
        </w:rPr>
      </w:pPr>
      <w:proofErr w:type="spellStart"/>
      <w:r w:rsidRPr="005B4A54">
        <w:rPr>
          <w:lang w:eastAsia="en-US"/>
        </w:rPr>
        <w:t>паллиативті</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w:t>
      </w:r>
    </w:p>
    <w:p w14:paraId="5FFFB6A8" w14:textId="1FF6F2DF" w:rsidR="00DD1F68" w:rsidRPr="005B4A54" w:rsidRDefault="00DD1F68" w:rsidP="00C47598">
      <w:pPr>
        <w:numPr>
          <w:ilvl w:val="0"/>
          <w:numId w:val="19"/>
        </w:numPr>
        <w:overflowPunct w:val="0"/>
        <w:autoSpaceDE w:val="0"/>
        <w:autoSpaceDN w:val="0"/>
        <w:adjustRightInd w:val="0"/>
        <w:spacing w:after="200"/>
        <w:ind w:left="0" w:firstLine="709"/>
        <w:contextualSpacing/>
        <w:jc w:val="both"/>
        <w:rPr>
          <w:lang w:eastAsia="en-US"/>
        </w:rPr>
      </w:pP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сақтаудың</w:t>
      </w:r>
      <w:proofErr w:type="spellEnd"/>
      <w:r w:rsidRPr="005B4A54">
        <w:rPr>
          <w:lang w:eastAsia="en-US"/>
        </w:rPr>
        <w:t xml:space="preserve"> </w:t>
      </w:r>
      <w:proofErr w:type="spellStart"/>
      <w:r w:rsidRPr="005B4A54">
        <w:rPr>
          <w:lang w:eastAsia="en-US"/>
        </w:rPr>
        <w:t>әрбір</w:t>
      </w:r>
      <w:proofErr w:type="spellEnd"/>
      <w:r w:rsidRPr="005B4A54">
        <w:rPr>
          <w:lang w:eastAsia="en-US"/>
        </w:rPr>
        <w:t xml:space="preserve"> </w:t>
      </w:r>
      <w:proofErr w:type="spellStart"/>
      <w:r w:rsidRPr="005B4A54">
        <w:rPr>
          <w:lang w:eastAsia="en-US"/>
        </w:rPr>
        <w:t>субъектісі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көрсетуге</w:t>
      </w:r>
      <w:proofErr w:type="spellEnd"/>
      <w:r w:rsidRPr="005B4A54">
        <w:rPr>
          <w:lang w:eastAsia="en-US"/>
        </w:rPr>
        <w:t xml:space="preserve"> </w:t>
      </w:r>
      <w:proofErr w:type="spellStart"/>
      <w:r w:rsidRPr="005B4A54">
        <w:rPr>
          <w:lang w:eastAsia="en-US"/>
        </w:rPr>
        <w:t>үміткер</w:t>
      </w:r>
      <w:proofErr w:type="spellEnd"/>
      <w:r w:rsidRPr="005B4A54">
        <w:rPr>
          <w:lang w:eastAsia="en-US"/>
        </w:rPr>
        <w:t xml:space="preserve"> </w:t>
      </w:r>
      <w:proofErr w:type="spellStart"/>
      <w:r w:rsidRPr="005B4A54">
        <w:rPr>
          <w:lang w:eastAsia="en-US"/>
        </w:rPr>
        <w:t>адамға</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төсекқорының</w:t>
      </w:r>
      <w:proofErr w:type="spellEnd"/>
      <w:r w:rsidRPr="005B4A54">
        <w:rPr>
          <w:lang w:eastAsia="en-US"/>
        </w:rPr>
        <w:t xml:space="preserve"> </w:t>
      </w:r>
      <w:proofErr w:type="spellStart"/>
      <w:r w:rsidRPr="005B4A54">
        <w:rPr>
          <w:lang w:eastAsia="en-US"/>
        </w:rPr>
        <w:t>өткізу</w:t>
      </w:r>
      <w:proofErr w:type="spellEnd"/>
      <w:r w:rsidRPr="005B4A54">
        <w:rPr>
          <w:lang w:eastAsia="en-US"/>
        </w:rPr>
        <w:t xml:space="preserve"> </w:t>
      </w:r>
      <w:proofErr w:type="spellStart"/>
      <w:r w:rsidRPr="005B4A54">
        <w:rPr>
          <w:lang w:eastAsia="en-US"/>
        </w:rPr>
        <w:t>қабілетін</w:t>
      </w:r>
      <w:proofErr w:type="spellEnd"/>
      <w:r w:rsidRPr="005B4A54">
        <w:rPr>
          <w:lang w:eastAsia="en-US"/>
        </w:rPr>
        <w:t xml:space="preserve"> </w:t>
      </w:r>
      <w:proofErr w:type="spellStart"/>
      <w:r w:rsidRPr="005B4A54">
        <w:rPr>
          <w:lang w:eastAsia="en-US"/>
        </w:rPr>
        <w:t>есептеу</w:t>
      </w:r>
      <w:proofErr w:type="spellEnd"/>
      <w:r w:rsidRPr="005B4A54">
        <w:rPr>
          <w:lang w:eastAsia="en-US"/>
        </w:rPr>
        <w:t xml:space="preserve"> </w:t>
      </w:r>
      <w:proofErr w:type="spellStart"/>
      <w:r w:rsidRPr="005B4A54">
        <w:rPr>
          <w:lang w:eastAsia="en-US"/>
        </w:rPr>
        <w:t>үшін</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w:t>
      </w:r>
      <w:proofErr w:type="spellEnd"/>
      <w:r w:rsidRPr="005B4A54">
        <w:rPr>
          <w:lang w:eastAsia="en-US"/>
        </w:rPr>
        <w:t xml:space="preserve"> </w:t>
      </w:r>
      <w:proofErr w:type="spellStart"/>
      <w:r w:rsidRPr="005B4A54">
        <w:rPr>
          <w:lang w:eastAsia="en-US"/>
        </w:rPr>
        <w:t>бейіндерінің</w:t>
      </w:r>
      <w:proofErr w:type="spellEnd"/>
      <w:r w:rsidRPr="005B4A54">
        <w:rPr>
          <w:lang w:eastAsia="en-US"/>
        </w:rPr>
        <w:t xml:space="preserve"> </w:t>
      </w:r>
      <w:proofErr w:type="spellStart"/>
      <w:r w:rsidRPr="005B4A54">
        <w:rPr>
          <w:lang w:eastAsia="en-US"/>
        </w:rPr>
        <w:lastRenderedPageBreak/>
        <w:t>тізбесі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төсек</w:t>
      </w:r>
      <w:proofErr w:type="spellEnd"/>
      <w:r w:rsidRPr="005B4A54">
        <w:rPr>
          <w:lang w:eastAsia="en-US"/>
        </w:rPr>
        <w:t xml:space="preserve"> </w:t>
      </w:r>
      <w:proofErr w:type="spellStart"/>
      <w:r w:rsidRPr="005B4A54">
        <w:rPr>
          <w:lang w:eastAsia="en-US"/>
        </w:rPr>
        <w:t>бейіндері</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төсекқорының</w:t>
      </w:r>
      <w:proofErr w:type="spellEnd"/>
      <w:r w:rsidRPr="005B4A54">
        <w:rPr>
          <w:lang w:eastAsia="en-US"/>
        </w:rPr>
        <w:t xml:space="preserve"> </w:t>
      </w:r>
      <w:proofErr w:type="spellStart"/>
      <w:r w:rsidRPr="005B4A54">
        <w:rPr>
          <w:lang w:eastAsia="en-US"/>
        </w:rPr>
        <w:t>ең</w:t>
      </w:r>
      <w:proofErr w:type="spellEnd"/>
      <w:r w:rsidRPr="005B4A54">
        <w:rPr>
          <w:lang w:eastAsia="en-US"/>
        </w:rPr>
        <w:t xml:space="preserve"> </w:t>
      </w:r>
      <w:proofErr w:type="spellStart"/>
      <w:r w:rsidRPr="005B4A54">
        <w:rPr>
          <w:lang w:eastAsia="en-US"/>
        </w:rPr>
        <w:t>жоғары</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есептеледі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веб-</w:t>
      </w:r>
      <w:proofErr w:type="spellStart"/>
      <w:r w:rsidRPr="005B4A54">
        <w:rPr>
          <w:lang w:eastAsia="en-US"/>
        </w:rPr>
        <w:t>порталындағы</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субъектілерінің</w:t>
      </w:r>
      <w:proofErr w:type="spellEnd"/>
      <w:r w:rsidRPr="005B4A54">
        <w:rPr>
          <w:lang w:eastAsia="en-US"/>
        </w:rPr>
        <w:t xml:space="preserve"> </w:t>
      </w:r>
      <w:proofErr w:type="spellStart"/>
      <w:r w:rsidRPr="005B4A54">
        <w:rPr>
          <w:lang w:eastAsia="en-US"/>
        </w:rPr>
        <w:t>деректер</w:t>
      </w:r>
      <w:proofErr w:type="spellEnd"/>
      <w:r w:rsidRPr="005B4A54">
        <w:rPr>
          <w:lang w:eastAsia="en-US"/>
        </w:rPr>
        <w:t xml:space="preserve"> </w:t>
      </w:r>
      <w:proofErr w:type="spellStart"/>
      <w:r w:rsidRPr="005B4A54">
        <w:rPr>
          <w:lang w:eastAsia="en-US"/>
        </w:rPr>
        <w:t>базасында</w:t>
      </w:r>
      <w:proofErr w:type="spellEnd"/>
      <w:r w:rsidRPr="005B4A54">
        <w:rPr>
          <w:lang w:eastAsia="en-US"/>
        </w:rPr>
        <w:t xml:space="preserve"> </w:t>
      </w:r>
      <w:proofErr w:type="spellStart"/>
      <w:r w:rsidRPr="005B4A54">
        <w:rPr>
          <w:lang w:eastAsia="en-US"/>
        </w:rPr>
        <w:t>қамтылған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саласындағы</w:t>
      </w:r>
      <w:proofErr w:type="spellEnd"/>
      <w:r w:rsidRPr="005B4A54">
        <w:rPr>
          <w:lang w:eastAsia="en-US"/>
        </w:rPr>
        <w:t xml:space="preserve"> </w:t>
      </w:r>
      <w:proofErr w:type="spellStart"/>
      <w:r w:rsidRPr="005B4A54">
        <w:rPr>
          <w:lang w:eastAsia="en-US"/>
        </w:rPr>
        <w:t>мемлекеттік</w:t>
      </w:r>
      <w:proofErr w:type="spellEnd"/>
      <w:r w:rsidRPr="005B4A54">
        <w:rPr>
          <w:lang w:eastAsia="en-US"/>
        </w:rPr>
        <w:t xml:space="preserve"> </w:t>
      </w:r>
      <w:proofErr w:type="spellStart"/>
      <w:r w:rsidRPr="005B4A54">
        <w:rPr>
          <w:lang w:eastAsia="en-US"/>
        </w:rPr>
        <w:t>саясатты</w:t>
      </w:r>
      <w:proofErr w:type="spellEnd"/>
      <w:r w:rsidRPr="005B4A54">
        <w:rPr>
          <w:lang w:eastAsia="en-US"/>
        </w:rPr>
        <w:t xml:space="preserve"> </w:t>
      </w:r>
      <w:proofErr w:type="spellStart"/>
      <w:r w:rsidRPr="005B4A54">
        <w:rPr>
          <w:lang w:eastAsia="en-US"/>
        </w:rPr>
        <w:t>іске</w:t>
      </w:r>
      <w:proofErr w:type="spellEnd"/>
      <w:r w:rsidRPr="005B4A54">
        <w:rPr>
          <w:lang w:eastAsia="en-US"/>
        </w:rPr>
        <w:t xml:space="preserve"> </w:t>
      </w:r>
      <w:proofErr w:type="spellStart"/>
      <w:r w:rsidRPr="005B4A54">
        <w:rPr>
          <w:lang w:eastAsia="en-US"/>
        </w:rPr>
        <w:t>асыру</w:t>
      </w:r>
      <w:proofErr w:type="spellEnd"/>
      <w:r w:rsidRPr="005B4A54">
        <w:rPr>
          <w:lang w:eastAsia="en-US"/>
        </w:rPr>
        <w:t xml:space="preserve"> </w:t>
      </w:r>
      <w:proofErr w:type="spellStart"/>
      <w:r w:rsidRPr="005B4A54">
        <w:rPr>
          <w:lang w:eastAsia="en-US"/>
        </w:rPr>
        <w:t>жөніндегі</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w:t>
      </w:r>
    </w:p>
    <w:p w14:paraId="700F3B6C" w14:textId="66052A01" w:rsidR="00DD1F68" w:rsidRPr="005B4A54" w:rsidRDefault="008C0620" w:rsidP="00C47598">
      <w:pPr>
        <w:ind w:firstLine="708"/>
        <w:contextualSpacing/>
        <w:jc w:val="both"/>
        <w:rPr>
          <w:rFonts w:eastAsia="Calibri"/>
          <w:lang w:eastAsia="en-US"/>
        </w:rPr>
      </w:pPr>
      <w:r w:rsidRPr="005B4A54">
        <w:rPr>
          <w:rFonts w:eastAsia="Calibri"/>
          <w:lang w:eastAsia="en-US"/>
        </w:rPr>
        <w:t>3</w:t>
      </w:r>
      <w:r w:rsidR="001B2B74" w:rsidRPr="005B4A54">
        <w:rPr>
          <w:rFonts w:eastAsia="Calibri"/>
          <w:lang w:val="kk-KZ" w:eastAsia="en-US"/>
        </w:rPr>
        <w:t>6</w:t>
      </w:r>
      <w:r w:rsidR="00DD1F68" w:rsidRPr="005B4A54">
        <w:rPr>
          <w:rFonts w:eastAsia="Calibri"/>
          <w:lang w:eastAsia="en-US"/>
        </w:rPr>
        <w:t>.</w:t>
      </w:r>
      <w:r w:rsidR="00DD1F68" w:rsidRPr="005B4A54">
        <w:rPr>
          <w:rFonts w:eastAsia="Calibri"/>
          <w:lang w:eastAsia="en-US"/>
        </w:rPr>
        <w:tab/>
      </w:r>
      <w:proofErr w:type="spellStart"/>
      <w:r w:rsidR="00DD1F68" w:rsidRPr="005B4A54">
        <w:rPr>
          <w:rFonts w:eastAsia="Calibri"/>
          <w:lang w:eastAsia="en-US"/>
        </w:rPr>
        <w:t>Денсаулық</w:t>
      </w:r>
      <w:proofErr w:type="spellEnd"/>
      <w:r w:rsidR="00DD1F68" w:rsidRPr="005B4A54">
        <w:rPr>
          <w:rFonts w:eastAsia="Calibri"/>
          <w:lang w:eastAsia="en-US"/>
        </w:rPr>
        <w:t xml:space="preserve"> </w:t>
      </w:r>
      <w:proofErr w:type="spellStart"/>
      <w:r w:rsidR="00DD1F68" w:rsidRPr="005B4A54">
        <w:rPr>
          <w:rFonts w:eastAsia="Calibri"/>
          <w:lang w:eastAsia="en-US"/>
        </w:rPr>
        <w:t>сақтаудың</w:t>
      </w:r>
      <w:proofErr w:type="spellEnd"/>
      <w:r w:rsidR="00DD1F68" w:rsidRPr="005B4A54">
        <w:rPr>
          <w:rFonts w:eastAsia="Calibri"/>
          <w:lang w:eastAsia="en-US"/>
        </w:rPr>
        <w:t xml:space="preserve"> </w:t>
      </w:r>
      <w:proofErr w:type="spellStart"/>
      <w:r w:rsidR="00DD1F68" w:rsidRPr="005B4A54">
        <w:rPr>
          <w:rFonts w:eastAsia="Calibri"/>
          <w:lang w:eastAsia="en-US"/>
        </w:rPr>
        <w:t>әрбір</w:t>
      </w:r>
      <w:proofErr w:type="spellEnd"/>
      <w:r w:rsidR="00DD1F68" w:rsidRPr="005B4A54">
        <w:rPr>
          <w:rFonts w:eastAsia="Calibri"/>
          <w:lang w:eastAsia="en-US"/>
        </w:rPr>
        <w:t xml:space="preserve"> </w:t>
      </w:r>
      <w:proofErr w:type="spellStart"/>
      <w:r w:rsidR="00DD1F68" w:rsidRPr="005B4A54">
        <w:rPr>
          <w:rFonts w:eastAsia="Calibri"/>
          <w:lang w:eastAsia="en-US"/>
        </w:rPr>
        <w:t>субъектісі</w:t>
      </w:r>
      <w:proofErr w:type="spellEnd"/>
      <w:r w:rsidR="00DD1F68" w:rsidRPr="005B4A54">
        <w:rPr>
          <w:rFonts w:eastAsia="Calibri"/>
          <w:lang w:eastAsia="en-US"/>
        </w:rPr>
        <w:t xml:space="preserve"> </w:t>
      </w:r>
      <w:proofErr w:type="spellStart"/>
      <w:r w:rsidR="00DD1F68" w:rsidRPr="005B4A54">
        <w:rPr>
          <w:rFonts w:eastAsia="Calibri"/>
          <w:lang w:eastAsia="en-US"/>
        </w:rPr>
        <w:t>бойынша</w:t>
      </w:r>
      <w:proofErr w:type="spellEnd"/>
      <w:r w:rsidR="00DD1F68" w:rsidRPr="005B4A54">
        <w:rPr>
          <w:rFonts w:eastAsia="Calibri"/>
          <w:lang w:eastAsia="en-US"/>
        </w:rPr>
        <w:t xml:space="preserve">, </w:t>
      </w:r>
      <w:proofErr w:type="spellStart"/>
      <w:r w:rsidR="00DD1F68" w:rsidRPr="005B4A54">
        <w:rPr>
          <w:rFonts w:eastAsia="Calibri"/>
          <w:lang w:eastAsia="en-US"/>
        </w:rPr>
        <w:t>бір</w:t>
      </w:r>
      <w:proofErr w:type="spellEnd"/>
      <w:r w:rsidR="00DD1F68" w:rsidRPr="005B4A54">
        <w:rPr>
          <w:rFonts w:eastAsia="Calibri"/>
          <w:lang w:eastAsia="en-US"/>
        </w:rPr>
        <w:t xml:space="preserve"> </w:t>
      </w:r>
      <w:proofErr w:type="spellStart"/>
      <w:r w:rsidR="00DD1F68" w:rsidRPr="005B4A54">
        <w:rPr>
          <w:rFonts w:eastAsia="Calibri"/>
          <w:lang w:eastAsia="en-US"/>
        </w:rPr>
        <w:t>әкімшілік-аумақтық</w:t>
      </w:r>
      <w:proofErr w:type="spellEnd"/>
      <w:r w:rsidR="00DD1F68" w:rsidRPr="005B4A54">
        <w:rPr>
          <w:rFonts w:eastAsia="Calibri"/>
          <w:lang w:eastAsia="en-US"/>
        </w:rPr>
        <w:t xml:space="preserve"> </w:t>
      </w:r>
      <w:proofErr w:type="spellStart"/>
      <w:r w:rsidR="00DD1F68" w:rsidRPr="005B4A54">
        <w:rPr>
          <w:rFonts w:eastAsia="Calibri"/>
          <w:lang w:eastAsia="en-US"/>
        </w:rPr>
        <w:t>бірлікте</w:t>
      </w:r>
      <w:proofErr w:type="spellEnd"/>
      <w:r w:rsidR="00DD1F68" w:rsidRPr="005B4A54">
        <w:rPr>
          <w:rFonts w:eastAsia="Calibri"/>
          <w:lang w:eastAsia="en-US"/>
        </w:rPr>
        <w:t xml:space="preserve"> </w:t>
      </w:r>
      <w:proofErr w:type="spellStart"/>
      <w:r w:rsidR="00DD1F68" w:rsidRPr="005B4A54">
        <w:rPr>
          <w:rFonts w:eastAsia="Calibri"/>
          <w:lang w:eastAsia="en-US"/>
        </w:rPr>
        <w:t>тәулік</w:t>
      </w:r>
      <w:proofErr w:type="spellEnd"/>
      <w:r w:rsidR="00DD1F68" w:rsidRPr="005B4A54">
        <w:rPr>
          <w:rFonts w:eastAsia="Calibri"/>
          <w:lang w:eastAsia="en-US"/>
        </w:rPr>
        <w:t xml:space="preserve"> </w:t>
      </w:r>
      <w:proofErr w:type="spellStart"/>
      <w:r w:rsidR="00DD1F68" w:rsidRPr="005B4A54">
        <w:rPr>
          <w:rFonts w:eastAsia="Calibri"/>
          <w:lang w:eastAsia="en-US"/>
        </w:rPr>
        <w:t>бойы</w:t>
      </w:r>
      <w:proofErr w:type="spellEnd"/>
      <w:r w:rsidR="00DD1F68" w:rsidRPr="005B4A54">
        <w:rPr>
          <w:rFonts w:eastAsia="Calibri"/>
          <w:lang w:eastAsia="en-US"/>
        </w:rPr>
        <w:t xml:space="preserve"> стационар </w:t>
      </w:r>
      <w:proofErr w:type="spellStart"/>
      <w:r w:rsidR="00DD1F68" w:rsidRPr="005B4A54">
        <w:rPr>
          <w:rFonts w:eastAsia="Calibri"/>
          <w:lang w:eastAsia="en-US"/>
        </w:rPr>
        <w:t>жағдайында</w:t>
      </w:r>
      <w:proofErr w:type="spellEnd"/>
      <w:r w:rsidR="00DD1F68" w:rsidRPr="005B4A54">
        <w:rPr>
          <w:rFonts w:eastAsia="Calibri"/>
          <w:lang w:eastAsia="en-US"/>
        </w:rPr>
        <w:t xml:space="preserve"> </w:t>
      </w:r>
      <w:proofErr w:type="spellStart"/>
      <w:r w:rsidR="00DD1F68" w:rsidRPr="005B4A54">
        <w:rPr>
          <w:rFonts w:eastAsia="Calibri"/>
          <w:lang w:eastAsia="en-US"/>
        </w:rPr>
        <w:t>мамандандырылған</w:t>
      </w:r>
      <w:proofErr w:type="spellEnd"/>
      <w:r w:rsidR="00DD1F68" w:rsidRPr="005B4A54">
        <w:rPr>
          <w:rFonts w:eastAsia="Calibri"/>
          <w:lang w:eastAsia="en-US"/>
        </w:rPr>
        <w:t xml:space="preserve"> </w:t>
      </w:r>
      <w:proofErr w:type="spellStart"/>
      <w:r w:rsidR="00DD1F68" w:rsidRPr="005B4A54">
        <w:rPr>
          <w:rFonts w:eastAsia="Calibri"/>
          <w:lang w:eastAsia="en-US"/>
        </w:rPr>
        <w:t>медициналық</w:t>
      </w:r>
      <w:proofErr w:type="spellEnd"/>
      <w:r w:rsidR="00DD1F68" w:rsidRPr="005B4A54">
        <w:rPr>
          <w:rFonts w:eastAsia="Calibri"/>
          <w:lang w:eastAsia="en-US"/>
        </w:rPr>
        <w:t xml:space="preserve"> </w:t>
      </w:r>
      <w:proofErr w:type="spellStart"/>
      <w:r w:rsidR="00DD1F68" w:rsidRPr="005B4A54">
        <w:rPr>
          <w:rFonts w:eastAsia="Calibri"/>
          <w:lang w:eastAsia="en-US"/>
        </w:rPr>
        <w:t>көмек</w:t>
      </w:r>
      <w:proofErr w:type="spellEnd"/>
      <w:r w:rsidR="00DD1F68" w:rsidRPr="005B4A54">
        <w:rPr>
          <w:rFonts w:eastAsia="Calibri"/>
          <w:lang w:eastAsia="en-US"/>
        </w:rPr>
        <w:t xml:space="preserve"> </w:t>
      </w:r>
      <w:proofErr w:type="spellStart"/>
      <w:r w:rsidR="00DD1F68" w:rsidRPr="005B4A54">
        <w:rPr>
          <w:rFonts w:eastAsia="Calibri"/>
          <w:lang w:eastAsia="en-US"/>
        </w:rPr>
        <w:t>көрсету</w:t>
      </w:r>
      <w:proofErr w:type="spellEnd"/>
      <w:r w:rsidR="00DD1F68" w:rsidRPr="005B4A54">
        <w:rPr>
          <w:rFonts w:eastAsia="Calibri"/>
          <w:lang w:eastAsia="en-US"/>
        </w:rPr>
        <w:t xml:space="preserve"> </w:t>
      </w:r>
      <w:proofErr w:type="spellStart"/>
      <w:r w:rsidR="00DD1F68" w:rsidRPr="005B4A54">
        <w:rPr>
          <w:rFonts w:eastAsia="Calibri"/>
          <w:lang w:eastAsia="en-US"/>
        </w:rPr>
        <w:t>бойынша</w:t>
      </w:r>
      <w:proofErr w:type="spellEnd"/>
      <w:r w:rsidR="00DD1F68" w:rsidRPr="005B4A54">
        <w:rPr>
          <w:rFonts w:eastAsia="Calibri"/>
          <w:lang w:eastAsia="en-US"/>
        </w:rPr>
        <w:t xml:space="preserve"> ТМККК </w:t>
      </w:r>
      <w:proofErr w:type="spellStart"/>
      <w:r w:rsidR="00DD1F68" w:rsidRPr="005B4A54">
        <w:rPr>
          <w:rFonts w:eastAsia="Calibri"/>
          <w:lang w:eastAsia="en-US"/>
        </w:rPr>
        <w:t>шеңберінде</w:t>
      </w:r>
      <w:proofErr w:type="spellEnd"/>
      <w:r w:rsidR="00DD1F68" w:rsidRPr="005B4A54">
        <w:rPr>
          <w:rFonts w:eastAsia="Calibri"/>
          <w:lang w:eastAsia="en-US"/>
        </w:rPr>
        <w:t xml:space="preserve"> </w:t>
      </w:r>
      <w:proofErr w:type="spellStart"/>
      <w:r w:rsidR="00DD1F68" w:rsidRPr="005B4A54">
        <w:rPr>
          <w:rFonts w:eastAsia="Calibri"/>
          <w:lang w:eastAsia="en-US"/>
        </w:rPr>
        <w:t>және</w:t>
      </w:r>
      <w:proofErr w:type="spellEnd"/>
      <w:r w:rsidR="00DD1F68" w:rsidRPr="005B4A54">
        <w:rPr>
          <w:rFonts w:eastAsia="Calibri"/>
          <w:lang w:eastAsia="en-US"/>
        </w:rPr>
        <w:t xml:space="preserve"> (</w:t>
      </w:r>
      <w:proofErr w:type="spellStart"/>
      <w:r w:rsidR="00DD1F68" w:rsidRPr="005B4A54">
        <w:rPr>
          <w:rFonts w:eastAsia="Calibri"/>
          <w:lang w:eastAsia="en-US"/>
        </w:rPr>
        <w:t>немесе</w:t>
      </w:r>
      <w:proofErr w:type="spellEnd"/>
      <w:r w:rsidR="00DD1F68" w:rsidRPr="005B4A54">
        <w:rPr>
          <w:rFonts w:eastAsia="Calibri"/>
          <w:lang w:eastAsia="en-US"/>
        </w:rPr>
        <w:t xml:space="preserve">) МӘМС </w:t>
      </w:r>
      <w:proofErr w:type="spellStart"/>
      <w:r w:rsidR="00DD1F68" w:rsidRPr="005B4A54">
        <w:rPr>
          <w:rFonts w:eastAsia="Calibri"/>
          <w:lang w:eastAsia="en-US"/>
        </w:rPr>
        <w:t>жүйесінде</w:t>
      </w:r>
      <w:proofErr w:type="spellEnd"/>
      <w:r w:rsidR="00DD1F68" w:rsidRPr="005B4A54">
        <w:rPr>
          <w:rFonts w:eastAsia="Calibri"/>
          <w:lang w:eastAsia="en-US"/>
        </w:rPr>
        <w:t xml:space="preserve"> </w:t>
      </w:r>
      <w:proofErr w:type="spellStart"/>
      <w:r w:rsidR="00DD1F68" w:rsidRPr="005B4A54">
        <w:rPr>
          <w:rFonts w:eastAsia="Calibri"/>
          <w:lang w:eastAsia="en-US"/>
        </w:rPr>
        <w:t>медициналық</w:t>
      </w:r>
      <w:proofErr w:type="spellEnd"/>
      <w:r w:rsidR="00DD1F68" w:rsidRPr="005B4A54">
        <w:rPr>
          <w:rFonts w:eastAsia="Calibri"/>
          <w:lang w:eastAsia="en-US"/>
        </w:rPr>
        <w:t xml:space="preserve"> </w:t>
      </w:r>
      <w:proofErr w:type="spellStart"/>
      <w:r w:rsidR="00DD1F68" w:rsidRPr="005B4A54">
        <w:rPr>
          <w:rFonts w:eastAsia="Calibri"/>
          <w:lang w:eastAsia="en-US"/>
        </w:rPr>
        <w:t>көмек</w:t>
      </w:r>
      <w:proofErr w:type="spellEnd"/>
      <w:r w:rsidR="00DD1F68" w:rsidRPr="005B4A54">
        <w:rPr>
          <w:rFonts w:eastAsia="Calibri"/>
          <w:lang w:eastAsia="en-US"/>
        </w:rPr>
        <w:t xml:space="preserve"> </w:t>
      </w:r>
      <w:proofErr w:type="spellStart"/>
      <w:r w:rsidR="00DD1F68" w:rsidRPr="005B4A54">
        <w:rPr>
          <w:rFonts w:eastAsia="Calibri"/>
          <w:lang w:eastAsia="en-US"/>
        </w:rPr>
        <w:t>көрсетуге</w:t>
      </w:r>
      <w:proofErr w:type="spellEnd"/>
      <w:r w:rsidR="00DD1F68" w:rsidRPr="005B4A54">
        <w:rPr>
          <w:rFonts w:eastAsia="Calibri"/>
          <w:lang w:eastAsia="en-US"/>
        </w:rPr>
        <w:t xml:space="preserve"> </w:t>
      </w:r>
      <w:proofErr w:type="spellStart"/>
      <w:r w:rsidR="00DD1F68" w:rsidRPr="005B4A54">
        <w:rPr>
          <w:rFonts w:eastAsia="Calibri"/>
          <w:lang w:eastAsia="en-US"/>
        </w:rPr>
        <w:t>үміткер</w:t>
      </w:r>
      <w:proofErr w:type="spellEnd"/>
      <w:r w:rsidR="00DD1F68" w:rsidRPr="005B4A54">
        <w:rPr>
          <w:rFonts w:eastAsia="Calibri"/>
          <w:lang w:eastAsia="en-US"/>
        </w:rPr>
        <w:t xml:space="preserve"> </w:t>
      </w:r>
      <w:proofErr w:type="spellStart"/>
      <w:r w:rsidR="00DD1F68" w:rsidRPr="005B4A54">
        <w:rPr>
          <w:rFonts w:eastAsia="Calibri"/>
          <w:lang w:eastAsia="en-US"/>
        </w:rPr>
        <w:t>тәуліктік</w:t>
      </w:r>
      <w:proofErr w:type="spellEnd"/>
      <w:r w:rsidR="00DD1F68" w:rsidRPr="005B4A54">
        <w:rPr>
          <w:rFonts w:eastAsia="Calibri"/>
          <w:lang w:eastAsia="en-US"/>
        </w:rPr>
        <w:t xml:space="preserve"> </w:t>
      </w:r>
      <w:proofErr w:type="spellStart"/>
      <w:r w:rsidR="00DD1F68" w:rsidRPr="005B4A54">
        <w:rPr>
          <w:rFonts w:eastAsia="Calibri"/>
          <w:lang w:eastAsia="en-US"/>
        </w:rPr>
        <w:t>стационардың</w:t>
      </w:r>
      <w:proofErr w:type="spellEnd"/>
      <w:r w:rsidR="00DD1F68" w:rsidRPr="005B4A54">
        <w:rPr>
          <w:rFonts w:eastAsia="Calibri"/>
          <w:lang w:eastAsia="en-US"/>
        </w:rPr>
        <w:t xml:space="preserve"> </w:t>
      </w:r>
      <w:proofErr w:type="spellStart"/>
      <w:r w:rsidR="00DD1F68" w:rsidRPr="005B4A54">
        <w:rPr>
          <w:rFonts w:eastAsia="Calibri"/>
          <w:lang w:eastAsia="en-US"/>
        </w:rPr>
        <w:t>төсек</w:t>
      </w:r>
      <w:proofErr w:type="spellEnd"/>
      <w:r w:rsidR="00DD1F68" w:rsidRPr="005B4A54">
        <w:rPr>
          <w:rFonts w:eastAsia="Calibri"/>
          <w:lang w:eastAsia="en-US"/>
        </w:rPr>
        <w:t xml:space="preserve"> </w:t>
      </w:r>
      <w:proofErr w:type="spellStart"/>
      <w:r w:rsidR="00DD1F68" w:rsidRPr="005B4A54">
        <w:rPr>
          <w:rFonts w:eastAsia="Calibri"/>
          <w:lang w:eastAsia="en-US"/>
        </w:rPr>
        <w:t>қорының</w:t>
      </w:r>
      <w:proofErr w:type="spellEnd"/>
      <w:r w:rsidR="00DD1F68" w:rsidRPr="005B4A54">
        <w:rPr>
          <w:rFonts w:eastAsia="Calibri"/>
          <w:lang w:eastAsia="en-US"/>
        </w:rPr>
        <w:t xml:space="preserve"> </w:t>
      </w:r>
      <w:proofErr w:type="spellStart"/>
      <w:r w:rsidR="00DD1F68" w:rsidRPr="005B4A54">
        <w:rPr>
          <w:rFonts w:eastAsia="Calibri"/>
          <w:lang w:eastAsia="en-US"/>
        </w:rPr>
        <w:t>өткізу</w:t>
      </w:r>
      <w:proofErr w:type="spellEnd"/>
      <w:r w:rsidR="00DD1F68" w:rsidRPr="005B4A54">
        <w:rPr>
          <w:rFonts w:eastAsia="Calibri"/>
          <w:lang w:eastAsia="en-US"/>
        </w:rPr>
        <w:t xml:space="preserve"> </w:t>
      </w:r>
      <w:proofErr w:type="spellStart"/>
      <w:r w:rsidR="00DD1F68" w:rsidRPr="005B4A54">
        <w:rPr>
          <w:rFonts w:eastAsia="Calibri"/>
          <w:lang w:eastAsia="en-US"/>
        </w:rPr>
        <w:t>қабілетін</w:t>
      </w:r>
      <w:proofErr w:type="spellEnd"/>
      <w:r w:rsidR="00DD1F68" w:rsidRPr="005B4A54">
        <w:rPr>
          <w:rFonts w:eastAsia="Calibri"/>
          <w:lang w:eastAsia="en-US"/>
        </w:rPr>
        <w:t xml:space="preserve"> </w:t>
      </w:r>
      <w:proofErr w:type="spellStart"/>
      <w:r w:rsidR="00DD1F68" w:rsidRPr="005B4A54">
        <w:rPr>
          <w:rFonts w:eastAsia="Calibri"/>
          <w:lang w:eastAsia="en-US"/>
        </w:rPr>
        <w:t>есептеу</w:t>
      </w:r>
      <w:proofErr w:type="spellEnd"/>
      <w:r w:rsidR="00DD1F68" w:rsidRPr="005B4A54">
        <w:rPr>
          <w:rFonts w:eastAsia="Calibri"/>
          <w:lang w:eastAsia="en-US"/>
        </w:rPr>
        <w:t xml:space="preserve"> </w:t>
      </w:r>
      <w:proofErr w:type="spellStart"/>
      <w:r w:rsidR="00DD1F68" w:rsidRPr="005B4A54">
        <w:rPr>
          <w:rFonts w:eastAsia="Calibri"/>
          <w:lang w:eastAsia="en-US"/>
        </w:rPr>
        <w:t>үшін</w:t>
      </w:r>
      <w:proofErr w:type="spellEnd"/>
      <w:r w:rsidR="00DD1F68" w:rsidRPr="005B4A54">
        <w:rPr>
          <w:rFonts w:eastAsia="Calibri"/>
          <w:lang w:eastAsia="en-US"/>
        </w:rPr>
        <w:t xml:space="preserve"> </w:t>
      </w:r>
      <w:proofErr w:type="spellStart"/>
      <w:r w:rsidR="00DD1F68" w:rsidRPr="005B4A54">
        <w:rPr>
          <w:rFonts w:eastAsia="Calibri"/>
          <w:lang w:eastAsia="en-US"/>
        </w:rPr>
        <w:t>тәулік</w:t>
      </w:r>
      <w:proofErr w:type="spellEnd"/>
      <w:r w:rsidR="00DD1F68" w:rsidRPr="005B4A54">
        <w:rPr>
          <w:rFonts w:eastAsia="Calibri"/>
          <w:lang w:eastAsia="en-US"/>
        </w:rPr>
        <w:t xml:space="preserve"> </w:t>
      </w:r>
      <w:proofErr w:type="spellStart"/>
      <w:r w:rsidR="00DD1F68" w:rsidRPr="005B4A54">
        <w:rPr>
          <w:rFonts w:eastAsia="Calibri"/>
          <w:lang w:eastAsia="en-US"/>
        </w:rPr>
        <w:t>бойы</w:t>
      </w:r>
      <w:proofErr w:type="spellEnd"/>
      <w:r w:rsidR="00DD1F68" w:rsidRPr="005B4A54">
        <w:rPr>
          <w:rFonts w:eastAsia="Calibri"/>
          <w:lang w:eastAsia="en-US"/>
        </w:rPr>
        <w:t xml:space="preserve"> </w:t>
      </w:r>
      <w:proofErr w:type="spellStart"/>
      <w:r w:rsidR="00DD1F68" w:rsidRPr="005B4A54">
        <w:rPr>
          <w:rFonts w:eastAsia="Calibri"/>
          <w:lang w:eastAsia="en-US"/>
        </w:rPr>
        <w:t>стационардың</w:t>
      </w:r>
      <w:proofErr w:type="spellEnd"/>
      <w:r w:rsidR="00DD1F68" w:rsidRPr="005B4A54">
        <w:rPr>
          <w:rFonts w:eastAsia="Calibri"/>
          <w:lang w:eastAsia="en-US"/>
        </w:rPr>
        <w:t xml:space="preserve"> </w:t>
      </w:r>
      <w:proofErr w:type="spellStart"/>
      <w:r w:rsidR="00DD1F68" w:rsidRPr="005B4A54">
        <w:rPr>
          <w:rFonts w:eastAsia="Calibri"/>
          <w:lang w:eastAsia="en-US"/>
        </w:rPr>
        <w:t>төсек</w:t>
      </w:r>
      <w:proofErr w:type="spellEnd"/>
      <w:r w:rsidR="00DD1F68" w:rsidRPr="005B4A54">
        <w:rPr>
          <w:rFonts w:eastAsia="Calibri"/>
          <w:lang w:eastAsia="en-US"/>
        </w:rPr>
        <w:t xml:space="preserve"> </w:t>
      </w:r>
      <w:proofErr w:type="spellStart"/>
      <w:r w:rsidR="00DD1F68" w:rsidRPr="005B4A54">
        <w:rPr>
          <w:rFonts w:eastAsia="Calibri"/>
          <w:lang w:eastAsia="en-US"/>
        </w:rPr>
        <w:t>бейіндері</w:t>
      </w:r>
      <w:proofErr w:type="spellEnd"/>
      <w:r w:rsidR="00DD1F68" w:rsidRPr="005B4A54">
        <w:rPr>
          <w:rFonts w:eastAsia="Calibri"/>
          <w:lang w:eastAsia="en-US"/>
        </w:rPr>
        <w:t xml:space="preserve"> </w:t>
      </w:r>
      <w:proofErr w:type="spellStart"/>
      <w:r w:rsidR="00DD1F68" w:rsidRPr="005B4A54">
        <w:rPr>
          <w:rFonts w:eastAsia="Calibri"/>
          <w:lang w:eastAsia="en-US"/>
        </w:rPr>
        <w:t>бойынша</w:t>
      </w:r>
      <w:proofErr w:type="spellEnd"/>
      <w:r w:rsidR="00DD1F68" w:rsidRPr="005B4A54">
        <w:rPr>
          <w:rFonts w:eastAsia="Calibri"/>
          <w:lang w:eastAsia="en-US"/>
        </w:rPr>
        <w:t xml:space="preserve"> </w:t>
      </w:r>
      <w:proofErr w:type="spellStart"/>
      <w:r w:rsidR="00DD1F68" w:rsidRPr="005B4A54">
        <w:rPr>
          <w:rFonts w:eastAsia="Calibri"/>
          <w:lang w:eastAsia="en-US"/>
        </w:rPr>
        <w:t>тәулік</w:t>
      </w:r>
      <w:proofErr w:type="spellEnd"/>
      <w:r w:rsidR="00DD1F68" w:rsidRPr="005B4A54">
        <w:rPr>
          <w:rFonts w:eastAsia="Calibri"/>
          <w:lang w:eastAsia="en-US"/>
        </w:rPr>
        <w:t xml:space="preserve"> </w:t>
      </w:r>
      <w:proofErr w:type="spellStart"/>
      <w:r w:rsidR="00DD1F68" w:rsidRPr="005B4A54">
        <w:rPr>
          <w:rFonts w:eastAsia="Calibri"/>
          <w:lang w:eastAsia="en-US"/>
        </w:rPr>
        <w:t>бойы</w:t>
      </w:r>
      <w:proofErr w:type="spellEnd"/>
      <w:r w:rsidR="00DD1F68" w:rsidRPr="005B4A54">
        <w:rPr>
          <w:rFonts w:eastAsia="Calibri"/>
          <w:lang w:eastAsia="en-US"/>
        </w:rPr>
        <w:t xml:space="preserve"> </w:t>
      </w:r>
      <w:proofErr w:type="spellStart"/>
      <w:r w:rsidR="00DD1F68" w:rsidRPr="005B4A54">
        <w:rPr>
          <w:rFonts w:eastAsia="Calibri"/>
          <w:lang w:eastAsia="en-US"/>
        </w:rPr>
        <w:t>стационардың</w:t>
      </w:r>
      <w:proofErr w:type="spellEnd"/>
      <w:r w:rsidR="00DD1F68" w:rsidRPr="005B4A54">
        <w:rPr>
          <w:rFonts w:eastAsia="Calibri"/>
          <w:lang w:eastAsia="en-US"/>
        </w:rPr>
        <w:t xml:space="preserve"> </w:t>
      </w:r>
      <w:proofErr w:type="spellStart"/>
      <w:r w:rsidR="00DD1F68" w:rsidRPr="005B4A54">
        <w:rPr>
          <w:rFonts w:eastAsia="Calibri"/>
          <w:lang w:eastAsia="en-US"/>
        </w:rPr>
        <w:t>төсек</w:t>
      </w:r>
      <w:proofErr w:type="spellEnd"/>
      <w:r w:rsidR="00DD1F68" w:rsidRPr="005B4A54">
        <w:rPr>
          <w:rFonts w:eastAsia="Calibri"/>
          <w:lang w:eastAsia="en-US"/>
        </w:rPr>
        <w:t xml:space="preserve"> </w:t>
      </w:r>
      <w:proofErr w:type="spellStart"/>
      <w:r w:rsidR="00DD1F68" w:rsidRPr="005B4A54">
        <w:rPr>
          <w:rFonts w:eastAsia="Calibri"/>
          <w:lang w:eastAsia="en-US"/>
        </w:rPr>
        <w:t>бейіндері</w:t>
      </w:r>
      <w:proofErr w:type="spellEnd"/>
      <w:r w:rsidR="00DD1F68" w:rsidRPr="005B4A54">
        <w:rPr>
          <w:rFonts w:eastAsia="Calibri"/>
          <w:lang w:eastAsia="en-US"/>
        </w:rPr>
        <w:t xml:space="preserve"> </w:t>
      </w:r>
      <w:proofErr w:type="spellStart"/>
      <w:r w:rsidR="00DD1F68" w:rsidRPr="005B4A54">
        <w:rPr>
          <w:rFonts w:eastAsia="Calibri"/>
          <w:lang w:eastAsia="en-US"/>
        </w:rPr>
        <w:t>бойынша</w:t>
      </w:r>
      <w:proofErr w:type="spellEnd"/>
      <w:r w:rsidR="00DD1F68" w:rsidRPr="005B4A54">
        <w:rPr>
          <w:rFonts w:eastAsia="Calibri"/>
          <w:lang w:eastAsia="en-US"/>
        </w:rPr>
        <w:t xml:space="preserve"> </w:t>
      </w:r>
      <w:proofErr w:type="spellStart"/>
      <w:r w:rsidR="00DD1F68" w:rsidRPr="005B4A54">
        <w:rPr>
          <w:rFonts w:eastAsia="Calibri"/>
          <w:lang w:eastAsia="en-US"/>
        </w:rPr>
        <w:t>тәуліктік</w:t>
      </w:r>
      <w:proofErr w:type="spellEnd"/>
      <w:r w:rsidR="00DD1F68" w:rsidRPr="005B4A54">
        <w:rPr>
          <w:rFonts w:eastAsia="Calibri"/>
          <w:lang w:eastAsia="en-US"/>
        </w:rPr>
        <w:t xml:space="preserve"> </w:t>
      </w:r>
      <w:proofErr w:type="spellStart"/>
      <w:r w:rsidR="00DD1F68" w:rsidRPr="005B4A54">
        <w:rPr>
          <w:rFonts w:eastAsia="Calibri"/>
          <w:lang w:eastAsia="en-US"/>
        </w:rPr>
        <w:t>стационардың</w:t>
      </w:r>
      <w:proofErr w:type="spellEnd"/>
      <w:r w:rsidR="00DD1F68" w:rsidRPr="005B4A54">
        <w:rPr>
          <w:rFonts w:eastAsia="Calibri"/>
          <w:lang w:eastAsia="en-US"/>
        </w:rPr>
        <w:t xml:space="preserve"> </w:t>
      </w:r>
      <w:proofErr w:type="spellStart"/>
      <w:r w:rsidR="00DD1F68" w:rsidRPr="005B4A54">
        <w:rPr>
          <w:rFonts w:eastAsia="Calibri"/>
          <w:lang w:eastAsia="en-US"/>
        </w:rPr>
        <w:t>төсек</w:t>
      </w:r>
      <w:proofErr w:type="spellEnd"/>
      <w:r w:rsidR="00DD1F68" w:rsidRPr="005B4A54">
        <w:rPr>
          <w:rFonts w:eastAsia="Calibri"/>
          <w:lang w:eastAsia="en-US"/>
        </w:rPr>
        <w:t xml:space="preserve"> </w:t>
      </w:r>
      <w:proofErr w:type="spellStart"/>
      <w:r w:rsidR="00DD1F68" w:rsidRPr="005B4A54">
        <w:rPr>
          <w:rFonts w:eastAsia="Calibri"/>
          <w:lang w:eastAsia="en-US"/>
        </w:rPr>
        <w:t>қорының</w:t>
      </w:r>
      <w:proofErr w:type="spellEnd"/>
      <w:r w:rsidR="00DD1F68" w:rsidRPr="005B4A54">
        <w:rPr>
          <w:rFonts w:eastAsia="Calibri"/>
          <w:lang w:eastAsia="en-US"/>
        </w:rPr>
        <w:t xml:space="preserve"> </w:t>
      </w:r>
      <w:proofErr w:type="spellStart"/>
      <w:r w:rsidR="00DD1F68" w:rsidRPr="005B4A54">
        <w:rPr>
          <w:rFonts w:eastAsia="Calibri"/>
          <w:lang w:eastAsia="en-US"/>
        </w:rPr>
        <w:t>ең</w:t>
      </w:r>
      <w:proofErr w:type="spellEnd"/>
      <w:r w:rsidR="00DD1F68" w:rsidRPr="005B4A54">
        <w:rPr>
          <w:rFonts w:eastAsia="Calibri"/>
          <w:lang w:eastAsia="en-US"/>
        </w:rPr>
        <w:t xml:space="preserve"> </w:t>
      </w:r>
      <w:proofErr w:type="spellStart"/>
      <w:r w:rsidR="00DD1F68" w:rsidRPr="005B4A54">
        <w:rPr>
          <w:rFonts w:eastAsia="Calibri"/>
          <w:lang w:eastAsia="en-US"/>
        </w:rPr>
        <w:t>жоғары</w:t>
      </w:r>
      <w:proofErr w:type="spellEnd"/>
      <w:r w:rsidR="00DD1F68" w:rsidRPr="005B4A54">
        <w:rPr>
          <w:rFonts w:eastAsia="Calibri"/>
          <w:lang w:eastAsia="en-US"/>
        </w:rPr>
        <w:t xml:space="preserve"> </w:t>
      </w:r>
      <w:r w:rsidR="00DD1F68" w:rsidRPr="005B4A54">
        <w:rPr>
          <w:color w:val="000000"/>
          <w:lang w:eastAsia="en-US"/>
        </w:rPr>
        <w:t>ӨҚ</w:t>
      </w:r>
      <w:r w:rsidR="00DD1F68" w:rsidRPr="005B4A54">
        <w:rPr>
          <w:rFonts w:eastAsia="Calibri"/>
          <w:lang w:eastAsia="en-US"/>
        </w:rPr>
        <w:t xml:space="preserve"> осы </w:t>
      </w:r>
      <w:r w:rsidR="001B2B74" w:rsidRPr="005B4A54">
        <w:rPr>
          <w:rFonts w:eastAsia="Calibri"/>
          <w:lang w:val="kk-KZ" w:eastAsia="en-US"/>
        </w:rPr>
        <w:t>Әдістемелік ұсынымдарға</w:t>
      </w:r>
      <w:r w:rsidRPr="005B4A54">
        <w:rPr>
          <w:rFonts w:eastAsia="Calibri"/>
          <w:lang w:eastAsia="en-US"/>
        </w:rPr>
        <w:t xml:space="preserve"> </w:t>
      </w:r>
      <w:r w:rsidR="001B2B74" w:rsidRPr="005B4A54">
        <w:rPr>
          <w:rFonts w:eastAsia="Calibri"/>
          <w:lang w:val="kk-KZ" w:eastAsia="en-US"/>
        </w:rPr>
        <w:t xml:space="preserve">                           </w:t>
      </w:r>
      <w:r w:rsidRPr="005B4A54">
        <w:rPr>
          <w:rFonts w:eastAsia="Calibri"/>
          <w:lang w:eastAsia="en-US"/>
        </w:rPr>
        <w:t xml:space="preserve">3-қосымшаға </w:t>
      </w:r>
      <w:proofErr w:type="spellStart"/>
      <w:r w:rsidR="00DD1F68" w:rsidRPr="005B4A54">
        <w:rPr>
          <w:rFonts w:eastAsia="Calibri"/>
          <w:lang w:eastAsia="en-US"/>
        </w:rPr>
        <w:t>сәйкес</w:t>
      </w:r>
      <w:proofErr w:type="spellEnd"/>
      <w:r w:rsidR="00DD1F68" w:rsidRPr="005B4A54">
        <w:rPr>
          <w:rFonts w:eastAsia="Calibri"/>
          <w:lang w:eastAsia="en-US"/>
        </w:rPr>
        <w:t xml:space="preserve"> </w:t>
      </w:r>
      <w:proofErr w:type="spellStart"/>
      <w:r w:rsidR="00DD1F68" w:rsidRPr="005B4A54">
        <w:rPr>
          <w:rFonts w:eastAsia="Calibri"/>
          <w:lang w:eastAsia="en-US"/>
        </w:rPr>
        <w:t>есептеледі</w:t>
      </w:r>
      <w:proofErr w:type="spellEnd"/>
      <w:r w:rsidR="00DD1F68" w:rsidRPr="005B4A54">
        <w:rPr>
          <w:rFonts w:eastAsia="Calibri"/>
          <w:lang w:eastAsia="en-US"/>
        </w:rPr>
        <w:t xml:space="preserve"> </w:t>
      </w:r>
      <w:proofErr w:type="spellStart"/>
      <w:r w:rsidR="00DD1F68" w:rsidRPr="005B4A54">
        <w:rPr>
          <w:rFonts w:eastAsia="Calibri"/>
          <w:lang w:eastAsia="en-US"/>
        </w:rPr>
        <w:t>және</w:t>
      </w:r>
      <w:proofErr w:type="spellEnd"/>
      <w:r w:rsidR="00DD1F68" w:rsidRPr="005B4A54">
        <w:rPr>
          <w:rFonts w:eastAsia="Calibri"/>
          <w:lang w:eastAsia="en-US"/>
        </w:rPr>
        <w:t xml:space="preserve"> </w:t>
      </w:r>
      <w:proofErr w:type="spellStart"/>
      <w:r w:rsidR="00DD1F68" w:rsidRPr="005B4A54">
        <w:rPr>
          <w:rFonts w:eastAsia="Calibri"/>
          <w:lang w:eastAsia="en-US"/>
        </w:rPr>
        <w:t>денсаулық</w:t>
      </w:r>
      <w:proofErr w:type="spellEnd"/>
      <w:r w:rsidR="00DD1F68" w:rsidRPr="005B4A54">
        <w:rPr>
          <w:rFonts w:eastAsia="Calibri"/>
          <w:lang w:eastAsia="en-US"/>
        </w:rPr>
        <w:t xml:space="preserve"> </w:t>
      </w:r>
      <w:proofErr w:type="spellStart"/>
      <w:r w:rsidR="00DD1F68" w:rsidRPr="005B4A54">
        <w:rPr>
          <w:rFonts w:eastAsia="Calibri"/>
          <w:lang w:eastAsia="en-US"/>
        </w:rPr>
        <w:t>сақтау</w:t>
      </w:r>
      <w:proofErr w:type="spellEnd"/>
      <w:r w:rsidR="00DD1F68" w:rsidRPr="005B4A54">
        <w:rPr>
          <w:rFonts w:eastAsia="Calibri"/>
          <w:lang w:eastAsia="en-US"/>
        </w:rPr>
        <w:t xml:space="preserve"> </w:t>
      </w:r>
      <w:proofErr w:type="spellStart"/>
      <w:r w:rsidR="00DD1F68" w:rsidRPr="005B4A54">
        <w:rPr>
          <w:rFonts w:eastAsia="Calibri"/>
          <w:lang w:eastAsia="en-US"/>
        </w:rPr>
        <w:t>субъектілерінен</w:t>
      </w:r>
      <w:proofErr w:type="spellEnd"/>
      <w:r w:rsidR="00DD1F68" w:rsidRPr="005B4A54">
        <w:rPr>
          <w:rFonts w:eastAsia="Calibri"/>
          <w:lang w:eastAsia="en-US"/>
        </w:rPr>
        <w:t xml:space="preserve"> </w:t>
      </w:r>
      <w:proofErr w:type="spellStart"/>
      <w:r w:rsidR="00DD1F68" w:rsidRPr="005B4A54">
        <w:rPr>
          <w:rFonts w:eastAsia="Calibri"/>
          <w:lang w:eastAsia="en-US"/>
        </w:rPr>
        <w:t>көрсетілетін</w:t>
      </w:r>
      <w:proofErr w:type="spellEnd"/>
      <w:r w:rsidR="00DD1F68" w:rsidRPr="005B4A54">
        <w:rPr>
          <w:rFonts w:eastAsia="Calibri"/>
          <w:lang w:eastAsia="en-US"/>
        </w:rPr>
        <w:t xml:space="preserve"> </w:t>
      </w:r>
      <w:proofErr w:type="spellStart"/>
      <w:r w:rsidR="00DD1F68" w:rsidRPr="005B4A54">
        <w:rPr>
          <w:rFonts w:eastAsia="Calibri"/>
          <w:lang w:eastAsia="en-US"/>
        </w:rPr>
        <w:t>қызметтерді</w:t>
      </w:r>
      <w:proofErr w:type="spellEnd"/>
      <w:r w:rsidR="00DD1F68" w:rsidRPr="005B4A54">
        <w:rPr>
          <w:rFonts w:eastAsia="Calibri"/>
          <w:lang w:eastAsia="en-US"/>
        </w:rPr>
        <w:t xml:space="preserve"> </w:t>
      </w:r>
      <w:proofErr w:type="spellStart"/>
      <w:r w:rsidR="00DD1F68" w:rsidRPr="005B4A54">
        <w:rPr>
          <w:rFonts w:eastAsia="Calibri"/>
          <w:lang w:eastAsia="en-US"/>
        </w:rPr>
        <w:t>сатып</w:t>
      </w:r>
      <w:proofErr w:type="spellEnd"/>
      <w:r w:rsidR="00DD1F68" w:rsidRPr="005B4A54">
        <w:rPr>
          <w:rFonts w:eastAsia="Calibri"/>
          <w:lang w:eastAsia="en-US"/>
        </w:rPr>
        <w:t xml:space="preserve"> </w:t>
      </w:r>
      <w:proofErr w:type="spellStart"/>
      <w:r w:rsidR="00DD1F68" w:rsidRPr="005B4A54">
        <w:rPr>
          <w:rFonts w:eastAsia="Calibri"/>
          <w:lang w:eastAsia="en-US"/>
        </w:rPr>
        <w:t>алу</w:t>
      </w:r>
      <w:proofErr w:type="spellEnd"/>
      <w:r w:rsidR="00DD1F68" w:rsidRPr="005B4A54">
        <w:rPr>
          <w:rFonts w:eastAsia="Calibri"/>
          <w:lang w:eastAsia="en-US"/>
        </w:rPr>
        <w:t xml:space="preserve"> веб-</w:t>
      </w:r>
      <w:proofErr w:type="spellStart"/>
      <w:r w:rsidR="00DD1F68" w:rsidRPr="005B4A54">
        <w:rPr>
          <w:rFonts w:eastAsia="Calibri"/>
          <w:lang w:eastAsia="en-US"/>
        </w:rPr>
        <w:t>порталында</w:t>
      </w:r>
      <w:proofErr w:type="spellEnd"/>
      <w:r w:rsidR="00DD1F68" w:rsidRPr="005B4A54">
        <w:rPr>
          <w:rFonts w:eastAsia="Calibri"/>
          <w:lang w:eastAsia="en-US"/>
        </w:rPr>
        <w:t xml:space="preserve"> </w:t>
      </w:r>
      <w:proofErr w:type="spellStart"/>
      <w:r w:rsidR="00DD1F68" w:rsidRPr="005B4A54">
        <w:rPr>
          <w:rFonts w:eastAsia="Calibri"/>
          <w:lang w:eastAsia="en-US"/>
        </w:rPr>
        <w:t>денсаулық</w:t>
      </w:r>
      <w:proofErr w:type="spellEnd"/>
      <w:r w:rsidR="00DD1F68" w:rsidRPr="005B4A54">
        <w:rPr>
          <w:rFonts w:eastAsia="Calibri"/>
          <w:lang w:eastAsia="en-US"/>
        </w:rPr>
        <w:t xml:space="preserve"> </w:t>
      </w:r>
      <w:proofErr w:type="spellStart"/>
      <w:r w:rsidR="00DD1F68" w:rsidRPr="005B4A54">
        <w:rPr>
          <w:rFonts w:eastAsia="Calibri"/>
          <w:lang w:eastAsia="en-US"/>
        </w:rPr>
        <w:t>сақтау</w:t>
      </w:r>
      <w:proofErr w:type="spellEnd"/>
      <w:r w:rsidR="00DD1F68" w:rsidRPr="005B4A54">
        <w:rPr>
          <w:rFonts w:eastAsia="Calibri"/>
          <w:lang w:eastAsia="en-US"/>
        </w:rPr>
        <w:t xml:space="preserve"> </w:t>
      </w:r>
      <w:proofErr w:type="spellStart"/>
      <w:r w:rsidR="00DD1F68" w:rsidRPr="005B4A54">
        <w:rPr>
          <w:rFonts w:eastAsia="Calibri"/>
          <w:lang w:eastAsia="en-US"/>
        </w:rPr>
        <w:t>субъектілерінің</w:t>
      </w:r>
      <w:proofErr w:type="spellEnd"/>
      <w:r w:rsidR="00DD1F68" w:rsidRPr="005B4A54">
        <w:rPr>
          <w:rFonts w:eastAsia="Calibri"/>
          <w:lang w:eastAsia="en-US"/>
        </w:rPr>
        <w:t xml:space="preserve"> </w:t>
      </w:r>
      <w:proofErr w:type="spellStart"/>
      <w:r w:rsidR="00DD1F68" w:rsidRPr="005B4A54">
        <w:rPr>
          <w:rFonts w:eastAsia="Calibri"/>
          <w:lang w:eastAsia="en-US"/>
        </w:rPr>
        <w:t>деректер</w:t>
      </w:r>
      <w:proofErr w:type="spellEnd"/>
      <w:r w:rsidR="00DD1F68" w:rsidRPr="005B4A54">
        <w:rPr>
          <w:rFonts w:eastAsia="Calibri"/>
          <w:lang w:eastAsia="en-US"/>
        </w:rPr>
        <w:t xml:space="preserve"> </w:t>
      </w:r>
      <w:proofErr w:type="spellStart"/>
      <w:r w:rsidR="00DD1F68" w:rsidRPr="005B4A54">
        <w:rPr>
          <w:rFonts w:eastAsia="Calibri"/>
          <w:lang w:eastAsia="en-US"/>
        </w:rPr>
        <w:t>базасында</w:t>
      </w:r>
      <w:proofErr w:type="spellEnd"/>
      <w:r w:rsidR="00DD1F68" w:rsidRPr="005B4A54">
        <w:rPr>
          <w:rFonts w:eastAsia="Calibri"/>
          <w:lang w:eastAsia="en-US"/>
        </w:rPr>
        <w:t xml:space="preserve"> </w:t>
      </w:r>
      <w:proofErr w:type="spellStart"/>
      <w:r w:rsidR="00DD1F68" w:rsidRPr="005B4A54">
        <w:rPr>
          <w:rFonts w:eastAsia="Calibri"/>
          <w:lang w:eastAsia="en-US"/>
        </w:rPr>
        <w:t>қамтылған</w:t>
      </w:r>
      <w:proofErr w:type="spellEnd"/>
      <w:r w:rsidR="00DD1F68" w:rsidRPr="005B4A54">
        <w:rPr>
          <w:rFonts w:eastAsia="Calibri"/>
          <w:lang w:eastAsia="en-US"/>
        </w:rPr>
        <w:t>.</w:t>
      </w:r>
    </w:p>
    <w:p w14:paraId="136789C2" w14:textId="77777777" w:rsidR="00DD1F68" w:rsidRPr="005B4A54" w:rsidRDefault="00DD1F68" w:rsidP="00C47598">
      <w:pPr>
        <w:ind w:firstLine="708"/>
        <w:contextualSpacing/>
        <w:jc w:val="both"/>
        <w:rPr>
          <w:lang w:eastAsia="en-US"/>
        </w:rPr>
      </w:pPr>
    </w:p>
    <w:p w14:paraId="061CA422" w14:textId="0754B07A"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eastAsia="en-US"/>
        </w:rPr>
        <w:t xml:space="preserve">СЗ,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K</w:t>
      </w:r>
      <w:r w:rsidRPr="005B4A54">
        <w:rPr>
          <w:rFonts w:eastAsia="Calibri"/>
          <w:vertAlign w:val="subscript"/>
          <w:lang w:eastAsia="en-US"/>
        </w:rPr>
        <w:t xml:space="preserve">КС  </w:t>
      </w:r>
      <w:r w:rsidRPr="005B4A54">
        <w:rPr>
          <w:rFonts w:eastAsia="Calibri"/>
          <w:vertAlign w:val="superscript"/>
          <w:lang w:val="en-US" w:eastAsia="en-US"/>
        </w:rPr>
        <w:t>x</w:t>
      </w:r>
      <w:r w:rsidRPr="005B4A54">
        <w:rPr>
          <w:rFonts w:eastAsia="Calibri"/>
          <w:vertAlign w:val="superscript"/>
          <w:lang w:eastAsia="en-US"/>
        </w:rPr>
        <w:t xml:space="preserve"> </w:t>
      </w:r>
      <w:r w:rsidRPr="005B4A54">
        <w:rPr>
          <w:rFonts w:eastAsia="Calibri"/>
          <w:lang w:val="en-US" w:eastAsia="en-US"/>
        </w:rPr>
        <w:t>N</w:t>
      </w:r>
      <w:r w:rsidRPr="005B4A54">
        <w:rPr>
          <w:rFonts w:eastAsia="Calibri"/>
          <w:vertAlign w:val="subscript"/>
          <w:lang w:eastAsia="en-US"/>
        </w:rPr>
        <w:t>КС</w:t>
      </w:r>
      <w:r w:rsidR="00B22B1A" w:rsidRPr="005B4A54">
        <w:rPr>
          <w:rFonts w:eastAsia="Calibri"/>
          <w:lang w:eastAsia="en-US"/>
        </w:rPr>
        <w:t xml:space="preserve"> / </w:t>
      </w:r>
      <w:r w:rsidR="00B22B1A" w:rsidRPr="005B4A54">
        <w:rPr>
          <w:rFonts w:eastAsia="Calibri"/>
          <w:lang w:val="en-US" w:eastAsia="en-US"/>
        </w:rPr>
        <w:t>S</w:t>
      </w:r>
      <w:r w:rsidR="00B22B1A" w:rsidRPr="005B4A54">
        <w:rPr>
          <w:rFonts w:eastAsia="Calibri"/>
          <w:vertAlign w:val="subscript"/>
          <w:lang w:eastAsia="en-US"/>
        </w:rPr>
        <w:t>НТОҰ,</w:t>
      </w:r>
    </w:p>
    <w:p w14:paraId="13D158DD"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614AC5B7" w14:textId="77777777" w:rsidR="00DD1F68" w:rsidRPr="005B4A54" w:rsidRDefault="00DD1F68" w:rsidP="00C47598">
      <w:pPr>
        <w:ind w:firstLine="709"/>
        <w:jc w:val="both"/>
        <w:rPr>
          <w:rFonts w:eastAsia="Calibri"/>
          <w:color w:val="252525"/>
          <w:lang w:eastAsia="en-US"/>
        </w:rPr>
      </w:pPr>
      <w:r w:rsidRPr="005B4A54">
        <w:rPr>
          <w:rFonts w:eastAsia="Calibri"/>
          <w:lang w:val="en-US" w:eastAsia="en-US"/>
        </w:rPr>
        <w:t>P</w:t>
      </w:r>
      <w:r w:rsidRPr="005B4A54">
        <w:rPr>
          <w:rFonts w:eastAsia="Calibri"/>
          <w:vertAlign w:val="subscript"/>
          <w:lang w:eastAsia="en-US"/>
        </w:rPr>
        <w:t xml:space="preserve">СЗ, КС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бойы</w:t>
      </w:r>
      <w:proofErr w:type="spellEnd"/>
      <w:r w:rsidRPr="005B4A54">
        <w:rPr>
          <w:rFonts w:eastAsia="Calibri"/>
          <w:lang w:val="kk-KZ" w:eastAsia="en-US"/>
        </w:rPr>
        <w:t xml:space="preserve"> </w:t>
      </w:r>
      <w:proofErr w:type="spellStart"/>
      <w:r w:rsidRPr="005B4A54">
        <w:rPr>
          <w:rFonts w:eastAsia="Calibri"/>
          <w:lang w:eastAsia="en-US"/>
        </w:rPr>
        <w:t>жұмыс</w:t>
      </w:r>
      <w:proofErr w:type="spellEnd"/>
      <w:r w:rsidRPr="005B4A54">
        <w:rPr>
          <w:rFonts w:eastAsia="Calibri"/>
          <w:lang w:val="kk-KZ" w:eastAsia="en-US"/>
        </w:rPr>
        <w:t xml:space="preserve"> </w:t>
      </w:r>
      <w:proofErr w:type="spellStart"/>
      <w:r w:rsidRPr="005B4A54">
        <w:rPr>
          <w:rFonts w:eastAsia="Calibri"/>
          <w:lang w:eastAsia="en-US"/>
        </w:rPr>
        <w:t>істейтін</w:t>
      </w:r>
      <w:proofErr w:type="spellEnd"/>
      <w:r w:rsidRPr="005B4A54">
        <w:rPr>
          <w:rFonts w:eastAsia="Calibri"/>
          <w:lang w:val="kk-KZ" w:eastAsia="en-US"/>
        </w:rPr>
        <w:t xml:space="preserve"> </w:t>
      </w:r>
      <w:proofErr w:type="spellStart"/>
      <w:r w:rsidRPr="005B4A54">
        <w:rPr>
          <w:rFonts w:eastAsia="Calibri"/>
          <w:lang w:eastAsia="en-US"/>
        </w:rPr>
        <w:t>стационарының</w:t>
      </w:r>
      <w:proofErr w:type="spellEnd"/>
      <w:r w:rsidRPr="005B4A54">
        <w:rPr>
          <w:rFonts w:eastAsia="Calibri"/>
          <w:lang w:val="kk-KZ" w:eastAsia="en-US"/>
        </w:rPr>
        <w:t xml:space="preserve"> </w:t>
      </w:r>
      <w:proofErr w:type="spellStart"/>
      <w:r w:rsidRPr="005B4A54">
        <w:rPr>
          <w:rFonts w:eastAsia="Calibri"/>
          <w:lang w:eastAsia="en-US"/>
        </w:rPr>
        <w:t>төсекқорыныңең</w:t>
      </w:r>
      <w:proofErr w:type="spellEnd"/>
      <w:r w:rsidRPr="005B4A54">
        <w:rPr>
          <w:rFonts w:eastAsia="Calibri"/>
          <w:lang w:val="kk-KZ" w:eastAsia="en-US"/>
        </w:rPr>
        <w:t xml:space="preserve"> </w:t>
      </w:r>
      <w:proofErr w:type="spellStart"/>
      <w:r w:rsidRPr="005B4A54">
        <w:rPr>
          <w:rFonts w:eastAsia="Calibri"/>
          <w:lang w:eastAsia="en-US"/>
        </w:rPr>
        <w:t>жоғары</w:t>
      </w:r>
      <w:proofErr w:type="spellEnd"/>
      <w:r w:rsidRPr="005B4A54">
        <w:rPr>
          <w:rFonts w:eastAsia="Calibri"/>
          <w:lang w:val="kk-KZ" w:eastAsia="en-US"/>
        </w:rPr>
        <w:t xml:space="preserve"> </w:t>
      </w:r>
      <w:r w:rsidRPr="005B4A54">
        <w:rPr>
          <w:color w:val="000000"/>
        </w:rPr>
        <w:t>ӨҚ</w:t>
      </w:r>
      <w:r w:rsidRPr="005B4A54">
        <w:rPr>
          <w:rFonts w:eastAsia="Calibri"/>
          <w:lang w:eastAsia="en-US"/>
        </w:rPr>
        <w:t>;</w:t>
      </w:r>
    </w:p>
    <w:p w14:paraId="0C8FD680" w14:textId="77777777" w:rsidR="00DD1F68" w:rsidRPr="005B4A54" w:rsidRDefault="00DD1F68" w:rsidP="00C47598">
      <w:pPr>
        <w:ind w:firstLine="709"/>
        <w:jc w:val="both"/>
        <w:rPr>
          <w:lang w:eastAsia="en-US"/>
        </w:rPr>
      </w:pPr>
      <w:r w:rsidRPr="005B4A54">
        <w:rPr>
          <w:rFonts w:eastAsia="Calibri"/>
          <w:lang w:val="en-US" w:eastAsia="en-US"/>
        </w:rPr>
        <w:t>K</w:t>
      </w:r>
      <w:r w:rsidRPr="005B4A54">
        <w:rPr>
          <w:rFonts w:eastAsia="Calibri"/>
          <w:vertAlign w:val="subscript"/>
          <w:lang w:eastAsia="en-US"/>
        </w:rPr>
        <w:t>КС</w:t>
      </w:r>
      <w:r w:rsidRPr="005B4A54">
        <w:rPr>
          <w:rFonts w:eastAsia="Calibri"/>
          <w:lang w:eastAsia="en-US"/>
        </w:rPr>
        <w:t xml:space="preserve"> – </w:t>
      </w:r>
      <w:proofErr w:type="spellStart"/>
      <w:r w:rsidRPr="005B4A54">
        <w:rPr>
          <w:lang w:eastAsia="en-US"/>
        </w:rPr>
        <w:t>тәулік</w:t>
      </w:r>
      <w:proofErr w:type="spellEnd"/>
      <w:r w:rsidRPr="005B4A54">
        <w:rPr>
          <w:lang w:val="kk-KZ"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төсектерінің</w:t>
      </w:r>
      <w:proofErr w:type="spellEnd"/>
      <w:r w:rsidRPr="005B4A54">
        <w:rPr>
          <w:lang w:val="kk-KZ" w:eastAsia="en-US"/>
        </w:rPr>
        <w:t xml:space="preserve"> </w:t>
      </w:r>
      <w:proofErr w:type="spellStart"/>
      <w:r w:rsidRPr="005B4A54">
        <w:rPr>
          <w:lang w:eastAsia="en-US"/>
        </w:rPr>
        <w:t>бейіні</w:t>
      </w:r>
      <w:proofErr w:type="spellEnd"/>
      <w:r w:rsidRPr="005B4A54">
        <w:rPr>
          <w:lang w:val="kk-KZ" w:eastAsia="en-US"/>
        </w:rPr>
        <w:t xml:space="preserve"> </w:t>
      </w:r>
      <w:proofErr w:type="spellStart"/>
      <w:r w:rsidRPr="005B4A54">
        <w:rPr>
          <w:lang w:eastAsia="en-US"/>
        </w:rPr>
        <w:t>бойынша</w:t>
      </w:r>
      <w:proofErr w:type="spellEnd"/>
      <w:r w:rsidRPr="005B4A54">
        <w:rPr>
          <w:lang w:val="kk-KZ" w:eastAsia="en-US"/>
        </w:rPr>
        <w:t xml:space="preserve"> </w:t>
      </w:r>
      <w:proofErr w:type="spellStart"/>
      <w:r w:rsidRPr="005B4A54">
        <w:rPr>
          <w:lang w:eastAsia="en-US"/>
        </w:rPr>
        <w:t>жоспарлы</w:t>
      </w:r>
      <w:proofErr w:type="spellEnd"/>
      <w:r w:rsidRPr="005B4A54">
        <w:rPr>
          <w:lang w:val="kk-KZ" w:eastAsia="en-US"/>
        </w:rPr>
        <w:t xml:space="preserve"> </w:t>
      </w:r>
      <w:proofErr w:type="spellStart"/>
      <w:r w:rsidRPr="005B4A54">
        <w:rPr>
          <w:lang w:eastAsia="en-US"/>
        </w:rPr>
        <w:t>төсек-күн</w:t>
      </w:r>
      <w:proofErr w:type="spellEnd"/>
      <w:r w:rsidRPr="005B4A54">
        <w:rPr>
          <w:lang w:eastAsia="en-US"/>
        </w:rPr>
        <w:t xml:space="preserve"> саны;</w:t>
      </w:r>
    </w:p>
    <w:p w14:paraId="052497E3" w14:textId="77777777" w:rsidR="00DD1F68" w:rsidRPr="005B4A54" w:rsidRDefault="00DD1F68" w:rsidP="00C47598">
      <w:pPr>
        <w:ind w:firstLine="709"/>
        <w:jc w:val="both"/>
        <w:rPr>
          <w:rFonts w:eastAsia="Calibri"/>
          <w:lang w:eastAsia="en-US"/>
        </w:rPr>
      </w:pPr>
      <w:r w:rsidRPr="005B4A54">
        <w:rPr>
          <w:rFonts w:eastAsia="Calibri"/>
          <w:lang w:val="en-US" w:eastAsia="en-US"/>
        </w:rPr>
        <w:t>N</w:t>
      </w:r>
      <w:r w:rsidRPr="005B4A54">
        <w:rPr>
          <w:rFonts w:eastAsia="Calibri"/>
          <w:vertAlign w:val="subscript"/>
          <w:lang w:eastAsia="en-US"/>
        </w:rPr>
        <w:t>КС</w:t>
      </w:r>
      <w:r w:rsidRPr="005B4A54">
        <w:rPr>
          <w:rFonts w:eastAsia="Calibri"/>
          <w:lang w:eastAsia="en-US"/>
        </w:rPr>
        <w:t xml:space="preserve"> – </w:t>
      </w:r>
      <w:r w:rsidRPr="005B4A54">
        <w:rPr>
          <w:rFonts w:eastAsia="Calibri"/>
          <w:lang w:val="kk-KZ" w:eastAsia="en-US"/>
        </w:rPr>
        <w:t>д</w:t>
      </w:r>
      <w:proofErr w:type="spellStart"/>
      <w:r w:rsidRPr="005B4A54">
        <w:rPr>
          <w:rFonts w:eastAsia="Calibri"/>
          <w:lang w:eastAsia="en-US"/>
        </w:rPr>
        <w:t>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бойы</w:t>
      </w:r>
      <w:proofErr w:type="spellEnd"/>
      <w:r w:rsidRPr="005B4A54">
        <w:rPr>
          <w:rFonts w:eastAsia="Calibri"/>
          <w:lang w:val="kk-KZ" w:eastAsia="en-US"/>
        </w:rPr>
        <w:t xml:space="preserve"> </w:t>
      </w:r>
      <w:proofErr w:type="spellStart"/>
      <w:r w:rsidRPr="005B4A54">
        <w:rPr>
          <w:rFonts w:eastAsia="Calibri"/>
          <w:lang w:eastAsia="en-US"/>
        </w:rPr>
        <w:t>жұмыс</w:t>
      </w:r>
      <w:proofErr w:type="spellEnd"/>
      <w:r w:rsidRPr="005B4A54">
        <w:rPr>
          <w:rFonts w:eastAsia="Calibri"/>
          <w:lang w:val="kk-KZ" w:eastAsia="en-US"/>
        </w:rPr>
        <w:t xml:space="preserve"> </w:t>
      </w:r>
      <w:proofErr w:type="spellStart"/>
      <w:r w:rsidRPr="005B4A54">
        <w:rPr>
          <w:rFonts w:eastAsia="Calibri"/>
          <w:lang w:eastAsia="en-US"/>
        </w:rPr>
        <w:t>істейтін</w:t>
      </w:r>
      <w:proofErr w:type="spellEnd"/>
      <w:r w:rsidRPr="005B4A54">
        <w:rPr>
          <w:rFonts w:eastAsia="Calibri"/>
          <w:lang w:val="kk-KZ" w:eastAsia="en-US"/>
        </w:rPr>
        <w:t xml:space="preserve"> </w:t>
      </w:r>
      <w:proofErr w:type="spellStart"/>
      <w:r w:rsidRPr="005B4A54">
        <w:rPr>
          <w:rFonts w:eastAsia="Calibri"/>
          <w:lang w:eastAsia="en-US"/>
        </w:rPr>
        <w:t>стационарының</w:t>
      </w:r>
      <w:proofErr w:type="spellEnd"/>
      <w:r w:rsidRPr="005B4A54">
        <w:rPr>
          <w:rFonts w:eastAsia="Calibri"/>
          <w:lang w:val="kk-KZ" w:eastAsia="en-US"/>
        </w:rPr>
        <w:t xml:space="preserve"> </w:t>
      </w:r>
      <w:proofErr w:type="spellStart"/>
      <w:r w:rsidRPr="005B4A54">
        <w:rPr>
          <w:rFonts w:eastAsia="Calibri"/>
          <w:lang w:eastAsia="en-US"/>
        </w:rPr>
        <w:t>бейіні</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саны</w:t>
      </w:r>
      <w:r w:rsidRPr="005B4A54">
        <w:rPr>
          <w:lang w:eastAsia="en-US"/>
        </w:rPr>
        <w:t>;</w:t>
      </w:r>
    </w:p>
    <w:p w14:paraId="67E39975" w14:textId="77777777" w:rsidR="00DD1F68" w:rsidRPr="005B4A54" w:rsidRDefault="00DD1F68" w:rsidP="00C47598">
      <w:pPr>
        <w:ind w:firstLine="709"/>
        <w:jc w:val="both"/>
        <w:rPr>
          <w:lang w:eastAsia="en-US"/>
        </w:rPr>
      </w:pPr>
      <w:r w:rsidRPr="005B4A54">
        <w:rPr>
          <w:rFonts w:eastAsia="Calibri"/>
          <w:lang w:val="en-US" w:eastAsia="en-US"/>
        </w:rPr>
        <w:t>S</w:t>
      </w:r>
      <w:r w:rsidRPr="005B4A54">
        <w:rPr>
          <w:rFonts w:eastAsia="Calibri"/>
          <w:vertAlign w:val="subscript"/>
          <w:lang w:eastAsia="en-US"/>
        </w:rPr>
        <w:t>НТОҰ</w:t>
      </w:r>
      <w:r w:rsidRPr="005B4A54">
        <w:rPr>
          <w:rFonts w:eastAsia="Calibri"/>
          <w:lang w:eastAsia="en-US"/>
        </w:rPr>
        <w:t xml:space="preserve"> – </w:t>
      </w:r>
      <w:proofErr w:type="spellStart"/>
      <w:r w:rsidRPr="005B4A54">
        <w:rPr>
          <w:rFonts w:eastAsia="Calibri"/>
          <w:lang w:eastAsia="en-US"/>
        </w:rPr>
        <w:t>науқастың</w:t>
      </w:r>
      <w:proofErr w:type="spellEnd"/>
      <w:r w:rsidRPr="005B4A54">
        <w:rPr>
          <w:rFonts w:eastAsia="Calibri"/>
          <w:lang w:eastAsia="en-US"/>
        </w:rPr>
        <w:t xml:space="preserve"> </w:t>
      </w:r>
      <w:proofErr w:type="spellStart"/>
      <w:r w:rsidRPr="005B4A54">
        <w:rPr>
          <w:rFonts w:eastAsia="Calibri"/>
          <w:lang w:eastAsia="en-US"/>
        </w:rPr>
        <w:t>төсекте</w:t>
      </w:r>
      <w:proofErr w:type="spellEnd"/>
      <w:r w:rsidRPr="005B4A54">
        <w:rPr>
          <w:rFonts w:eastAsia="Calibri"/>
          <w:lang w:eastAsia="en-US"/>
        </w:rPr>
        <w:t xml:space="preserve"> </w:t>
      </w:r>
      <w:proofErr w:type="spellStart"/>
      <w:r w:rsidRPr="005B4A54">
        <w:rPr>
          <w:rFonts w:eastAsia="Calibri"/>
          <w:lang w:eastAsia="en-US"/>
        </w:rPr>
        <w:t>болуының</w:t>
      </w:r>
      <w:proofErr w:type="spellEnd"/>
      <w:r w:rsidRPr="005B4A54">
        <w:rPr>
          <w:rFonts w:eastAsia="Calibri"/>
          <w:lang w:eastAsia="en-US"/>
        </w:rPr>
        <w:t xml:space="preserve"> </w:t>
      </w:r>
      <w:proofErr w:type="spellStart"/>
      <w:r w:rsidRPr="005B4A54">
        <w:rPr>
          <w:rFonts w:eastAsia="Calibri"/>
          <w:lang w:eastAsia="en-US"/>
        </w:rPr>
        <w:t>орташа</w:t>
      </w:r>
      <w:proofErr w:type="spellEnd"/>
      <w:r w:rsidRPr="005B4A54">
        <w:rPr>
          <w:rFonts w:eastAsia="Calibri"/>
          <w:lang w:eastAsia="en-US"/>
        </w:rPr>
        <w:t xml:space="preserve"> </w:t>
      </w:r>
      <w:proofErr w:type="spellStart"/>
      <w:r w:rsidRPr="005B4A54">
        <w:rPr>
          <w:rFonts w:eastAsia="Calibri"/>
          <w:lang w:eastAsia="en-US"/>
        </w:rPr>
        <w:t>ұзақтығы</w:t>
      </w:r>
      <w:proofErr w:type="spellEnd"/>
      <w:r w:rsidRPr="005B4A54">
        <w:rPr>
          <w:rFonts w:eastAsia="Calibri"/>
          <w:lang w:eastAsia="en-US"/>
        </w:rPr>
        <w:t xml:space="preserve">, </w:t>
      </w:r>
      <w:proofErr w:type="spellStart"/>
      <w:r w:rsidRPr="005B4A54">
        <w:rPr>
          <w:rFonts w:eastAsia="Calibri"/>
          <w:lang w:eastAsia="en-US"/>
        </w:rPr>
        <w:t>мынадай</w:t>
      </w:r>
      <w:proofErr w:type="spellEnd"/>
      <w:r w:rsidRPr="005B4A54">
        <w:rPr>
          <w:rFonts w:eastAsia="Calibri"/>
          <w:lang w:eastAsia="en-US"/>
        </w:rPr>
        <w:t xml:space="preserve"> формула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есептеледі</w:t>
      </w:r>
      <w:proofErr w:type="spellEnd"/>
      <w:r w:rsidRPr="005B4A54">
        <w:rPr>
          <w:lang w:eastAsia="en-US"/>
        </w:rPr>
        <w:t>:</w:t>
      </w:r>
    </w:p>
    <w:p w14:paraId="21830DF9" w14:textId="77777777" w:rsidR="00DD1F68" w:rsidRPr="005B4A54" w:rsidRDefault="00DD1F68" w:rsidP="00C47598">
      <w:pPr>
        <w:ind w:firstLine="709"/>
        <w:jc w:val="both"/>
        <w:rPr>
          <w:lang w:eastAsia="en-US"/>
        </w:rPr>
      </w:pPr>
    </w:p>
    <w:p w14:paraId="3BBBD596" w14:textId="77777777" w:rsidR="00DD1F68" w:rsidRPr="005B4A54" w:rsidRDefault="00DD1F68" w:rsidP="00C47598">
      <w:pPr>
        <w:ind w:firstLine="709"/>
        <w:jc w:val="both"/>
        <w:rPr>
          <w:lang w:eastAsia="en-US"/>
        </w:rPr>
      </w:pPr>
      <w:r w:rsidRPr="005B4A54">
        <w:rPr>
          <w:rFonts w:eastAsia="Calibri"/>
          <w:lang w:val="en-US" w:eastAsia="en-US"/>
        </w:rPr>
        <w:t>S</w:t>
      </w:r>
      <w:r w:rsidRPr="005B4A54">
        <w:rPr>
          <w:rFonts w:eastAsia="Calibri"/>
          <w:vertAlign w:val="subscript"/>
          <w:lang w:eastAsia="en-US"/>
        </w:rPr>
        <w:t xml:space="preserve">НТОҰ </w:t>
      </w:r>
      <w:r w:rsidRPr="005B4A54">
        <w:rPr>
          <w:rFonts w:eastAsia="Calibri"/>
          <w:lang w:eastAsia="en-US"/>
        </w:rPr>
        <w:t xml:space="preserve">= </w:t>
      </w:r>
      <w:r w:rsidRPr="005B4A54">
        <w:rPr>
          <w:rFonts w:eastAsia="Calibri"/>
          <w:lang w:val="en-US" w:eastAsia="en-US"/>
        </w:rPr>
        <w:t>L</w:t>
      </w:r>
      <w:r w:rsidRPr="005B4A54">
        <w:rPr>
          <w:rFonts w:eastAsia="Calibri"/>
          <w:lang w:eastAsia="en-US"/>
        </w:rPr>
        <w:t xml:space="preserve"> </w:t>
      </w:r>
      <w:proofErr w:type="spellStart"/>
      <w:r w:rsidRPr="005B4A54">
        <w:rPr>
          <w:rFonts w:eastAsia="Calibri"/>
          <w:vertAlign w:val="subscript"/>
          <w:lang w:eastAsia="en-US"/>
        </w:rPr>
        <w:t>жалп</w:t>
      </w:r>
      <w:proofErr w:type="spellEnd"/>
      <w:r w:rsidRPr="005B4A54">
        <w:rPr>
          <w:rFonts w:eastAsia="Calibri"/>
          <w:vertAlign w:val="subscript"/>
          <w:lang w:eastAsia="en-US"/>
        </w:rPr>
        <w:t xml:space="preserve">,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T</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КС   </w:t>
      </w:r>
    </w:p>
    <w:p w14:paraId="2FFDA3F3" w14:textId="77777777" w:rsidR="00DD1F68" w:rsidRPr="005B4A54" w:rsidRDefault="00DD1F68" w:rsidP="00C47598">
      <w:pPr>
        <w:jc w:val="both"/>
        <w:rPr>
          <w:rFonts w:eastAsia="Calibri"/>
          <w:lang w:eastAsia="en-US"/>
        </w:rPr>
      </w:pPr>
      <w:r w:rsidRPr="005B4A54">
        <w:rPr>
          <w:rFonts w:eastAsia="Calibri"/>
          <w:lang w:eastAsia="en-US"/>
        </w:rPr>
        <w:t>где:</w:t>
      </w:r>
    </w:p>
    <w:p w14:paraId="30876D8E" w14:textId="4F940E37" w:rsidR="00DD1F68" w:rsidRPr="005B4A54" w:rsidRDefault="00DD1F68" w:rsidP="00C47598">
      <w:pPr>
        <w:ind w:firstLine="709"/>
        <w:contextualSpacing/>
        <w:jc w:val="both"/>
        <w:rPr>
          <w:lang w:eastAsia="en-US"/>
        </w:rPr>
      </w:pP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КС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1-қарашадағы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Pr="005B4A54">
        <w:rPr>
          <w:rFonts w:eastAsia="Calibri"/>
          <w:lang w:eastAsia="en-US"/>
        </w:rPr>
        <w:t xml:space="preserve"> 3-қосымшаға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төсекбейіндері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өнім</w:t>
      </w:r>
      <w:proofErr w:type="spellEnd"/>
      <w:r w:rsidRPr="005B4A54">
        <w:rPr>
          <w:rFonts w:eastAsia="Calibri"/>
          <w:lang w:eastAsia="en-US"/>
        </w:rPr>
        <w:t xml:space="preserve"> </w:t>
      </w:r>
      <w:proofErr w:type="spellStart"/>
      <w:r w:rsidRPr="005B4A54">
        <w:rPr>
          <w:rFonts w:eastAsia="Calibri"/>
          <w:lang w:eastAsia="en-US"/>
        </w:rPr>
        <w:t>берушілер</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5682B6FA" w14:textId="124B3081" w:rsidR="00DD1F68" w:rsidRPr="005B4A54" w:rsidRDefault="00DD1F68" w:rsidP="00C47598">
      <w:pPr>
        <w:ind w:firstLine="709"/>
        <w:contextualSpacing/>
        <w:jc w:val="both"/>
        <w:rPr>
          <w:lang w:eastAsia="en-US"/>
        </w:rPr>
      </w:pPr>
      <w:r w:rsidRPr="005B4A54">
        <w:rPr>
          <w:rFonts w:eastAsia="Calibri"/>
          <w:lang w:val="en-US" w:eastAsia="en-US"/>
        </w:rPr>
        <w:t>T</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КС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1-қарашадағы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Pr="005B4A54">
        <w:rPr>
          <w:rFonts w:eastAsia="Calibri"/>
          <w:lang w:eastAsia="en-US"/>
        </w:rPr>
        <w:t xml:space="preserve"> 3-қосымшаға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төсектердің</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өнім</w:t>
      </w:r>
      <w:proofErr w:type="spellEnd"/>
      <w:r w:rsidRPr="005B4A54">
        <w:rPr>
          <w:rFonts w:eastAsia="Calibri"/>
          <w:lang w:eastAsia="en-US"/>
        </w:rPr>
        <w:t xml:space="preserve"> </w:t>
      </w:r>
      <w:proofErr w:type="spellStart"/>
      <w:r w:rsidRPr="005B4A54">
        <w:rPr>
          <w:rFonts w:eastAsia="Calibri"/>
          <w:lang w:eastAsia="en-US"/>
        </w:rPr>
        <w:t>берушілердің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саны</w:t>
      </w:r>
      <w:r w:rsidRPr="005B4A54">
        <w:rPr>
          <w:lang w:eastAsia="en-US"/>
        </w:rPr>
        <w:t>;</w:t>
      </w:r>
    </w:p>
    <w:p w14:paraId="6FB27F37" w14:textId="77777777" w:rsidR="00DD1F68" w:rsidRPr="005B4A54" w:rsidRDefault="00DD1F68" w:rsidP="00C47598">
      <w:pPr>
        <w:ind w:firstLine="709"/>
        <w:jc w:val="both"/>
        <w:rPr>
          <w:lang w:eastAsia="en-US"/>
        </w:rPr>
      </w:pPr>
      <w:proofErr w:type="spellStart"/>
      <w:r w:rsidRPr="005B4A54">
        <w:rPr>
          <w:lang w:eastAsia="en-US"/>
        </w:rPr>
        <w:t>Бұл</w:t>
      </w:r>
      <w:proofErr w:type="spellEnd"/>
      <w:r w:rsidRPr="005B4A54">
        <w:rPr>
          <w:lang w:val="kk-KZ" w:eastAsia="en-US"/>
        </w:rPr>
        <w:t xml:space="preserve"> </w:t>
      </w:r>
      <w:proofErr w:type="spellStart"/>
      <w:r w:rsidRPr="005B4A54">
        <w:rPr>
          <w:lang w:eastAsia="en-US"/>
        </w:rPr>
        <w:t>ретте</w:t>
      </w:r>
      <w:proofErr w:type="spellEnd"/>
      <w:r w:rsidRPr="005B4A54">
        <w:rPr>
          <w:lang w:eastAsia="en-US"/>
        </w:rPr>
        <w:t xml:space="preserve">, </w:t>
      </w:r>
      <w:proofErr w:type="spellStart"/>
      <w:r w:rsidRPr="005B4A54">
        <w:rPr>
          <w:lang w:eastAsia="en-US"/>
        </w:rPr>
        <w:t>тәулік</w:t>
      </w:r>
      <w:proofErr w:type="spellEnd"/>
      <w:r w:rsidRPr="005B4A54">
        <w:rPr>
          <w:lang w:val="kk-KZ" w:eastAsia="en-US"/>
        </w:rPr>
        <w:t xml:space="preserve"> </w:t>
      </w:r>
      <w:proofErr w:type="spellStart"/>
      <w:r w:rsidRPr="005B4A54">
        <w:rPr>
          <w:lang w:eastAsia="en-US"/>
        </w:rPr>
        <w:t>бойғы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val="kk-KZ" w:eastAsia="en-US"/>
        </w:rPr>
        <w:t xml:space="preserve"> </w:t>
      </w:r>
      <w:proofErr w:type="spellStart"/>
      <w:r w:rsidRPr="005B4A54">
        <w:rPr>
          <w:lang w:eastAsia="en-US"/>
        </w:rPr>
        <w:t>мамандандырылған</w:t>
      </w:r>
      <w:proofErr w:type="spellEnd"/>
      <w:r w:rsidRPr="005B4A54">
        <w:rPr>
          <w:lang w:val="kk-KZ" w:eastAsia="en-US"/>
        </w:rPr>
        <w:t xml:space="preserve"> </w:t>
      </w:r>
      <w:proofErr w:type="spellStart"/>
      <w:r w:rsidRPr="005B4A54">
        <w:rPr>
          <w:lang w:eastAsia="en-US"/>
        </w:rPr>
        <w:t>медициналық</w:t>
      </w:r>
      <w:proofErr w:type="spellEnd"/>
      <w:r w:rsidRPr="005B4A54">
        <w:rPr>
          <w:lang w:val="kk-KZ" w:eastAsia="en-US"/>
        </w:rPr>
        <w:t xml:space="preserve"> </w:t>
      </w:r>
      <w:proofErr w:type="spellStart"/>
      <w:r w:rsidRPr="005B4A54">
        <w:rPr>
          <w:lang w:eastAsia="en-US"/>
        </w:rPr>
        <w:t>көмек</w:t>
      </w:r>
      <w:proofErr w:type="spellEnd"/>
      <w:r w:rsidRPr="005B4A54">
        <w:rPr>
          <w:lang w:val="kk-KZ" w:eastAsia="en-US"/>
        </w:rPr>
        <w:t xml:space="preserve"> </w:t>
      </w:r>
      <w:proofErr w:type="spellStart"/>
      <w:r w:rsidRPr="005B4A54">
        <w:rPr>
          <w:lang w:eastAsia="en-US"/>
        </w:rPr>
        <w:t>көрсету</w:t>
      </w:r>
      <w:proofErr w:type="spellEnd"/>
      <w:r w:rsidRPr="005B4A54">
        <w:rPr>
          <w:lang w:val="kk-KZ" w:eastAsia="en-US"/>
        </w:rPr>
        <w:t xml:space="preserve"> </w:t>
      </w:r>
      <w:proofErr w:type="spellStart"/>
      <w:r w:rsidRPr="005B4A54">
        <w:rPr>
          <w:lang w:eastAsia="en-US"/>
        </w:rPr>
        <w:t>бойынша</w:t>
      </w:r>
      <w:proofErr w:type="spellEnd"/>
      <w:r w:rsidRPr="005B4A54">
        <w:rPr>
          <w:lang w:eastAsia="en-US"/>
        </w:rPr>
        <w:t xml:space="preserve"> ТМККК </w:t>
      </w:r>
      <w:proofErr w:type="spellStart"/>
      <w:r w:rsidRPr="005B4A54">
        <w:rPr>
          <w:lang w:eastAsia="en-US"/>
        </w:rPr>
        <w:t>шеңберінде</w:t>
      </w:r>
      <w:proofErr w:type="spellEnd"/>
      <w:r w:rsidRPr="005B4A54">
        <w:rPr>
          <w:lang w:val="kk-KZ"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val="kk-KZ" w:eastAsia="en-US"/>
        </w:rPr>
        <w:t xml:space="preserve"> </w:t>
      </w:r>
      <w:proofErr w:type="spellStart"/>
      <w:r w:rsidRPr="005B4A54">
        <w:rPr>
          <w:lang w:eastAsia="en-US"/>
        </w:rPr>
        <w:t>көлемдерді</w:t>
      </w:r>
      <w:proofErr w:type="spellEnd"/>
      <w:r w:rsidRPr="005B4A54">
        <w:rPr>
          <w:lang w:val="kk-KZ" w:eastAsia="en-US"/>
        </w:rPr>
        <w:t xml:space="preserve"> </w:t>
      </w:r>
      <w:proofErr w:type="spellStart"/>
      <w:r w:rsidRPr="005B4A54">
        <w:rPr>
          <w:lang w:eastAsia="en-US"/>
        </w:rPr>
        <w:t>әрбір</w:t>
      </w:r>
      <w:proofErr w:type="spellEnd"/>
      <w:r w:rsidRPr="005B4A54">
        <w:rPr>
          <w:lang w:val="kk-KZ" w:eastAsia="en-US"/>
        </w:rPr>
        <w:t xml:space="preserve"> </w:t>
      </w:r>
      <w:proofErr w:type="spellStart"/>
      <w:r w:rsidRPr="005B4A54">
        <w:rPr>
          <w:lang w:eastAsia="en-US"/>
        </w:rPr>
        <w:t>келесі</w:t>
      </w:r>
      <w:proofErr w:type="spellEnd"/>
      <w:r w:rsidRPr="005B4A54">
        <w:rPr>
          <w:lang w:val="kk-KZ" w:eastAsia="en-US"/>
        </w:rPr>
        <w:t xml:space="preserve"> </w:t>
      </w:r>
      <w:proofErr w:type="spellStart"/>
      <w:r w:rsidRPr="005B4A54">
        <w:rPr>
          <w:lang w:eastAsia="en-US"/>
        </w:rPr>
        <w:t>сатып</w:t>
      </w:r>
      <w:proofErr w:type="spellEnd"/>
      <w:r w:rsidRPr="005B4A54">
        <w:rPr>
          <w:lang w:val="kk-KZ" w:eastAsia="en-US"/>
        </w:rPr>
        <w:t xml:space="preserve"> </w:t>
      </w:r>
      <w:proofErr w:type="spellStart"/>
      <w:r w:rsidRPr="005B4A54">
        <w:rPr>
          <w:lang w:eastAsia="en-US"/>
        </w:rPr>
        <w:t>алу</w:t>
      </w:r>
      <w:proofErr w:type="spellEnd"/>
      <w:r w:rsidRPr="005B4A54">
        <w:rPr>
          <w:lang w:val="kk-KZ" w:eastAsia="en-US"/>
        </w:rPr>
        <w:t xml:space="preserve"> </w:t>
      </w:r>
      <w:proofErr w:type="spellStart"/>
      <w:r w:rsidRPr="005B4A54">
        <w:rPr>
          <w:lang w:eastAsia="en-US"/>
        </w:rPr>
        <w:t>кезінде</w:t>
      </w:r>
      <w:proofErr w:type="spellEnd"/>
      <w:r w:rsidRPr="005B4A54">
        <w:rPr>
          <w:lang w:val="kk-KZ" w:eastAsia="en-US"/>
        </w:rPr>
        <w:t xml:space="preserve"> </w:t>
      </w:r>
      <w:proofErr w:type="spellStart"/>
      <w:r w:rsidRPr="005B4A54">
        <w:rPr>
          <w:lang w:eastAsia="en-US"/>
        </w:rPr>
        <w:t>жыл</w:t>
      </w:r>
      <w:proofErr w:type="spellEnd"/>
      <w:r w:rsidRPr="005B4A54">
        <w:rPr>
          <w:lang w:val="kk-KZ" w:eastAsia="en-US"/>
        </w:rPr>
        <w:t xml:space="preserve"> </w:t>
      </w:r>
      <w:proofErr w:type="spellStart"/>
      <w:r w:rsidRPr="005B4A54">
        <w:rPr>
          <w:lang w:eastAsia="en-US"/>
        </w:rPr>
        <w:t>ішінде</w:t>
      </w:r>
      <w:proofErr w:type="spellEnd"/>
      <w:r w:rsidRPr="005B4A54">
        <w:rPr>
          <w:lang w:val="kk-KZ" w:eastAsia="en-US"/>
        </w:rPr>
        <w:t xml:space="preserve"> </w:t>
      </w:r>
      <w:proofErr w:type="spellStart"/>
      <w:r w:rsidRPr="005B4A54">
        <w:rPr>
          <w:lang w:eastAsia="en-US"/>
        </w:rPr>
        <w:t>жағдайлардың</w:t>
      </w:r>
      <w:proofErr w:type="spellEnd"/>
      <w:r w:rsidRPr="005B4A54">
        <w:rPr>
          <w:lang w:val="kk-KZ" w:eastAsia="en-US"/>
        </w:rPr>
        <w:t xml:space="preserve"> </w:t>
      </w:r>
      <w:proofErr w:type="spellStart"/>
      <w:r w:rsidRPr="005B4A54">
        <w:rPr>
          <w:lang w:eastAsia="en-US"/>
        </w:rPr>
        <w:t>қосымша</w:t>
      </w:r>
      <w:proofErr w:type="spellEnd"/>
      <w:r w:rsidRPr="005B4A54">
        <w:rPr>
          <w:lang w:val="kk-KZ" w:eastAsia="en-US"/>
        </w:rPr>
        <w:t xml:space="preserve"> </w:t>
      </w:r>
      <w:proofErr w:type="spellStart"/>
      <w:r w:rsidRPr="005B4A54">
        <w:rPr>
          <w:lang w:eastAsia="en-US"/>
        </w:rPr>
        <w:t>көлемдерін</w:t>
      </w:r>
      <w:proofErr w:type="spellEnd"/>
      <w:r w:rsidRPr="005B4A54">
        <w:rPr>
          <w:lang w:val="kk-KZ" w:eastAsia="en-US"/>
        </w:rPr>
        <w:t xml:space="preserve"> </w:t>
      </w:r>
      <w:proofErr w:type="spellStart"/>
      <w:r w:rsidRPr="005B4A54">
        <w:rPr>
          <w:lang w:eastAsia="en-US"/>
        </w:rPr>
        <w:t>кейіннен</w:t>
      </w:r>
      <w:proofErr w:type="spellEnd"/>
      <w:r w:rsidRPr="005B4A54">
        <w:rPr>
          <w:lang w:val="kk-KZ"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val="kk-KZ" w:eastAsia="en-US"/>
        </w:rPr>
        <w:t xml:space="preserve"> </w:t>
      </w:r>
      <w:proofErr w:type="spellStart"/>
      <w:r w:rsidRPr="005B4A54">
        <w:rPr>
          <w:lang w:eastAsia="en-US"/>
        </w:rPr>
        <w:t>бөлу</w:t>
      </w:r>
      <w:proofErr w:type="spellEnd"/>
      <w:r w:rsidRPr="005B4A54">
        <w:rPr>
          <w:lang w:val="kk-KZ" w:eastAsia="en-US"/>
        </w:rPr>
        <w:t xml:space="preserve"> </w:t>
      </w:r>
      <w:proofErr w:type="spellStart"/>
      <w:r w:rsidRPr="005B4A54">
        <w:rPr>
          <w:lang w:eastAsia="en-US"/>
        </w:rPr>
        <w:t>үшін</w:t>
      </w:r>
      <w:proofErr w:type="spellEnd"/>
      <w:r w:rsidRPr="005B4A54">
        <w:rPr>
          <w:lang w:val="kk-KZ" w:eastAsia="en-US"/>
        </w:rPr>
        <w:t xml:space="preserve"> </w:t>
      </w:r>
      <w:proofErr w:type="spellStart"/>
      <w:r w:rsidRPr="005B4A54">
        <w:rPr>
          <w:lang w:eastAsia="en-US"/>
        </w:rPr>
        <w:t>төсекбейіндері</w:t>
      </w:r>
      <w:proofErr w:type="spellEnd"/>
      <w:r w:rsidRPr="005B4A54">
        <w:rPr>
          <w:lang w:val="kk-KZ" w:eastAsia="en-US"/>
        </w:rPr>
        <w:t xml:space="preserve"> </w:t>
      </w:r>
      <w:proofErr w:type="spellStart"/>
      <w:r w:rsidRPr="005B4A54">
        <w:rPr>
          <w:lang w:eastAsia="en-US"/>
        </w:rPr>
        <w:t>бөлінісінде</w:t>
      </w:r>
      <w:proofErr w:type="spellEnd"/>
      <w:r w:rsidRPr="005B4A54">
        <w:rPr>
          <w:lang w:val="kk-KZ" w:eastAsia="en-US"/>
        </w:rPr>
        <w:t xml:space="preserve"> д</w:t>
      </w:r>
      <w:proofErr w:type="spellStart"/>
      <w:r w:rsidRPr="005B4A54">
        <w:rPr>
          <w:lang w:eastAsia="en-US"/>
        </w:rPr>
        <w:t>енсаулық</w:t>
      </w:r>
      <w:proofErr w:type="spellEnd"/>
      <w:r w:rsidRPr="005B4A54">
        <w:rPr>
          <w:lang w:val="kk-KZ" w:eastAsia="en-US"/>
        </w:rPr>
        <w:t xml:space="preserve"> </w:t>
      </w:r>
      <w:proofErr w:type="spellStart"/>
      <w:r w:rsidRPr="005B4A54">
        <w:rPr>
          <w:lang w:eastAsia="en-US"/>
        </w:rPr>
        <w:t>сақтау</w:t>
      </w:r>
      <w:proofErr w:type="spellEnd"/>
      <w:r w:rsidRPr="005B4A54">
        <w:rPr>
          <w:lang w:val="kk-KZ" w:eastAsia="en-US"/>
        </w:rPr>
        <w:t xml:space="preserve"> </w:t>
      </w:r>
      <w:proofErr w:type="spellStart"/>
      <w:r w:rsidRPr="005B4A54">
        <w:rPr>
          <w:lang w:eastAsia="en-US"/>
        </w:rPr>
        <w:t>субъектісінің</w:t>
      </w:r>
      <w:proofErr w:type="spellEnd"/>
      <w:r w:rsidRPr="005B4A54">
        <w:rPr>
          <w:lang w:val="kk-KZ" w:eastAsia="en-US"/>
        </w:rPr>
        <w:t xml:space="preserve"> </w:t>
      </w:r>
      <w:proofErr w:type="spellStart"/>
      <w:r w:rsidRPr="005B4A54">
        <w:rPr>
          <w:lang w:eastAsia="en-US"/>
        </w:rPr>
        <w:t>тәулік</w:t>
      </w:r>
      <w:proofErr w:type="spellEnd"/>
      <w:r w:rsidRPr="005B4A54">
        <w:rPr>
          <w:lang w:val="kk-KZ" w:eastAsia="en-US"/>
        </w:rPr>
        <w:t xml:space="preserve"> </w:t>
      </w:r>
      <w:proofErr w:type="spellStart"/>
      <w:r w:rsidRPr="005B4A54">
        <w:rPr>
          <w:lang w:eastAsia="en-US"/>
        </w:rPr>
        <w:t>бойғы</w:t>
      </w:r>
      <w:proofErr w:type="spellEnd"/>
      <w:r w:rsidRPr="005B4A54">
        <w:rPr>
          <w:lang w:val="kk-KZ" w:eastAsia="en-US"/>
        </w:rPr>
        <w:t xml:space="preserve"> </w:t>
      </w:r>
      <w:proofErr w:type="spellStart"/>
      <w:r w:rsidRPr="005B4A54">
        <w:rPr>
          <w:lang w:eastAsia="en-US"/>
        </w:rPr>
        <w:t>стационарының</w:t>
      </w:r>
      <w:proofErr w:type="spellEnd"/>
      <w:r w:rsidRPr="005B4A54">
        <w:rPr>
          <w:lang w:val="kk-KZ" w:eastAsia="en-US"/>
        </w:rPr>
        <w:t xml:space="preserve"> </w:t>
      </w:r>
      <w:proofErr w:type="spellStart"/>
      <w:r w:rsidRPr="005B4A54">
        <w:rPr>
          <w:lang w:eastAsia="en-US"/>
        </w:rPr>
        <w:t>төсекқорының</w:t>
      </w:r>
      <w:proofErr w:type="spellEnd"/>
      <w:r w:rsidRPr="005B4A54">
        <w:rPr>
          <w:lang w:eastAsia="en-US"/>
        </w:rPr>
        <w:t xml:space="preserve"> бос </w:t>
      </w:r>
      <w:r w:rsidRPr="005B4A54">
        <w:rPr>
          <w:color w:val="000000"/>
        </w:rPr>
        <w:t>ӨҚ</w:t>
      </w:r>
      <w:r w:rsidRPr="005B4A54">
        <w:rPr>
          <w:lang w:eastAsia="en-US"/>
        </w:rPr>
        <w:t xml:space="preserve"> </w:t>
      </w:r>
      <w:proofErr w:type="spellStart"/>
      <w:r w:rsidRPr="005B4A54">
        <w:rPr>
          <w:lang w:eastAsia="en-US"/>
        </w:rPr>
        <w:t>есептеледі</w:t>
      </w:r>
      <w:proofErr w:type="spellEnd"/>
      <w:r w:rsidRPr="005B4A54">
        <w:rPr>
          <w:lang w:eastAsia="en-US"/>
        </w:rPr>
        <w:t>:</w:t>
      </w:r>
    </w:p>
    <w:p w14:paraId="2DC75E7D" w14:textId="77777777" w:rsidR="00DD1F68" w:rsidRPr="005B4A54" w:rsidRDefault="00DD1F68" w:rsidP="00C47598">
      <w:pPr>
        <w:ind w:firstLine="709"/>
        <w:jc w:val="both"/>
        <w:rPr>
          <w:lang w:eastAsia="en-US"/>
        </w:rPr>
      </w:pPr>
    </w:p>
    <w:p w14:paraId="54809E7A" w14:textId="77777777"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val="kk-KZ" w:eastAsia="en-US"/>
        </w:rPr>
        <w:t>бос</w:t>
      </w:r>
      <w:r w:rsidRPr="005B4A54">
        <w:rPr>
          <w:rFonts w:eastAsia="Calibri"/>
          <w:vertAlign w:val="subscript"/>
          <w:lang w:eastAsia="en-US"/>
        </w:rPr>
        <w:t xml:space="preserve"> СЗ,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P</w:t>
      </w:r>
      <w:r w:rsidRPr="005B4A54">
        <w:rPr>
          <w:rFonts w:eastAsia="Calibri"/>
          <w:vertAlign w:val="subscript"/>
          <w:lang w:eastAsia="en-US"/>
        </w:rPr>
        <w:t xml:space="preserve">СЗ, КС  </w:t>
      </w:r>
      <w:r w:rsidRPr="005B4A54">
        <w:rPr>
          <w:rFonts w:eastAsia="Calibri"/>
          <w:lang w:eastAsia="en-US"/>
        </w:rPr>
        <w:t xml:space="preserve">– </w:t>
      </w:r>
      <w:r w:rsidRPr="005B4A54">
        <w:rPr>
          <w:rFonts w:eastAsia="Calibri"/>
          <w:lang w:val="en-US" w:eastAsia="en-US"/>
        </w:rPr>
        <w:t>P</w:t>
      </w:r>
      <w:r w:rsidRPr="005B4A54">
        <w:rPr>
          <w:rFonts w:eastAsia="Calibri"/>
          <w:vertAlign w:val="subscript"/>
          <w:lang w:val="kk-KZ" w:eastAsia="en-US"/>
        </w:rPr>
        <w:t>тұтын</w:t>
      </w:r>
      <w:r w:rsidRPr="005B4A54">
        <w:rPr>
          <w:rFonts w:eastAsia="Calibri"/>
          <w:vertAlign w:val="subscript"/>
          <w:lang w:eastAsia="en-US"/>
        </w:rPr>
        <w:t>. СЗ, КС</w:t>
      </w:r>
      <w:r w:rsidRPr="005B4A54">
        <w:rPr>
          <w:rFonts w:eastAsia="Calibri"/>
          <w:lang w:eastAsia="en-US"/>
        </w:rPr>
        <w:t>,</w:t>
      </w:r>
    </w:p>
    <w:p w14:paraId="654C8995" w14:textId="77777777" w:rsidR="00DD1F68" w:rsidRPr="005B4A54" w:rsidRDefault="00DD1F68" w:rsidP="00C47598">
      <w:pPr>
        <w:jc w:val="both"/>
        <w:rPr>
          <w:rFonts w:eastAsia="Calibri"/>
          <w:lang w:eastAsia="en-US"/>
        </w:rPr>
      </w:pPr>
      <w:r w:rsidRPr="005B4A54">
        <w:rPr>
          <w:rFonts w:eastAsia="Calibri"/>
          <w:lang w:eastAsia="en-US"/>
        </w:rPr>
        <w:t>где:</w:t>
      </w:r>
    </w:p>
    <w:p w14:paraId="4446FC1C" w14:textId="77777777" w:rsidR="00DD1F68" w:rsidRPr="005B4A54" w:rsidRDefault="00DD1F68" w:rsidP="00C47598">
      <w:pPr>
        <w:ind w:firstLine="709"/>
        <w:jc w:val="both"/>
        <w:rPr>
          <w:rFonts w:eastAsia="Calibri"/>
          <w:color w:val="252525"/>
          <w:lang w:eastAsia="en-US"/>
        </w:rPr>
      </w:pPr>
      <w:r w:rsidRPr="005B4A54">
        <w:rPr>
          <w:rFonts w:eastAsia="Calibri"/>
          <w:lang w:val="en-US" w:eastAsia="en-US"/>
        </w:rPr>
        <w:t>P</w:t>
      </w:r>
      <w:r w:rsidRPr="005B4A54">
        <w:rPr>
          <w:rFonts w:eastAsia="Calibri"/>
          <w:vertAlign w:val="subscript"/>
          <w:lang w:val="kk-KZ" w:eastAsia="en-US"/>
        </w:rPr>
        <w:t>бос</w:t>
      </w:r>
      <w:r w:rsidRPr="005B4A54">
        <w:rPr>
          <w:rFonts w:eastAsia="Calibri"/>
          <w:vertAlign w:val="subscript"/>
          <w:lang w:eastAsia="en-US"/>
        </w:rPr>
        <w:t xml:space="preserve"> СЗ, КС </w:t>
      </w:r>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төсектердің</w:t>
      </w:r>
      <w:proofErr w:type="spellEnd"/>
      <w:r w:rsidRPr="005B4A54">
        <w:rPr>
          <w:rFonts w:eastAsia="Calibri"/>
          <w:lang w:val="kk-KZ" w:eastAsia="en-US"/>
        </w:rPr>
        <w:t xml:space="preserve"> </w:t>
      </w:r>
      <w:proofErr w:type="spellStart"/>
      <w:r w:rsidRPr="005B4A54">
        <w:rPr>
          <w:rFonts w:eastAsia="Calibri"/>
          <w:lang w:eastAsia="en-US"/>
        </w:rPr>
        <w:t>бейіндері</w:t>
      </w:r>
      <w:proofErr w:type="spellEnd"/>
      <w:r w:rsidRPr="005B4A54">
        <w:rPr>
          <w:rFonts w:eastAsia="Calibri"/>
          <w:lang w:val="kk-KZ" w:eastAsia="en-US"/>
        </w:rPr>
        <w:t xml:space="preserve"> </w:t>
      </w:r>
      <w:proofErr w:type="spellStart"/>
      <w:r w:rsidRPr="005B4A54">
        <w:rPr>
          <w:rFonts w:eastAsia="Calibri"/>
          <w:lang w:eastAsia="en-US"/>
        </w:rPr>
        <w:t>бөлінісінде</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бойғы</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бойғы</w:t>
      </w:r>
      <w:proofErr w:type="spellEnd"/>
      <w:r w:rsidRPr="005B4A54">
        <w:rPr>
          <w:rFonts w:eastAsia="Calibri"/>
          <w:lang w:val="kk-KZ" w:eastAsia="en-US"/>
        </w:rPr>
        <w:t xml:space="preserve"> </w:t>
      </w:r>
      <w:proofErr w:type="spellStart"/>
      <w:r w:rsidRPr="005B4A54">
        <w:rPr>
          <w:rFonts w:eastAsia="Calibri"/>
          <w:lang w:eastAsia="en-US"/>
        </w:rPr>
        <w:t>стационарының</w:t>
      </w:r>
      <w:proofErr w:type="spellEnd"/>
      <w:r w:rsidRPr="005B4A54">
        <w:rPr>
          <w:rFonts w:eastAsia="Calibri"/>
          <w:lang w:val="kk-KZ" w:eastAsia="en-US"/>
        </w:rPr>
        <w:t xml:space="preserve"> </w:t>
      </w:r>
      <w:proofErr w:type="spellStart"/>
      <w:r w:rsidRPr="005B4A54">
        <w:rPr>
          <w:rFonts w:eastAsia="Calibri"/>
          <w:lang w:eastAsia="en-US"/>
        </w:rPr>
        <w:t>төсекқорының</w:t>
      </w:r>
      <w:proofErr w:type="spellEnd"/>
      <w:r w:rsidRPr="005B4A54">
        <w:rPr>
          <w:rFonts w:eastAsia="Calibri"/>
          <w:lang w:eastAsia="en-US"/>
        </w:rPr>
        <w:t xml:space="preserve"> бос </w:t>
      </w:r>
      <w:r w:rsidRPr="005B4A54">
        <w:rPr>
          <w:color w:val="000000"/>
        </w:rPr>
        <w:t>ӨҚ</w:t>
      </w:r>
      <w:r w:rsidRPr="005B4A54">
        <w:rPr>
          <w:rFonts w:eastAsia="Calibri"/>
          <w:lang w:eastAsia="en-US"/>
        </w:rPr>
        <w:t>;</w:t>
      </w:r>
    </w:p>
    <w:p w14:paraId="724295FC" w14:textId="77777777" w:rsidR="00DD1F68" w:rsidRPr="005B4A54" w:rsidRDefault="00DD1F68" w:rsidP="00C47598">
      <w:pPr>
        <w:ind w:firstLine="709"/>
        <w:jc w:val="both"/>
        <w:rPr>
          <w:rFonts w:eastAsia="Calibri"/>
          <w:lang w:eastAsia="en-US"/>
        </w:rPr>
      </w:pPr>
      <w:r w:rsidRPr="005B4A54">
        <w:rPr>
          <w:rFonts w:eastAsia="Calibri"/>
          <w:lang w:val="en-US" w:eastAsia="en-US"/>
        </w:rPr>
        <w:t>P</w:t>
      </w:r>
      <w:r w:rsidRPr="005B4A54">
        <w:rPr>
          <w:rFonts w:eastAsia="Calibri"/>
          <w:vertAlign w:val="subscript"/>
          <w:lang w:val="kk-KZ" w:eastAsia="en-US"/>
        </w:rPr>
        <w:t>тұтын</w:t>
      </w:r>
      <w:r w:rsidRPr="005B4A54">
        <w:rPr>
          <w:rFonts w:eastAsia="Calibri"/>
          <w:vertAlign w:val="subscript"/>
          <w:lang w:eastAsia="en-US"/>
        </w:rPr>
        <w:t>. СЗ, КС</w:t>
      </w:r>
      <w:r w:rsidRPr="005B4A54">
        <w:rPr>
          <w:rFonts w:eastAsia="Calibri"/>
          <w:lang w:eastAsia="en-US"/>
        </w:rPr>
        <w:t xml:space="preserve"> –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субъектісінің</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бойғы</w:t>
      </w:r>
      <w:proofErr w:type="spellEnd"/>
      <w:r w:rsidRPr="005B4A54">
        <w:rPr>
          <w:rFonts w:eastAsia="Calibri"/>
          <w:lang w:val="kk-KZ" w:eastAsia="en-US"/>
        </w:rPr>
        <w:t xml:space="preserve"> </w:t>
      </w:r>
      <w:proofErr w:type="spellStart"/>
      <w:r w:rsidRPr="005B4A54">
        <w:rPr>
          <w:rFonts w:eastAsia="Calibri"/>
          <w:lang w:eastAsia="en-US"/>
        </w:rPr>
        <w:t>стационарының</w:t>
      </w:r>
      <w:proofErr w:type="spellEnd"/>
      <w:r w:rsidRPr="005B4A54">
        <w:rPr>
          <w:rFonts w:eastAsia="Calibri"/>
          <w:lang w:val="kk-KZ" w:eastAsia="en-US"/>
        </w:rPr>
        <w:t xml:space="preserve"> </w:t>
      </w:r>
      <w:proofErr w:type="spellStart"/>
      <w:r w:rsidRPr="005B4A54">
        <w:rPr>
          <w:rFonts w:eastAsia="Calibri"/>
          <w:lang w:eastAsia="en-US"/>
        </w:rPr>
        <w:t>төсекқорының</w:t>
      </w:r>
      <w:proofErr w:type="spellEnd"/>
      <w:r w:rsidRPr="005B4A54">
        <w:rPr>
          <w:rFonts w:eastAsia="Calibri"/>
          <w:lang w:eastAsia="en-US"/>
        </w:rPr>
        <w:t xml:space="preserve"> </w:t>
      </w:r>
      <w:r w:rsidRPr="005B4A54">
        <w:rPr>
          <w:color w:val="000000"/>
        </w:rPr>
        <w:t>ӨҚ</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val="kk-KZ" w:eastAsia="en-US"/>
        </w:rPr>
        <w:t xml:space="preserve"> </w:t>
      </w:r>
      <w:proofErr w:type="spellStart"/>
      <w:r w:rsidRPr="005B4A54">
        <w:rPr>
          <w:rFonts w:eastAsia="Calibri"/>
          <w:lang w:eastAsia="en-US"/>
        </w:rPr>
        <w:t>жылға</w:t>
      </w:r>
      <w:proofErr w:type="spellEnd"/>
      <w:r w:rsidRPr="005B4A54">
        <w:rPr>
          <w:rFonts w:eastAsia="Calibri"/>
          <w:lang w:val="kk-KZ" w:eastAsia="en-US"/>
        </w:rPr>
        <w:t xml:space="preserve"> </w:t>
      </w:r>
      <w:proofErr w:type="spellStart"/>
      <w:r w:rsidRPr="005B4A54">
        <w:rPr>
          <w:rFonts w:eastAsia="Calibri"/>
          <w:lang w:eastAsia="en-US"/>
        </w:rPr>
        <w:t>арналған</w:t>
      </w:r>
      <w:proofErr w:type="spellEnd"/>
      <w:r w:rsidRPr="005B4A54">
        <w:rPr>
          <w:rFonts w:eastAsia="Calibri"/>
          <w:lang w:val="kk-KZ" w:eastAsia="en-US"/>
        </w:rPr>
        <w:t xml:space="preserve"> </w:t>
      </w:r>
      <w:proofErr w:type="spellStart"/>
      <w:r w:rsidRPr="005B4A54">
        <w:rPr>
          <w:rFonts w:eastAsia="Calibri"/>
          <w:lang w:eastAsia="en-US"/>
        </w:rPr>
        <w:t>төсекбейіндері</w:t>
      </w:r>
      <w:proofErr w:type="spellEnd"/>
      <w:r w:rsidRPr="005B4A54">
        <w:rPr>
          <w:rFonts w:eastAsia="Calibri"/>
          <w:lang w:val="kk-KZ" w:eastAsia="en-US"/>
        </w:rPr>
        <w:t xml:space="preserve"> </w:t>
      </w:r>
      <w:proofErr w:type="spellStart"/>
      <w:r w:rsidRPr="005B4A54">
        <w:rPr>
          <w:rFonts w:eastAsia="Calibri"/>
          <w:lang w:eastAsia="en-US"/>
        </w:rPr>
        <w:t>бөлінісінде</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бойғы</w:t>
      </w:r>
      <w:proofErr w:type="spellEnd"/>
      <w:r w:rsidRPr="005B4A54">
        <w:rPr>
          <w:rFonts w:eastAsia="Calibri"/>
          <w:lang w:eastAsia="en-US"/>
        </w:rPr>
        <w:t xml:space="preserve"> </w:t>
      </w:r>
      <w:r w:rsidRPr="005B4A54">
        <w:rPr>
          <w:rFonts w:eastAsia="Calibri"/>
          <w:lang w:eastAsia="en-US"/>
        </w:rPr>
        <w:lastRenderedPageBreak/>
        <w:t xml:space="preserve">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w:t>
      </w:r>
      <w:proofErr w:type="spellStart"/>
      <w:r w:rsidRPr="005B4A54">
        <w:rPr>
          <w:rFonts w:eastAsia="Calibri"/>
          <w:lang w:eastAsia="en-US"/>
        </w:rPr>
        <w:t>жағдайлардың</w:t>
      </w:r>
      <w:proofErr w:type="spellEnd"/>
      <w:r w:rsidRPr="005B4A54">
        <w:rPr>
          <w:rFonts w:eastAsia="Calibri"/>
          <w:lang w:val="kk-KZ" w:eastAsia="en-US"/>
        </w:rPr>
        <w:t xml:space="preserve"> </w:t>
      </w:r>
      <w:proofErr w:type="spellStart"/>
      <w:r w:rsidRPr="005B4A54">
        <w:rPr>
          <w:rFonts w:eastAsia="Calibri"/>
          <w:lang w:eastAsia="en-US"/>
        </w:rPr>
        <w:t>көлемімен</w:t>
      </w:r>
      <w:proofErr w:type="spellEnd"/>
      <w:r w:rsidRPr="005B4A54">
        <w:rPr>
          <w:rFonts w:eastAsia="Calibri"/>
          <w:lang w:val="kk-KZ" w:eastAsia="en-US"/>
        </w:rPr>
        <w:t xml:space="preserve"> </w:t>
      </w:r>
      <w:proofErr w:type="spellStart"/>
      <w:r w:rsidRPr="005B4A54">
        <w:rPr>
          <w:rFonts w:eastAsia="Calibri"/>
          <w:lang w:eastAsia="en-US"/>
        </w:rPr>
        <w:t>тұтынылған</w:t>
      </w:r>
      <w:proofErr w:type="spellEnd"/>
      <w:r w:rsidRPr="005B4A54">
        <w:rPr>
          <w:lang w:eastAsia="en-US"/>
        </w:rPr>
        <w:t>.</w:t>
      </w:r>
    </w:p>
    <w:p w14:paraId="7F80E040" w14:textId="4CDC5E52" w:rsidR="00DD1F68" w:rsidRPr="005B4A54" w:rsidRDefault="008C0620" w:rsidP="00C47598">
      <w:pPr>
        <w:overflowPunct w:val="0"/>
        <w:autoSpaceDE w:val="0"/>
        <w:autoSpaceDN w:val="0"/>
        <w:adjustRightInd w:val="0"/>
        <w:spacing w:after="200"/>
        <w:ind w:firstLine="708"/>
        <w:contextualSpacing/>
        <w:jc w:val="both"/>
        <w:rPr>
          <w:rFonts w:eastAsia="Calibri"/>
          <w:lang w:eastAsia="en-US"/>
        </w:rPr>
      </w:pPr>
      <w:r w:rsidRPr="005B4A54">
        <w:rPr>
          <w:lang w:eastAsia="en-US"/>
        </w:rPr>
        <w:t>3</w:t>
      </w:r>
      <w:r w:rsidR="001B2B74" w:rsidRPr="005B4A54">
        <w:rPr>
          <w:lang w:val="kk-KZ" w:eastAsia="en-US"/>
        </w:rPr>
        <w:t>7</w:t>
      </w:r>
      <w:r w:rsidRPr="005B4A54">
        <w:rPr>
          <w:lang w:eastAsia="en-US"/>
        </w:rPr>
        <w:t xml:space="preserve">. </w:t>
      </w:r>
      <w:proofErr w:type="spellStart"/>
      <w:r w:rsidR="00DD1F68" w:rsidRPr="005B4A54">
        <w:rPr>
          <w:lang w:eastAsia="en-US"/>
        </w:rPr>
        <w:t>Денсаулық</w:t>
      </w:r>
      <w:proofErr w:type="spellEnd"/>
      <w:r w:rsidR="00DD1F68" w:rsidRPr="005B4A54">
        <w:rPr>
          <w:lang w:eastAsia="en-US"/>
        </w:rPr>
        <w:t xml:space="preserve"> </w:t>
      </w:r>
      <w:proofErr w:type="spellStart"/>
      <w:r w:rsidR="00DD1F68" w:rsidRPr="005B4A54">
        <w:rPr>
          <w:lang w:eastAsia="en-US"/>
        </w:rPr>
        <w:t>сақтау</w:t>
      </w:r>
      <w:proofErr w:type="spellEnd"/>
      <w:r w:rsidR="00DD1F68" w:rsidRPr="005B4A54">
        <w:rPr>
          <w:lang w:eastAsia="en-US"/>
        </w:rPr>
        <w:t xml:space="preserve"> </w:t>
      </w:r>
      <w:proofErr w:type="spellStart"/>
      <w:r w:rsidR="00DD1F68" w:rsidRPr="005B4A54">
        <w:rPr>
          <w:lang w:eastAsia="en-US"/>
        </w:rPr>
        <w:t>субъектілерін</w:t>
      </w:r>
      <w:proofErr w:type="spellEnd"/>
      <w:r w:rsidR="00DD1F68" w:rsidRPr="005B4A54">
        <w:rPr>
          <w:lang w:eastAsia="en-US"/>
        </w:rPr>
        <w:t xml:space="preserve"> </w:t>
      </w:r>
      <w:proofErr w:type="spellStart"/>
      <w:r w:rsidR="00DD1F68" w:rsidRPr="005B4A54">
        <w:rPr>
          <w:lang w:eastAsia="en-US"/>
        </w:rPr>
        <w:t>саралау</w:t>
      </w:r>
      <w:proofErr w:type="spellEnd"/>
      <w:r w:rsidR="00DD1F68" w:rsidRPr="005B4A54">
        <w:rPr>
          <w:lang w:eastAsia="en-US"/>
        </w:rPr>
        <w:t xml:space="preserve"> </w:t>
      </w:r>
      <w:proofErr w:type="spellStart"/>
      <w:r w:rsidR="00DD1F68" w:rsidRPr="005B4A54">
        <w:rPr>
          <w:lang w:eastAsia="en-US"/>
        </w:rPr>
        <w:t>топтарына</w:t>
      </w:r>
      <w:proofErr w:type="spellEnd"/>
      <w:r w:rsidR="00DD1F68" w:rsidRPr="005B4A54">
        <w:rPr>
          <w:lang w:eastAsia="en-US"/>
        </w:rPr>
        <w:t xml:space="preserve"> </w:t>
      </w:r>
      <w:proofErr w:type="spellStart"/>
      <w:r w:rsidR="00DD1F68" w:rsidRPr="005B4A54">
        <w:rPr>
          <w:lang w:eastAsia="en-US"/>
        </w:rPr>
        <w:t>қарай</w:t>
      </w:r>
      <w:proofErr w:type="spellEnd"/>
      <w:r w:rsidR="00DD1F68" w:rsidRPr="005B4A54">
        <w:rPr>
          <w:lang w:eastAsia="en-US"/>
        </w:rPr>
        <w:t xml:space="preserve"> </w:t>
      </w:r>
      <w:proofErr w:type="spellStart"/>
      <w:r w:rsidR="00DD1F68" w:rsidRPr="005B4A54">
        <w:rPr>
          <w:lang w:eastAsia="en-US"/>
        </w:rPr>
        <w:t>бірінші</w:t>
      </w:r>
      <w:proofErr w:type="spellEnd"/>
      <w:r w:rsidR="00DD1F68" w:rsidRPr="005B4A54">
        <w:rPr>
          <w:lang w:eastAsia="en-US"/>
        </w:rPr>
        <w:t xml:space="preserve"> </w:t>
      </w:r>
      <w:proofErr w:type="spellStart"/>
      <w:r w:rsidR="00DD1F68" w:rsidRPr="005B4A54">
        <w:rPr>
          <w:lang w:eastAsia="en-US"/>
        </w:rPr>
        <w:t>кезекте</w:t>
      </w:r>
      <w:proofErr w:type="spellEnd"/>
      <w:r w:rsidR="00DD1F68" w:rsidRPr="005B4A54">
        <w:rPr>
          <w:lang w:eastAsia="en-US"/>
        </w:rPr>
        <w:t xml:space="preserve"> </w:t>
      </w:r>
      <w:proofErr w:type="spellStart"/>
      <w:r w:rsidR="00DD1F68" w:rsidRPr="005B4A54">
        <w:rPr>
          <w:lang w:eastAsia="en-US"/>
        </w:rPr>
        <w:t>тәуліктік</w:t>
      </w:r>
      <w:proofErr w:type="spellEnd"/>
      <w:r w:rsidR="00DD1F68" w:rsidRPr="005B4A54">
        <w:rPr>
          <w:lang w:eastAsia="en-US"/>
        </w:rPr>
        <w:t xml:space="preserve"> стационар </w:t>
      </w:r>
      <w:proofErr w:type="spellStart"/>
      <w:r w:rsidR="00DD1F68" w:rsidRPr="005B4A54">
        <w:rPr>
          <w:lang w:eastAsia="en-US"/>
        </w:rPr>
        <w:t>жағдайларының</w:t>
      </w:r>
      <w:proofErr w:type="spellEnd"/>
      <w:r w:rsidR="00DD1F68" w:rsidRPr="005B4A54">
        <w:rPr>
          <w:lang w:eastAsia="en-US"/>
        </w:rPr>
        <w:t xml:space="preserve"> </w:t>
      </w:r>
      <w:proofErr w:type="spellStart"/>
      <w:r w:rsidR="00DD1F68" w:rsidRPr="005B4A54">
        <w:rPr>
          <w:lang w:eastAsia="en-US"/>
        </w:rPr>
        <w:t>көлемдері</w:t>
      </w:r>
      <w:proofErr w:type="spellEnd"/>
      <w:r w:rsidR="00DD1F68" w:rsidRPr="005B4A54">
        <w:rPr>
          <w:lang w:eastAsia="en-US"/>
        </w:rPr>
        <w:t xml:space="preserve"> </w:t>
      </w:r>
      <w:proofErr w:type="spellStart"/>
      <w:r w:rsidR="00DD1F68" w:rsidRPr="005B4A54">
        <w:rPr>
          <w:lang w:eastAsia="en-US"/>
        </w:rPr>
        <w:t>неғұрлым</w:t>
      </w:r>
      <w:proofErr w:type="spellEnd"/>
      <w:r w:rsidR="00DD1F68" w:rsidRPr="005B4A54">
        <w:rPr>
          <w:lang w:eastAsia="en-US"/>
        </w:rPr>
        <w:t xml:space="preserve"> </w:t>
      </w:r>
      <w:proofErr w:type="spellStart"/>
      <w:r w:rsidR="00DD1F68" w:rsidRPr="005B4A54">
        <w:rPr>
          <w:lang w:eastAsia="en-US"/>
        </w:rPr>
        <w:t>жоғары</w:t>
      </w:r>
      <w:proofErr w:type="spellEnd"/>
      <w:r w:rsidR="00DD1F68" w:rsidRPr="005B4A54">
        <w:rPr>
          <w:lang w:eastAsia="en-US"/>
        </w:rPr>
        <w:t xml:space="preserve"> </w:t>
      </w:r>
      <w:proofErr w:type="spellStart"/>
      <w:r w:rsidR="00DD1F68" w:rsidRPr="005B4A54">
        <w:rPr>
          <w:lang w:eastAsia="en-US"/>
        </w:rPr>
        <w:t>саралау</w:t>
      </w:r>
      <w:proofErr w:type="spellEnd"/>
      <w:r w:rsidR="00DD1F68" w:rsidRPr="005B4A54">
        <w:rPr>
          <w:lang w:eastAsia="en-US"/>
        </w:rPr>
        <w:t xml:space="preserve"> </w:t>
      </w:r>
      <w:proofErr w:type="spellStart"/>
      <w:r w:rsidR="00DD1F68" w:rsidRPr="005B4A54">
        <w:rPr>
          <w:lang w:eastAsia="en-US"/>
        </w:rPr>
        <w:t>тобы</w:t>
      </w:r>
      <w:proofErr w:type="spellEnd"/>
      <w:r w:rsidR="00DD1F68" w:rsidRPr="005B4A54">
        <w:rPr>
          <w:lang w:eastAsia="en-US"/>
        </w:rPr>
        <w:t xml:space="preserve"> бар </w:t>
      </w:r>
      <w:proofErr w:type="spellStart"/>
      <w:r w:rsidR="00DD1F68" w:rsidRPr="005B4A54">
        <w:rPr>
          <w:lang w:eastAsia="en-US"/>
        </w:rPr>
        <w:t>денсаулық</w:t>
      </w:r>
      <w:proofErr w:type="spellEnd"/>
      <w:r w:rsidR="00DD1F68" w:rsidRPr="005B4A54">
        <w:rPr>
          <w:lang w:eastAsia="en-US"/>
        </w:rPr>
        <w:t xml:space="preserve"> </w:t>
      </w:r>
      <w:proofErr w:type="spellStart"/>
      <w:r w:rsidR="00DD1F68" w:rsidRPr="005B4A54">
        <w:rPr>
          <w:lang w:eastAsia="en-US"/>
        </w:rPr>
        <w:t>сақтау</w:t>
      </w:r>
      <w:proofErr w:type="spellEnd"/>
      <w:r w:rsidR="00DD1F68" w:rsidRPr="005B4A54">
        <w:rPr>
          <w:lang w:eastAsia="en-US"/>
        </w:rPr>
        <w:t xml:space="preserve"> </w:t>
      </w:r>
      <w:proofErr w:type="spellStart"/>
      <w:r w:rsidR="00DD1F68" w:rsidRPr="005B4A54">
        <w:rPr>
          <w:lang w:eastAsia="en-US"/>
        </w:rPr>
        <w:t>субъектілері</w:t>
      </w:r>
      <w:proofErr w:type="spellEnd"/>
      <w:r w:rsidR="00DD1F68" w:rsidRPr="005B4A54">
        <w:rPr>
          <w:lang w:eastAsia="en-US"/>
        </w:rPr>
        <w:t xml:space="preserve"> </w:t>
      </w:r>
      <w:proofErr w:type="spellStart"/>
      <w:r w:rsidR="00DD1F68" w:rsidRPr="005B4A54">
        <w:rPr>
          <w:lang w:eastAsia="en-US"/>
        </w:rPr>
        <w:t>арасында</w:t>
      </w:r>
      <w:proofErr w:type="spellEnd"/>
      <w:r w:rsidR="00DD1F68" w:rsidRPr="005B4A54">
        <w:rPr>
          <w:lang w:eastAsia="en-US"/>
        </w:rPr>
        <w:t xml:space="preserve"> </w:t>
      </w:r>
      <w:proofErr w:type="spellStart"/>
      <w:r w:rsidR="00DD1F68" w:rsidRPr="005B4A54">
        <w:rPr>
          <w:rFonts w:eastAsia="Calibri"/>
          <w:lang w:eastAsia="en-US"/>
        </w:rPr>
        <w:t>мынадай</w:t>
      </w:r>
      <w:proofErr w:type="spellEnd"/>
      <w:r w:rsidR="00DD1F68" w:rsidRPr="005B4A54">
        <w:rPr>
          <w:rFonts w:eastAsia="Calibri"/>
          <w:lang w:eastAsia="en-US"/>
        </w:rPr>
        <w:t xml:space="preserve"> алгоритм </w:t>
      </w:r>
      <w:proofErr w:type="spellStart"/>
      <w:r w:rsidR="00DD1F68" w:rsidRPr="005B4A54">
        <w:rPr>
          <w:rFonts w:eastAsia="Calibri"/>
          <w:lang w:eastAsia="en-US"/>
        </w:rPr>
        <w:t>бойынша</w:t>
      </w:r>
      <w:proofErr w:type="spellEnd"/>
      <w:r w:rsidR="00DD1F68" w:rsidRPr="005B4A54">
        <w:rPr>
          <w:rFonts w:eastAsia="Calibri"/>
          <w:lang w:eastAsia="en-US"/>
        </w:rPr>
        <w:t xml:space="preserve"> </w:t>
      </w:r>
      <w:proofErr w:type="spellStart"/>
      <w:r w:rsidR="00DD1F68" w:rsidRPr="005B4A54">
        <w:rPr>
          <w:rFonts w:eastAsia="Calibri"/>
          <w:lang w:eastAsia="en-US"/>
        </w:rPr>
        <w:t>жүзеге</w:t>
      </w:r>
      <w:proofErr w:type="spellEnd"/>
      <w:r w:rsidR="00DD1F68" w:rsidRPr="005B4A54">
        <w:rPr>
          <w:rFonts w:eastAsia="Calibri"/>
          <w:lang w:eastAsia="en-US"/>
        </w:rPr>
        <w:t xml:space="preserve"> </w:t>
      </w:r>
      <w:proofErr w:type="spellStart"/>
      <w:r w:rsidR="00DD1F68" w:rsidRPr="005B4A54">
        <w:rPr>
          <w:rFonts w:eastAsia="Calibri"/>
          <w:lang w:eastAsia="en-US"/>
        </w:rPr>
        <w:t>асырылады</w:t>
      </w:r>
      <w:proofErr w:type="spellEnd"/>
      <w:r w:rsidR="00DD1F68" w:rsidRPr="005B4A54">
        <w:rPr>
          <w:rFonts w:eastAsia="Calibri"/>
          <w:lang w:eastAsia="en-US"/>
        </w:rPr>
        <w:t>:</w:t>
      </w:r>
    </w:p>
    <w:p w14:paraId="0E27F342" w14:textId="77777777" w:rsidR="00DD1F68" w:rsidRPr="005B4A54" w:rsidRDefault="00DD1F68" w:rsidP="00C47598">
      <w:pPr>
        <w:ind w:firstLine="709"/>
        <w:jc w:val="both"/>
        <w:rPr>
          <w:rFonts w:eastAsia="Calibri"/>
          <w:lang w:eastAsia="en-US"/>
        </w:rPr>
      </w:pPr>
      <w:r w:rsidRPr="005B4A54">
        <w:rPr>
          <w:rFonts w:eastAsia="Calibri"/>
          <w:lang w:eastAsia="en-US"/>
        </w:rPr>
        <w:t xml:space="preserve">1-қадам: </w:t>
      </w:r>
      <w:proofErr w:type="spellStart"/>
      <w:r w:rsidRPr="005B4A54">
        <w:rPr>
          <w:rFonts w:eastAsia="Calibri"/>
          <w:lang w:eastAsia="en-US"/>
        </w:rPr>
        <w:t>әрбір</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субъектісіне</w:t>
      </w:r>
      <w:proofErr w:type="spellEnd"/>
      <w:r w:rsidRPr="005B4A54">
        <w:rPr>
          <w:rFonts w:eastAsia="Calibri"/>
          <w:lang w:eastAsia="en-US"/>
        </w:rPr>
        <w:t xml:space="preserve"> </w:t>
      </w:r>
      <w:proofErr w:type="spellStart"/>
      <w:r w:rsidRPr="005B4A54">
        <w:rPr>
          <w:rFonts w:eastAsia="Calibri"/>
          <w:lang w:eastAsia="en-US"/>
        </w:rPr>
        <w:t>мәлімделген</w:t>
      </w:r>
      <w:proofErr w:type="spellEnd"/>
      <w:r w:rsidRPr="005B4A54">
        <w:rPr>
          <w:rFonts w:eastAsia="Calibri"/>
          <w:lang w:eastAsia="en-US"/>
        </w:rPr>
        <w:t xml:space="preserve">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ескере</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тәулік</w:t>
      </w:r>
      <w:proofErr w:type="spellEnd"/>
      <w:r w:rsidRPr="005B4A54">
        <w:rPr>
          <w:rFonts w:eastAsia="Calibri"/>
          <w:lang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төсекқорының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тобына</w:t>
      </w:r>
      <w:proofErr w:type="spellEnd"/>
      <w:r w:rsidRPr="005B4A54">
        <w:rPr>
          <w:rFonts w:eastAsia="Calibri"/>
          <w:lang w:eastAsia="en-US"/>
        </w:rPr>
        <w:t xml:space="preserve"> </w:t>
      </w:r>
      <w:proofErr w:type="spellStart"/>
      <w:r w:rsidRPr="005B4A54">
        <w:rPr>
          <w:rFonts w:eastAsia="Calibri"/>
          <w:lang w:eastAsia="en-US"/>
        </w:rPr>
        <w:t>байланысты</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аз </w:t>
      </w:r>
      <w:proofErr w:type="spellStart"/>
      <w:r w:rsidRPr="005B4A54">
        <w:rPr>
          <w:rFonts w:eastAsia="Calibri"/>
          <w:lang w:eastAsia="en-US"/>
        </w:rPr>
        <w:t>көлем</w:t>
      </w:r>
      <w:proofErr w:type="spellEnd"/>
      <w:r w:rsidRPr="005B4A54">
        <w:rPr>
          <w:rFonts w:eastAsia="Calibri"/>
          <w:lang w:eastAsia="en-US"/>
        </w:rPr>
        <w:t xml:space="preserve"> </w:t>
      </w:r>
      <w:proofErr w:type="spellStart"/>
      <w:r w:rsidRPr="005B4A54">
        <w:rPr>
          <w:rFonts w:eastAsia="Calibri"/>
          <w:lang w:eastAsia="en-US"/>
        </w:rPr>
        <w:t>бекітіледі</w:t>
      </w:r>
      <w:proofErr w:type="spellEnd"/>
      <w:r w:rsidRPr="005B4A54">
        <w:rPr>
          <w:rFonts w:eastAsia="Calibri"/>
          <w:lang w:eastAsia="en-US"/>
        </w:rPr>
        <w:t xml:space="preserve"> (1-саралау </w:t>
      </w:r>
      <w:proofErr w:type="spellStart"/>
      <w:r w:rsidRPr="005B4A54">
        <w:rPr>
          <w:rFonts w:eastAsia="Calibri"/>
          <w:lang w:eastAsia="en-US"/>
        </w:rPr>
        <w:t>тобы</w:t>
      </w:r>
      <w:proofErr w:type="spellEnd"/>
      <w:r w:rsidRPr="005B4A54">
        <w:rPr>
          <w:rFonts w:eastAsia="Calibri"/>
          <w:lang w:eastAsia="en-US"/>
        </w:rPr>
        <w:t xml:space="preserve"> – 80%, 2-топ – 70%, 3-топ – 60%, 4-топ – 50%, 5-топ – 25%);</w:t>
      </w:r>
    </w:p>
    <w:p w14:paraId="2DABF622" w14:textId="77777777" w:rsidR="00DD1F68" w:rsidRPr="005B4A54" w:rsidRDefault="00DD1F68" w:rsidP="00C47598">
      <w:pPr>
        <w:ind w:firstLine="709"/>
        <w:jc w:val="both"/>
        <w:rPr>
          <w:rFonts w:eastAsia="Calibri"/>
          <w:lang w:eastAsia="en-US"/>
        </w:rPr>
      </w:pPr>
      <w:r w:rsidRPr="005B4A54">
        <w:rPr>
          <w:rFonts w:eastAsia="Calibri"/>
          <w:lang w:eastAsia="en-US"/>
        </w:rPr>
        <w:t xml:space="preserve">2-қадам: </w:t>
      </w:r>
      <w:proofErr w:type="spellStart"/>
      <w:r w:rsidRPr="005B4A54">
        <w:rPr>
          <w:rFonts w:eastAsia="Calibri"/>
          <w:lang w:eastAsia="en-US"/>
        </w:rPr>
        <w:t>егер</w:t>
      </w:r>
      <w:proofErr w:type="spellEnd"/>
      <w:r w:rsidRPr="005B4A54">
        <w:rPr>
          <w:rFonts w:eastAsia="Calibri"/>
          <w:lang w:eastAsia="en-US"/>
        </w:rPr>
        <w:t xml:space="preserve"> 1-қадамды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аз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субъектілерінің</w:t>
      </w:r>
      <w:proofErr w:type="spellEnd"/>
      <w:r w:rsidRPr="005B4A54">
        <w:rPr>
          <w:rFonts w:eastAsia="Calibri"/>
          <w:lang w:eastAsia="en-US"/>
        </w:rPr>
        <w:t xml:space="preserve"> </w:t>
      </w:r>
      <w:proofErr w:type="spellStart"/>
      <w:r w:rsidRPr="005B4A54">
        <w:rPr>
          <w:rFonts w:eastAsia="Calibri"/>
          <w:lang w:eastAsia="en-US"/>
        </w:rPr>
        <w:t>арасында</w:t>
      </w:r>
      <w:proofErr w:type="spellEnd"/>
      <w:r w:rsidRPr="005B4A54">
        <w:rPr>
          <w:rFonts w:eastAsia="Calibri"/>
          <w:lang w:eastAsia="en-US"/>
        </w:rPr>
        <w:t xml:space="preserve"> </w:t>
      </w:r>
      <w:proofErr w:type="spellStart"/>
      <w:r w:rsidRPr="005B4A54">
        <w:rPr>
          <w:rFonts w:eastAsia="Calibri"/>
          <w:lang w:eastAsia="en-US"/>
        </w:rPr>
        <w:t>бөлу</w:t>
      </w:r>
      <w:proofErr w:type="spellEnd"/>
      <w:r w:rsidRPr="005B4A54">
        <w:rPr>
          <w:rFonts w:eastAsia="Calibri"/>
          <w:lang w:eastAsia="en-US"/>
        </w:rPr>
        <w:t xml:space="preserve"> </w:t>
      </w:r>
      <w:proofErr w:type="spellStart"/>
      <w:r w:rsidRPr="005B4A54">
        <w:rPr>
          <w:rFonts w:eastAsia="Calibri"/>
          <w:lang w:eastAsia="en-US"/>
        </w:rPr>
        <w:t>үшін</w:t>
      </w:r>
      <w:proofErr w:type="spellEnd"/>
      <w:r w:rsidRPr="005B4A54">
        <w:rPr>
          <w:rFonts w:eastAsia="Calibri"/>
          <w:lang w:eastAsia="en-US"/>
        </w:rPr>
        <w:t xml:space="preserve"> 1 – 5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тобының</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rFonts w:eastAsia="Calibri"/>
          <w:lang w:eastAsia="en-US"/>
        </w:rPr>
        <w:t xml:space="preserve"> </w:t>
      </w:r>
      <w:proofErr w:type="spellStart"/>
      <w:r w:rsidRPr="005B4A54">
        <w:rPr>
          <w:rFonts w:eastAsia="Calibri"/>
          <w:lang w:eastAsia="en-US"/>
        </w:rPr>
        <w:t>жеткіліксіз</w:t>
      </w:r>
      <w:proofErr w:type="spellEnd"/>
      <w:r w:rsidRPr="005B4A54">
        <w:rPr>
          <w:rFonts w:eastAsia="Calibri"/>
          <w:lang w:eastAsia="en-US"/>
        </w:rPr>
        <w:t xml:space="preserve"> </w:t>
      </w:r>
      <w:proofErr w:type="spellStart"/>
      <w:r w:rsidRPr="005B4A54">
        <w:rPr>
          <w:rFonts w:eastAsia="Calibri"/>
          <w:lang w:eastAsia="en-US"/>
        </w:rPr>
        <w:t>болған</w:t>
      </w:r>
      <w:proofErr w:type="spellEnd"/>
      <w:r w:rsidRPr="005B4A54">
        <w:rPr>
          <w:rFonts w:eastAsia="Calibri"/>
          <w:lang w:eastAsia="en-US"/>
        </w:rPr>
        <w:t xml:space="preserve"> </w:t>
      </w:r>
      <w:proofErr w:type="spellStart"/>
      <w:r w:rsidRPr="005B4A54">
        <w:rPr>
          <w:rFonts w:eastAsia="Calibri"/>
          <w:lang w:eastAsia="en-US"/>
        </w:rPr>
        <w:t>жағдайда</w:t>
      </w:r>
      <w:proofErr w:type="spellEnd"/>
      <w:r w:rsidRPr="005B4A54">
        <w:rPr>
          <w:rFonts w:eastAsia="Calibri"/>
          <w:lang w:eastAsia="en-US"/>
        </w:rPr>
        <w:t xml:space="preserve">, </w:t>
      </w:r>
      <w:proofErr w:type="spellStart"/>
      <w:r w:rsidRPr="005B4A54">
        <w:rPr>
          <w:rFonts w:eastAsia="Calibri"/>
          <w:lang w:eastAsia="en-US"/>
        </w:rPr>
        <w:t>онда</w:t>
      </w:r>
      <w:proofErr w:type="spellEnd"/>
      <w:r w:rsidRPr="005B4A54">
        <w:rPr>
          <w:rFonts w:eastAsia="Calibri"/>
          <w:lang w:eastAsia="en-US"/>
        </w:rPr>
        <w:t>:</w:t>
      </w:r>
    </w:p>
    <w:p w14:paraId="390E30F2" w14:textId="77777777" w:rsidR="00DD1F68" w:rsidRPr="005B4A54" w:rsidRDefault="00DD1F68" w:rsidP="00C47598">
      <w:pPr>
        <w:ind w:firstLine="709"/>
        <w:jc w:val="both"/>
        <w:rPr>
          <w:rFonts w:eastAsia="Calibri"/>
          <w:lang w:eastAsia="en-US"/>
        </w:rPr>
      </w:pPr>
      <w:r w:rsidRPr="005B4A54">
        <w:rPr>
          <w:rFonts w:eastAsia="Calibri"/>
          <w:lang w:eastAsia="en-US"/>
        </w:rPr>
        <w:t xml:space="preserve">2.1-қадам: </w:t>
      </w:r>
      <w:proofErr w:type="spellStart"/>
      <w:r w:rsidRPr="005B4A54">
        <w:rPr>
          <w:rFonts w:eastAsia="Calibri"/>
          <w:lang w:eastAsia="en-US"/>
        </w:rPr>
        <w:t>саралаудың</w:t>
      </w:r>
      <w:proofErr w:type="spellEnd"/>
      <w:r w:rsidRPr="005B4A54">
        <w:rPr>
          <w:rFonts w:eastAsia="Calibri"/>
          <w:lang w:eastAsia="en-US"/>
        </w:rPr>
        <w:t xml:space="preserve"> 1 – 5-топтарының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топтарын</w:t>
      </w:r>
      <w:proofErr w:type="spellEnd"/>
      <w:r w:rsidRPr="005B4A54">
        <w:rPr>
          <w:rFonts w:eastAsia="Calibri"/>
          <w:lang w:eastAsia="en-US"/>
        </w:rPr>
        <w:t xml:space="preserve"> 1-дәрежеге </w:t>
      </w:r>
      <w:proofErr w:type="spellStart"/>
      <w:r w:rsidRPr="005B4A54">
        <w:rPr>
          <w:rFonts w:eastAsia="Calibri"/>
          <w:lang w:eastAsia="en-US"/>
        </w:rPr>
        <w:t>төмендету</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саралаудың</w:t>
      </w:r>
      <w:proofErr w:type="spellEnd"/>
      <w:r w:rsidRPr="005B4A54">
        <w:rPr>
          <w:rFonts w:eastAsia="Calibri"/>
          <w:lang w:eastAsia="en-US"/>
        </w:rPr>
        <w:t xml:space="preserve"> 5-дәрежесі бар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субъектілерінің</w:t>
      </w:r>
      <w:proofErr w:type="spellEnd"/>
      <w:r w:rsidRPr="005B4A54">
        <w:rPr>
          <w:rFonts w:eastAsia="Calibri"/>
          <w:lang w:eastAsia="en-US"/>
        </w:rPr>
        <w:t xml:space="preserve"> </w:t>
      </w:r>
      <w:proofErr w:type="spellStart"/>
      <w:r w:rsidRPr="005B4A54">
        <w:rPr>
          <w:rFonts w:eastAsia="Calibri"/>
          <w:lang w:eastAsia="en-US"/>
        </w:rPr>
        <w:t>көлемін</w:t>
      </w:r>
      <w:proofErr w:type="spellEnd"/>
      <w:r w:rsidRPr="005B4A54">
        <w:rPr>
          <w:rFonts w:eastAsia="Calibri"/>
          <w:lang w:eastAsia="en-US"/>
        </w:rPr>
        <w:t xml:space="preserve"> </w:t>
      </w:r>
      <w:proofErr w:type="spellStart"/>
      <w:r w:rsidRPr="005B4A54">
        <w:rPr>
          <w:rFonts w:eastAsia="Calibri"/>
          <w:lang w:eastAsia="en-US"/>
        </w:rPr>
        <w:t>бөлуден</w:t>
      </w:r>
      <w:proofErr w:type="spellEnd"/>
      <w:r w:rsidRPr="005B4A54">
        <w:rPr>
          <w:rFonts w:eastAsia="Calibri"/>
          <w:lang w:eastAsia="en-US"/>
        </w:rPr>
        <w:t xml:space="preserve"> </w:t>
      </w:r>
      <w:proofErr w:type="spellStart"/>
      <w:r w:rsidRPr="005B4A54">
        <w:rPr>
          <w:rFonts w:eastAsia="Calibri"/>
          <w:lang w:eastAsia="en-US"/>
        </w:rPr>
        <w:t>алып</w:t>
      </w:r>
      <w:proofErr w:type="spellEnd"/>
      <w:r w:rsidRPr="005B4A54">
        <w:rPr>
          <w:rFonts w:eastAsia="Calibri"/>
          <w:lang w:eastAsia="en-US"/>
        </w:rPr>
        <w:t xml:space="preserve"> </w:t>
      </w:r>
      <w:proofErr w:type="spellStart"/>
      <w:r w:rsidRPr="005B4A54">
        <w:rPr>
          <w:rFonts w:eastAsia="Calibri"/>
          <w:lang w:eastAsia="en-US"/>
        </w:rPr>
        <w:t>тастай</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1-қадамды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жүзеге</w:t>
      </w:r>
      <w:proofErr w:type="spellEnd"/>
      <w:r w:rsidRPr="005B4A54">
        <w:rPr>
          <w:rFonts w:eastAsia="Calibri"/>
          <w:lang w:eastAsia="en-US"/>
        </w:rPr>
        <w:t xml:space="preserve"> </w:t>
      </w:r>
      <w:proofErr w:type="spellStart"/>
      <w:r w:rsidRPr="005B4A54">
        <w:rPr>
          <w:rFonts w:eastAsia="Calibri"/>
          <w:lang w:eastAsia="en-US"/>
        </w:rPr>
        <w:t>асырылады</w:t>
      </w:r>
      <w:proofErr w:type="spellEnd"/>
      <w:r w:rsidRPr="005B4A54">
        <w:rPr>
          <w:rFonts w:eastAsia="Calibri"/>
          <w:lang w:eastAsia="en-US"/>
        </w:rPr>
        <w:t>;</w:t>
      </w:r>
    </w:p>
    <w:p w14:paraId="70788F66" w14:textId="77777777" w:rsidR="00DD1F68" w:rsidRPr="005B4A54" w:rsidRDefault="00DD1F68" w:rsidP="00C47598">
      <w:pPr>
        <w:ind w:firstLine="709"/>
        <w:jc w:val="both"/>
        <w:rPr>
          <w:rFonts w:eastAsia="Calibri"/>
          <w:lang w:eastAsia="en-US"/>
        </w:rPr>
      </w:pPr>
      <w:r w:rsidRPr="005B4A54">
        <w:rPr>
          <w:rFonts w:eastAsia="Calibri"/>
          <w:lang w:eastAsia="en-US"/>
        </w:rPr>
        <w:t xml:space="preserve">2.1.1-қадам: </w:t>
      </w:r>
      <w:proofErr w:type="spellStart"/>
      <w:r w:rsidRPr="005B4A54">
        <w:rPr>
          <w:rFonts w:eastAsia="Calibri"/>
          <w:lang w:eastAsia="en-US"/>
        </w:rPr>
        <w:t>егер</w:t>
      </w:r>
      <w:proofErr w:type="spellEnd"/>
      <w:r w:rsidRPr="005B4A54">
        <w:rPr>
          <w:rFonts w:eastAsia="Calibri"/>
          <w:lang w:eastAsia="en-US"/>
        </w:rPr>
        <w:t xml:space="preserve"> 2.1-қадамды </w:t>
      </w:r>
      <w:proofErr w:type="spellStart"/>
      <w:r w:rsidRPr="005B4A54">
        <w:rPr>
          <w:rFonts w:eastAsia="Calibri"/>
          <w:lang w:eastAsia="en-US"/>
        </w:rPr>
        <w:t>итерациялық</w:t>
      </w:r>
      <w:proofErr w:type="spellEnd"/>
      <w:r w:rsidRPr="005B4A54">
        <w:rPr>
          <w:rFonts w:eastAsia="Calibri"/>
          <w:lang w:eastAsia="en-US"/>
        </w:rPr>
        <w:t xml:space="preserve">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бөлінбеген</w:t>
      </w:r>
      <w:proofErr w:type="spellEnd"/>
      <w:r w:rsidRPr="005B4A54">
        <w:rPr>
          <w:rFonts w:eastAsia="Calibri"/>
          <w:lang w:eastAsia="en-US"/>
        </w:rPr>
        <w:t xml:space="preserve"> </w:t>
      </w:r>
      <w:proofErr w:type="spellStart"/>
      <w:r w:rsidRPr="005B4A54">
        <w:rPr>
          <w:rFonts w:eastAsia="Calibri"/>
          <w:lang w:eastAsia="en-US"/>
        </w:rPr>
        <w:t>көлемдер</w:t>
      </w:r>
      <w:proofErr w:type="spellEnd"/>
      <w:r w:rsidRPr="005B4A54">
        <w:rPr>
          <w:rFonts w:eastAsia="Calibri"/>
          <w:lang w:eastAsia="en-US"/>
        </w:rPr>
        <w:t xml:space="preserve"> </w:t>
      </w:r>
      <w:proofErr w:type="spellStart"/>
      <w:r w:rsidRPr="005B4A54">
        <w:rPr>
          <w:rFonts w:eastAsia="Calibri"/>
          <w:lang w:eastAsia="en-US"/>
        </w:rPr>
        <w:t>қалған</w:t>
      </w:r>
      <w:proofErr w:type="spellEnd"/>
      <w:r w:rsidRPr="005B4A54">
        <w:rPr>
          <w:rFonts w:eastAsia="Calibri"/>
          <w:lang w:eastAsia="en-US"/>
        </w:rPr>
        <w:t xml:space="preserve"> </w:t>
      </w:r>
      <w:proofErr w:type="spellStart"/>
      <w:r w:rsidRPr="005B4A54">
        <w:rPr>
          <w:rFonts w:eastAsia="Calibri"/>
          <w:lang w:eastAsia="en-US"/>
        </w:rPr>
        <w:t>жағдайда</w:t>
      </w:r>
      <w:proofErr w:type="spellEnd"/>
      <w:r w:rsidRPr="005B4A54">
        <w:rPr>
          <w:rFonts w:eastAsia="Calibri"/>
          <w:lang w:eastAsia="en-US"/>
        </w:rPr>
        <w:t xml:space="preserve">, </w:t>
      </w:r>
      <w:proofErr w:type="spellStart"/>
      <w:r w:rsidRPr="005B4A54">
        <w:rPr>
          <w:rFonts w:eastAsia="Calibri"/>
          <w:lang w:eastAsia="en-US"/>
        </w:rPr>
        <w:t>онда</w:t>
      </w:r>
      <w:proofErr w:type="spellEnd"/>
      <w:r w:rsidRPr="005B4A54">
        <w:rPr>
          <w:rFonts w:eastAsia="Calibri"/>
          <w:lang w:eastAsia="en-US"/>
        </w:rPr>
        <w:t xml:space="preserve"> </w:t>
      </w:r>
      <w:proofErr w:type="spellStart"/>
      <w:r w:rsidRPr="005B4A54">
        <w:rPr>
          <w:rFonts w:eastAsia="Calibri"/>
          <w:lang w:eastAsia="en-US"/>
        </w:rPr>
        <w:t>бекітілген</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төменгі</w:t>
      </w:r>
      <w:proofErr w:type="spellEnd"/>
      <w:r w:rsidRPr="005B4A54">
        <w:rPr>
          <w:rFonts w:eastAsia="Calibri"/>
          <w:lang w:eastAsia="en-US"/>
        </w:rPr>
        <w:t xml:space="preserve"> </w:t>
      </w:r>
      <w:proofErr w:type="spellStart"/>
      <w:r w:rsidRPr="005B4A54">
        <w:rPr>
          <w:rFonts w:eastAsia="Calibri"/>
          <w:lang w:eastAsia="en-US"/>
        </w:rPr>
        <w:t>көлемдерден</w:t>
      </w:r>
      <w:proofErr w:type="spellEnd"/>
      <w:r w:rsidRPr="005B4A54">
        <w:rPr>
          <w:rFonts w:eastAsia="Calibri"/>
          <w:lang w:eastAsia="en-US"/>
        </w:rPr>
        <w:t xml:space="preserve"> </w:t>
      </w:r>
      <w:proofErr w:type="spellStart"/>
      <w:r w:rsidRPr="005B4A54">
        <w:rPr>
          <w:rFonts w:eastAsia="Calibri"/>
          <w:lang w:eastAsia="en-US"/>
        </w:rPr>
        <w:t>тыс</w:t>
      </w:r>
      <w:proofErr w:type="spellEnd"/>
      <w:r w:rsidRPr="005B4A54">
        <w:rPr>
          <w:rFonts w:eastAsia="Calibri"/>
          <w:lang w:eastAsia="en-US"/>
        </w:rPr>
        <w:t xml:space="preserve"> 2 – 5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топтары</w:t>
      </w:r>
      <w:proofErr w:type="spellEnd"/>
      <w:r w:rsidRPr="005B4A54">
        <w:rPr>
          <w:rFonts w:eastAsia="Calibri"/>
          <w:lang w:eastAsia="en-US"/>
        </w:rPr>
        <w:t xml:space="preserve"> </w:t>
      </w:r>
      <w:proofErr w:type="spellStart"/>
      <w:r w:rsidRPr="005B4A54">
        <w:rPr>
          <w:rFonts w:eastAsia="Calibri"/>
          <w:lang w:eastAsia="en-US"/>
        </w:rPr>
        <w:t>бұдан</w:t>
      </w:r>
      <w:proofErr w:type="spellEnd"/>
      <w:r w:rsidRPr="005B4A54">
        <w:rPr>
          <w:rFonts w:eastAsia="Calibri"/>
          <w:lang w:eastAsia="en-US"/>
        </w:rPr>
        <w:t xml:space="preserve"> </w:t>
      </w:r>
      <w:proofErr w:type="spellStart"/>
      <w:r w:rsidRPr="005B4A54">
        <w:rPr>
          <w:rFonts w:eastAsia="Calibri"/>
          <w:lang w:eastAsia="en-US"/>
        </w:rPr>
        <w:t>әрі</w:t>
      </w:r>
      <w:proofErr w:type="spellEnd"/>
      <w:r w:rsidRPr="005B4A54">
        <w:rPr>
          <w:rFonts w:eastAsia="Calibri"/>
          <w:lang w:eastAsia="en-US"/>
        </w:rPr>
        <w:t xml:space="preserve"> </w:t>
      </w:r>
      <w:proofErr w:type="spellStart"/>
      <w:r w:rsidRPr="005B4A54">
        <w:rPr>
          <w:rFonts w:eastAsia="Calibri"/>
          <w:lang w:eastAsia="en-US"/>
        </w:rPr>
        <w:t>бірыңғай</w:t>
      </w:r>
      <w:proofErr w:type="spellEnd"/>
      <w:r w:rsidRPr="005B4A54">
        <w:rPr>
          <w:rFonts w:eastAsia="Calibri"/>
          <w:lang w:eastAsia="en-US"/>
        </w:rPr>
        <w:t xml:space="preserve"> пул </w:t>
      </w:r>
      <w:proofErr w:type="spellStart"/>
      <w:r w:rsidRPr="005B4A54">
        <w:rPr>
          <w:rFonts w:eastAsia="Calibri"/>
          <w:lang w:eastAsia="en-US"/>
        </w:rPr>
        <w:t>ретінде</w:t>
      </w:r>
      <w:proofErr w:type="spellEnd"/>
      <w:r w:rsidRPr="005B4A54">
        <w:rPr>
          <w:rFonts w:eastAsia="Calibri"/>
          <w:lang w:eastAsia="en-US"/>
        </w:rPr>
        <w:t xml:space="preserve"> </w:t>
      </w:r>
      <w:proofErr w:type="spellStart"/>
      <w:r w:rsidRPr="005B4A54">
        <w:rPr>
          <w:rFonts w:eastAsia="Calibri"/>
          <w:lang w:eastAsia="en-US"/>
        </w:rPr>
        <w:t>қаралады</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2-5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топтарының</w:t>
      </w:r>
      <w:proofErr w:type="spellEnd"/>
      <w:r w:rsidRPr="005B4A54">
        <w:rPr>
          <w:rFonts w:eastAsia="Calibri"/>
          <w:lang w:eastAsia="en-US"/>
        </w:rPr>
        <w:t xml:space="preserve"> </w:t>
      </w:r>
      <w:proofErr w:type="spellStart"/>
      <w:r w:rsidRPr="005B4A54">
        <w:rPr>
          <w:rFonts w:eastAsia="Calibri"/>
          <w:lang w:eastAsia="en-US"/>
        </w:rPr>
        <w:t>әрбір</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субъектісіне</w:t>
      </w:r>
      <w:proofErr w:type="spellEnd"/>
      <w:r w:rsidRPr="005B4A54">
        <w:rPr>
          <w:rFonts w:eastAsia="Calibri"/>
          <w:lang w:eastAsia="en-US"/>
        </w:rPr>
        <w:t xml:space="preserve"> </w:t>
      </w:r>
      <w:proofErr w:type="spellStart"/>
      <w:r w:rsidRPr="005B4A54">
        <w:rPr>
          <w:rFonts w:eastAsia="Calibri"/>
          <w:lang w:eastAsia="en-US"/>
        </w:rPr>
        <w:t>мәлімделген</w:t>
      </w:r>
      <w:proofErr w:type="spellEnd"/>
      <w:r w:rsidRPr="005B4A54">
        <w:rPr>
          <w:rFonts w:eastAsia="Calibri"/>
          <w:lang w:eastAsia="en-US"/>
        </w:rPr>
        <w:t xml:space="preserve">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ескере</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тобына</w:t>
      </w:r>
      <w:proofErr w:type="spellEnd"/>
      <w:r w:rsidRPr="005B4A54">
        <w:rPr>
          <w:rFonts w:eastAsia="Calibri"/>
          <w:lang w:eastAsia="en-US"/>
        </w:rPr>
        <w:t xml:space="preserve"> </w:t>
      </w:r>
      <w:proofErr w:type="spellStart"/>
      <w:r w:rsidRPr="005B4A54">
        <w:rPr>
          <w:rFonts w:eastAsia="Calibri"/>
          <w:lang w:eastAsia="en-US"/>
        </w:rPr>
        <w:t>байланысты</w:t>
      </w:r>
      <w:proofErr w:type="spellEnd"/>
      <w:r w:rsidRPr="005B4A54">
        <w:rPr>
          <w:rFonts w:eastAsia="Calibri"/>
          <w:lang w:eastAsia="en-US"/>
        </w:rPr>
        <w:t xml:space="preserve"> </w:t>
      </w:r>
      <w:proofErr w:type="spellStart"/>
      <w:r w:rsidRPr="005B4A54">
        <w:rPr>
          <w:rFonts w:eastAsia="Calibri"/>
          <w:lang w:eastAsia="en-US"/>
        </w:rPr>
        <w:t>қалған</w:t>
      </w:r>
      <w:proofErr w:type="spellEnd"/>
      <w:r w:rsidRPr="005B4A54">
        <w:rPr>
          <w:rFonts w:eastAsia="Calibri"/>
          <w:lang w:eastAsia="en-US"/>
        </w:rPr>
        <w:t xml:space="preserve"> </w:t>
      </w:r>
      <w:proofErr w:type="spellStart"/>
      <w:r w:rsidRPr="005B4A54">
        <w:rPr>
          <w:rFonts w:eastAsia="Calibri"/>
          <w:lang w:eastAsia="en-US"/>
        </w:rPr>
        <w:t>көлемнің</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жоғары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rFonts w:eastAsia="Calibri"/>
          <w:lang w:eastAsia="en-US"/>
        </w:rPr>
        <w:t xml:space="preserve"> </w:t>
      </w:r>
      <w:proofErr w:type="spellStart"/>
      <w:r w:rsidRPr="005B4A54">
        <w:rPr>
          <w:rFonts w:eastAsia="Calibri"/>
          <w:lang w:eastAsia="en-US"/>
        </w:rPr>
        <w:t>дәйекті</w:t>
      </w:r>
      <w:proofErr w:type="spellEnd"/>
      <w:r w:rsidRPr="005B4A54">
        <w:rPr>
          <w:rFonts w:eastAsia="Calibri"/>
          <w:lang w:eastAsia="en-US"/>
        </w:rPr>
        <w:t xml:space="preserve"> </w:t>
      </w:r>
      <w:proofErr w:type="spellStart"/>
      <w:r w:rsidRPr="005B4A54">
        <w:rPr>
          <w:rFonts w:eastAsia="Calibri"/>
          <w:lang w:eastAsia="en-US"/>
        </w:rPr>
        <w:t>түрде</w:t>
      </w:r>
      <w:proofErr w:type="spellEnd"/>
      <w:r w:rsidRPr="005B4A54">
        <w:rPr>
          <w:rFonts w:eastAsia="Calibri"/>
          <w:lang w:eastAsia="en-US"/>
        </w:rPr>
        <w:t xml:space="preserve"> </w:t>
      </w:r>
      <w:proofErr w:type="spellStart"/>
      <w:r w:rsidRPr="005B4A54">
        <w:rPr>
          <w:rFonts w:eastAsia="Calibri"/>
          <w:lang w:eastAsia="en-US"/>
        </w:rPr>
        <w:t>бекітіледі</w:t>
      </w:r>
      <w:proofErr w:type="spellEnd"/>
      <w:r w:rsidRPr="005B4A54">
        <w:rPr>
          <w:rFonts w:eastAsia="Calibri"/>
          <w:lang w:eastAsia="en-US"/>
        </w:rPr>
        <w:t xml:space="preserve"> (2-топ – 85%, 3-топ – 75%, 4-топ – 65%,                   5-топ – 25%);</w:t>
      </w:r>
    </w:p>
    <w:p w14:paraId="5C2233F0" w14:textId="77777777" w:rsidR="00DD1F68" w:rsidRPr="005B4A54" w:rsidRDefault="00DD1F68" w:rsidP="00C47598">
      <w:pPr>
        <w:ind w:firstLine="709"/>
        <w:jc w:val="both"/>
        <w:rPr>
          <w:rFonts w:eastAsia="Calibri"/>
          <w:lang w:eastAsia="en-US"/>
        </w:rPr>
      </w:pPr>
      <w:r w:rsidRPr="005B4A54">
        <w:rPr>
          <w:rFonts w:eastAsia="Calibri"/>
          <w:lang w:eastAsia="en-US"/>
        </w:rPr>
        <w:t xml:space="preserve">2.1.2-қадам: </w:t>
      </w:r>
      <w:proofErr w:type="spellStart"/>
      <w:r w:rsidRPr="005B4A54">
        <w:rPr>
          <w:rFonts w:eastAsia="Calibri"/>
          <w:lang w:eastAsia="en-US"/>
        </w:rPr>
        <w:t>егер</w:t>
      </w:r>
      <w:proofErr w:type="spellEnd"/>
      <w:r w:rsidRPr="005B4A54">
        <w:rPr>
          <w:rFonts w:eastAsia="Calibri"/>
          <w:lang w:eastAsia="en-US"/>
        </w:rPr>
        <w:t xml:space="preserve"> 2.1-қадамның </w:t>
      </w:r>
      <w:proofErr w:type="spellStart"/>
      <w:r w:rsidRPr="005B4A54">
        <w:rPr>
          <w:rFonts w:eastAsia="Calibri"/>
          <w:lang w:eastAsia="en-US"/>
        </w:rPr>
        <w:t>төрт</w:t>
      </w:r>
      <w:proofErr w:type="spellEnd"/>
      <w:r w:rsidRPr="005B4A54">
        <w:rPr>
          <w:rFonts w:eastAsia="Calibri"/>
          <w:lang w:eastAsia="en-US"/>
        </w:rPr>
        <w:t xml:space="preserve"> </w:t>
      </w:r>
      <w:proofErr w:type="spellStart"/>
      <w:r w:rsidRPr="005B4A54">
        <w:rPr>
          <w:rFonts w:eastAsia="Calibri"/>
          <w:lang w:eastAsia="en-US"/>
        </w:rPr>
        <w:t>итерациялық</w:t>
      </w:r>
      <w:proofErr w:type="spellEnd"/>
      <w:r w:rsidRPr="005B4A54">
        <w:rPr>
          <w:rFonts w:eastAsia="Calibri"/>
          <w:lang w:eastAsia="en-US"/>
        </w:rPr>
        <w:t xml:space="preserve"> </w:t>
      </w:r>
      <w:proofErr w:type="spellStart"/>
      <w:r w:rsidRPr="005B4A54">
        <w:rPr>
          <w:rFonts w:eastAsia="Calibri"/>
          <w:lang w:eastAsia="en-US"/>
        </w:rPr>
        <w:t>орындалуының</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5-саралау </w:t>
      </w:r>
      <w:proofErr w:type="spellStart"/>
      <w:r w:rsidRPr="005B4A54">
        <w:rPr>
          <w:rFonts w:eastAsia="Calibri"/>
          <w:lang w:eastAsia="en-US"/>
        </w:rPr>
        <w:t>тобы</w:t>
      </w:r>
      <w:proofErr w:type="spellEnd"/>
      <w:r w:rsidRPr="005B4A54">
        <w:rPr>
          <w:rFonts w:eastAsia="Calibri"/>
          <w:lang w:eastAsia="en-US"/>
        </w:rPr>
        <w:t xml:space="preserve"> </w:t>
      </w:r>
      <w:proofErr w:type="spellStart"/>
      <w:r w:rsidRPr="005B4A54">
        <w:rPr>
          <w:rFonts w:eastAsia="Calibri"/>
          <w:lang w:eastAsia="en-US"/>
        </w:rPr>
        <w:t>ғана</w:t>
      </w:r>
      <w:proofErr w:type="spellEnd"/>
      <w:r w:rsidRPr="005B4A54">
        <w:rPr>
          <w:rFonts w:eastAsia="Calibri"/>
          <w:lang w:eastAsia="en-US"/>
        </w:rPr>
        <w:t xml:space="preserve"> </w:t>
      </w:r>
      <w:proofErr w:type="spellStart"/>
      <w:r w:rsidRPr="005B4A54">
        <w:rPr>
          <w:rFonts w:eastAsia="Calibri"/>
          <w:lang w:eastAsia="en-US"/>
        </w:rPr>
        <w:t>қалса</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5-саралау </w:t>
      </w:r>
      <w:proofErr w:type="spellStart"/>
      <w:r w:rsidRPr="005B4A54">
        <w:rPr>
          <w:rFonts w:eastAsia="Calibri"/>
          <w:lang w:eastAsia="en-US"/>
        </w:rPr>
        <w:t>тобының</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субъектілеріне</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аз </w:t>
      </w:r>
      <w:proofErr w:type="spellStart"/>
      <w:r w:rsidRPr="005B4A54">
        <w:rPr>
          <w:rFonts w:eastAsia="Calibri"/>
          <w:lang w:eastAsia="en-US"/>
        </w:rPr>
        <w:t>көлемдерін</w:t>
      </w:r>
      <w:proofErr w:type="spellEnd"/>
      <w:r w:rsidRPr="005B4A54">
        <w:rPr>
          <w:rFonts w:eastAsia="Calibri"/>
          <w:lang w:eastAsia="en-US"/>
        </w:rPr>
        <w:t xml:space="preserve"> </w:t>
      </w:r>
      <w:proofErr w:type="spellStart"/>
      <w:r w:rsidRPr="005B4A54">
        <w:rPr>
          <w:rFonts w:eastAsia="Calibri"/>
          <w:lang w:eastAsia="en-US"/>
        </w:rPr>
        <w:t>бөлу</w:t>
      </w:r>
      <w:proofErr w:type="spellEnd"/>
      <w:r w:rsidRPr="005B4A54">
        <w:rPr>
          <w:rFonts w:eastAsia="Calibri"/>
          <w:lang w:eastAsia="en-US"/>
        </w:rPr>
        <w:t xml:space="preserve"> </w:t>
      </w:r>
      <w:proofErr w:type="spellStart"/>
      <w:r w:rsidRPr="005B4A54">
        <w:rPr>
          <w:rFonts w:eastAsia="Calibri"/>
          <w:lang w:eastAsia="en-US"/>
        </w:rPr>
        <w:t>үшін</w:t>
      </w:r>
      <w:proofErr w:type="spellEnd"/>
      <w:r w:rsidRPr="005B4A54">
        <w:rPr>
          <w:rFonts w:eastAsia="Calibri"/>
          <w:lang w:eastAsia="en-US"/>
        </w:rPr>
        <w:t xml:space="preserve"> </w:t>
      </w:r>
      <w:proofErr w:type="spellStart"/>
      <w:r w:rsidRPr="005B4A54">
        <w:rPr>
          <w:rFonts w:eastAsia="Calibri"/>
          <w:lang w:eastAsia="en-US"/>
        </w:rPr>
        <w:t>көлем</w:t>
      </w:r>
      <w:proofErr w:type="spellEnd"/>
      <w:r w:rsidRPr="005B4A54">
        <w:rPr>
          <w:rFonts w:eastAsia="Calibri"/>
          <w:lang w:eastAsia="en-US"/>
        </w:rPr>
        <w:t xml:space="preserve"> </w:t>
      </w:r>
      <w:proofErr w:type="spellStart"/>
      <w:r w:rsidRPr="005B4A54">
        <w:rPr>
          <w:rFonts w:eastAsia="Calibri"/>
          <w:lang w:eastAsia="en-US"/>
        </w:rPr>
        <w:t>жеткіліксіз</w:t>
      </w:r>
      <w:proofErr w:type="spellEnd"/>
      <w:r w:rsidRPr="005B4A54">
        <w:rPr>
          <w:rFonts w:eastAsia="Calibri"/>
          <w:lang w:eastAsia="en-US"/>
        </w:rPr>
        <w:t xml:space="preserve"> </w:t>
      </w:r>
      <w:proofErr w:type="spellStart"/>
      <w:r w:rsidRPr="005B4A54">
        <w:rPr>
          <w:rFonts w:eastAsia="Calibri"/>
          <w:lang w:eastAsia="en-US"/>
        </w:rPr>
        <w:t>болған</w:t>
      </w:r>
      <w:proofErr w:type="spellEnd"/>
      <w:r w:rsidRPr="005B4A54">
        <w:rPr>
          <w:rFonts w:eastAsia="Calibri"/>
          <w:lang w:eastAsia="en-US"/>
        </w:rPr>
        <w:t xml:space="preserve"> </w:t>
      </w:r>
      <w:proofErr w:type="spellStart"/>
      <w:r w:rsidRPr="005B4A54">
        <w:rPr>
          <w:rFonts w:eastAsia="Calibri"/>
          <w:lang w:eastAsia="en-US"/>
        </w:rPr>
        <w:t>жағдайда</w:t>
      </w:r>
      <w:proofErr w:type="spellEnd"/>
      <w:r w:rsidRPr="005B4A54">
        <w:rPr>
          <w:rFonts w:eastAsia="Calibri"/>
          <w:lang w:eastAsia="en-US"/>
        </w:rPr>
        <w:t xml:space="preserve">, </w:t>
      </w:r>
      <w:proofErr w:type="spellStart"/>
      <w:r w:rsidRPr="005B4A54">
        <w:rPr>
          <w:rFonts w:eastAsia="Calibri"/>
          <w:lang w:eastAsia="en-US"/>
        </w:rPr>
        <w:t>онда</w:t>
      </w:r>
      <w:proofErr w:type="spellEnd"/>
      <w:r w:rsidRPr="005B4A54">
        <w:rPr>
          <w:rFonts w:eastAsia="Calibri"/>
          <w:lang w:eastAsia="en-US"/>
        </w:rPr>
        <w:t xml:space="preserve"> </w:t>
      </w:r>
      <w:proofErr w:type="spellStart"/>
      <w:r w:rsidRPr="005B4A54">
        <w:rPr>
          <w:rFonts w:eastAsia="Calibri"/>
          <w:lang w:eastAsia="en-US"/>
        </w:rPr>
        <w:t>көлем</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w:t>
      </w:r>
      <w:proofErr w:type="spellEnd"/>
      <w:r w:rsidRPr="005B4A54">
        <w:rPr>
          <w:rFonts w:eastAsia="Calibri"/>
          <w:lang w:eastAsia="en-US"/>
        </w:rPr>
        <w:t xml:space="preserve"> </w:t>
      </w:r>
      <w:proofErr w:type="spellStart"/>
      <w:r w:rsidRPr="005B4A54">
        <w:rPr>
          <w:rFonts w:eastAsia="Calibri"/>
          <w:lang w:eastAsia="en-US"/>
        </w:rPr>
        <w:t>таңдау</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қызметтер</w:t>
      </w:r>
      <w:proofErr w:type="spellEnd"/>
      <w:r w:rsidRPr="005B4A54">
        <w:rPr>
          <w:rFonts w:eastAsia="Calibri"/>
          <w:lang w:eastAsia="en-US"/>
        </w:rPr>
        <w:t xml:space="preserve"> </w:t>
      </w:r>
      <w:proofErr w:type="spellStart"/>
      <w:r w:rsidRPr="005B4A54">
        <w:rPr>
          <w:rFonts w:eastAsia="Calibri"/>
          <w:lang w:eastAsia="en-US"/>
        </w:rPr>
        <w:t>көлемдерін</w:t>
      </w:r>
      <w:proofErr w:type="spellEnd"/>
      <w:r w:rsidRPr="005B4A54">
        <w:rPr>
          <w:rFonts w:eastAsia="Calibri"/>
          <w:lang w:eastAsia="en-US"/>
        </w:rPr>
        <w:t xml:space="preserve"> </w:t>
      </w:r>
      <w:proofErr w:type="spellStart"/>
      <w:r w:rsidRPr="005B4A54">
        <w:rPr>
          <w:rFonts w:eastAsia="Calibri"/>
          <w:lang w:eastAsia="en-US"/>
        </w:rPr>
        <w:t>орналастыру</w:t>
      </w:r>
      <w:proofErr w:type="spellEnd"/>
      <w:r w:rsidRPr="005B4A54">
        <w:rPr>
          <w:rFonts w:eastAsia="Calibri"/>
          <w:lang w:eastAsia="en-US"/>
        </w:rPr>
        <w:t xml:space="preserve"> </w:t>
      </w:r>
      <w:proofErr w:type="spellStart"/>
      <w:r w:rsidRPr="005B4A54">
        <w:rPr>
          <w:rFonts w:eastAsia="Calibri"/>
          <w:lang w:eastAsia="en-US"/>
        </w:rPr>
        <w:t>жөніндегі</w:t>
      </w:r>
      <w:proofErr w:type="spellEnd"/>
      <w:r w:rsidRPr="005B4A54">
        <w:rPr>
          <w:rFonts w:eastAsia="Calibri"/>
          <w:lang w:eastAsia="en-US"/>
        </w:rPr>
        <w:t xml:space="preserve"> комиссия </w:t>
      </w:r>
      <w:proofErr w:type="spellStart"/>
      <w:r w:rsidRPr="005B4A54">
        <w:rPr>
          <w:rFonts w:eastAsia="Calibri"/>
          <w:lang w:eastAsia="en-US"/>
        </w:rPr>
        <w:t>олардың</w:t>
      </w:r>
      <w:proofErr w:type="spellEnd"/>
      <w:r w:rsidRPr="005B4A54">
        <w:rPr>
          <w:rFonts w:eastAsia="Calibri"/>
          <w:lang w:eastAsia="en-US"/>
        </w:rPr>
        <w:t xml:space="preserve"> </w:t>
      </w:r>
      <w:proofErr w:type="spellStart"/>
      <w:r w:rsidRPr="005B4A54">
        <w:rPr>
          <w:rFonts w:eastAsia="Calibri"/>
          <w:lang w:eastAsia="en-US"/>
        </w:rPr>
        <w:t>арасында</w:t>
      </w:r>
      <w:proofErr w:type="spellEnd"/>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тобының</w:t>
      </w:r>
      <w:proofErr w:type="spellEnd"/>
      <w:r w:rsidRPr="005B4A54">
        <w:rPr>
          <w:rFonts w:eastAsia="Calibri"/>
          <w:lang w:eastAsia="en-US"/>
        </w:rPr>
        <w:t xml:space="preserve"> </w:t>
      </w:r>
      <w:proofErr w:type="spellStart"/>
      <w:r w:rsidRPr="005B4A54">
        <w:rPr>
          <w:rFonts w:eastAsia="Calibri"/>
          <w:lang w:eastAsia="en-US"/>
        </w:rPr>
        <w:t>ішіндегі</w:t>
      </w:r>
      <w:proofErr w:type="spellEnd"/>
      <w:r w:rsidRPr="005B4A54">
        <w:rPr>
          <w:rFonts w:eastAsia="Calibri"/>
          <w:lang w:eastAsia="en-US"/>
        </w:rPr>
        <w:t xml:space="preserve"> </w:t>
      </w:r>
      <w:proofErr w:type="spellStart"/>
      <w:r w:rsidRPr="005B4A54">
        <w:rPr>
          <w:rFonts w:eastAsia="Calibri"/>
          <w:lang w:eastAsia="en-US"/>
        </w:rPr>
        <w:t>рейтингтік</w:t>
      </w:r>
      <w:proofErr w:type="spellEnd"/>
      <w:r w:rsidRPr="005B4A54">
        <w:rPr>
          <w:rFonts w:eastAsia="Calibri"/>
          <w:lang w:eastAsia="en-US"/>
        </w:rPr>
        <w:t xml:space="preserve"> </w:t>
      </w:r>
      <w:proofErr w:type="spellStart"/>
      <w:r w:rsidRPr="005B4A54">
        <w:rPr>
          <w:rFonts w:eastAsia="Calibri"/>
          <w:lang w:eastAsia="en-US"/>
        </w:rPr>
        <w:t>бағалау</w:t>
      </w:r>
      <w:proofErr w:type="spellEnd"/>
      <w:r w:rsidRPr="005B4A54">
        <w:rPr>
          <w:rFonts w:eastAsia="Calibri"/>
          <w:lang w:eastAsia="en-US"/>
        </w:rPr>
        <w:t xml:space="preserve"> </w:t>
      </w:r>
      <w:proofErr w:type="spellStart"/>
      <w:r w:rsidRPr="005B4A54">
        <w:rPr>
          <w:rFonts w:eastAsia="Calibri"/>
          <w:lang w:eastAsia="en-US"/>
        </w:rPr>
        <w:t>балына</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тәулік</w:t>
      </w:r>
      <w:proofErr w:type="spellEnd"/>
      <w:r w:rsidRPr="005B4A54">
        <w:rPr>
          <w:rFonts w:eastAsia="Calibri"/>
          <w:lang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төсекқорының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бөлінеді</w:t>
      </w:r>
      <w:proofErr w:type="spellEnd"/>
      <w:r w:rsidRPr="005B4A54">
        <w:rPr>
          <w:rFonts w:eastAsia="Calibri"/>
          <w:lang w:eastAsia="en-US"/>
        </w:rPr>
        <w:t>;</w:t>
      </w:r>
    </w:p>
    <w:p w14:paraId="272F7001" w14:textId="77777777" w:rsidR="00DD1F68" w:rsidRPr="005B4A54" w:rsidRDefault="00DD1F68" w:rsidP="00C47598">
      <w:pPr>
        <w:ind w:firstLine="709"/>
        <w:jc w:val="both"/>
        <w:rPr>
          <w:rFonts w:eastAsia="Calibri"/>
          <w:lang w:eastAsia="en-US"/>
        </w:rPr>
      </w:pPr>
      <w:proofErr w:type="spellStart"/>
      <w:r w:rsidRPr="005B4A54">
        <w:rPr>
          <w:rFonts w:eastAsia="Calibri"/>
          <w:lang w:eastAsia="en-US"/>
        </w:rPr>
        <w:t>олай</w:t>
      </w:r>
      <w:proofErr w:type="spellEnd"/>
      <w:r w:rsidRPr="005B4A54">
        <w:rPr>
          <w:rFonts w:eastAsia="Calibri"/>
          <w:lang w:eastAsia="en-US"/>
        </w:rPr>
        <w:t xml:space="preserve"> </w:t>
      </w:r>
      <w:proofErr w:type="spellStart"/>
      <w:r w:rsidRPr="005B4A54">
        <w:rPr>
          <w:rFonts w:eastAsia="Calibri"/>
          <w:lang w:eastAsia="en-US"/>
        </w:rPr>
        <w:t>болмаса</w:t>
      </w:r>
      <w:proofErr w:type="spellEnd"/>
      <w:r w:rsidRPr="005B4A54">
        <w:rPr>
          <w:rFonts w:eastAsia="Calibri"/>
          <w:lang w:eastAsia="en-US"/>
        </w:rPr>
        <w:t>:</w:t>
      </w:r>
    </w:p>
    <w:p w14:paraId="61E8ACD4" w14:textId="77777777" w:rsidR="00DD1F68" w:rsidRPr="005B4A54" w:rsidRDefault="00DD1F68" w:rsidP="00C47598">
      <w:pPr>
        <w:ind w:firstLine="709"/>
        <w:jc w:val="both"/>
        <w:rPr>
          <w:rFonts w:eastAsia="Calibri"/>
          <w:lang w:eastAsia="en-US"/>
        </w:rPr>
      </w:pPr>
      <w:r w:rsidRPr="005B4A54">
        <w:rPr>
          <w:rFonts w:eastAsia="Calibri"/>
          <w:lang w:eastAsia="en-US"/>
        </w:rPr>
        <w:t xml:space="preserve">3-қадам: </w:t>
      </w:r>
      <w:proofErr w:type="spellStart"/>
      <w:r w:rsidRPr="005B4A54">
        <w:rPr>
          <w:rFonts w:eastAsia="Calibri"/>
          <w:lang w:eastAsia="en-US"/>
        </w:rPr>
        <w:t>Егер</w:t>
      </w:r>
      <w:proofErr w:type="spellEnd"/>
      <w:r w:rsidRPr="005B4A54">
        <w:rPr>
          <w:rFonts w:eastAsia="Calibri"/>
          <w:lang w:eastAsia="en-US"/>
        </w:rPr>
        <w:t xml:space="preserve"> 1-қадамды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бөлінбеген</w:t>
      </w:r>
      <w:proofErr w:type="spellEnd"/>
      <w:r w:rsidRPr="005B4A54">
        <w:rPr>
          <w:rFonts w:eastAsia="Calibri"/>
          <w:lang w:eastAsia="en-US"/>
        </w:rPr>
        <w:t xml:space="preserve"> </w:t>
      </w:r>
      <w:proofErr w:type="spellStart"/>
      <w:r w:rsidRPr="005B4A54">
        <w:rPr>
          <w:rFonts w:eastAsia="Calibri"/>
          <w:lang w:eastAsia="en-US"/>
        </w:rPr>
        <w:t>көлемдер</w:t>
      </w:r>
      <w:proofErr w:type="spellEnd"/>
      <w:r w:rsidRPr="005B4A54">
        <w:rPr>
          <w:rFonts w:eastAsia="Calibri"/>
          <w:lang w:eastAsia="en-US"/>
        </w:rPr>
        <w:t xml:space="preserve"> </w:t>
      </w:r>
      <w:proofErr w:type="spellStart"/>
      <w:r w:rsidRPr="005B4A54">
        <w:rPr>
          <w:rFonts w:eastAsia="Calibri"/>
          <w:lang w:eastAsia="en-US"/>
        </w:rPr>
        <w:t>қалған</w:t>
      </w:r>
      <w:proofErr w:type="spellEnd"/>
      <w:r w:rsidRPr="005B4A54">
        <w:rPr>
          <w:rFonts w:eastAsia="Calibri"/>
          <w:lang w:eastAsia="en-US"/>
        </w:rPr>
        <w:t xml:space="preserve"> </w:t>
      </w:r>
      <w:proofErr w:type="spellStart"/>
      <w:r w:rsidRPr="005B4A54">
        <w:rPr>
          <w:rFonts w:eastAsia="Calibri"/>
          <w:lang w:eastAsia="en-US"/>
        </w:rPr>
        <w:t>жағдайда</w:t>
      </w:r>
      <w:proofErr w:type="spellEnd"/>
      <w:r w:rsidRPr="005B4A54">
        <w:rPr>
          <w:rFonts w:eastAsia="Calibri"/>
          <w:lang w:eastAsia="en-US"/>
        </w:rPr>
        <w:t xml:space="preserve">, </w:t>
      </w:r>
      <w:proofErr w:type="spellStart"/>
      <w:r w:rsidRPr="005B4A54">
        <w:rPr>
          <w:rFonts w:eastAsia="Calibri"/>
          <w:lang w:eastAsia="en-US"/>
        </w:rPr>
        <w:t>онда</w:t>
      </w:r>
      <w:proofErr w:type="spellEnd"/>
      <w:r w:rsidRPr="005B4A54">
        <w:rPr>
          <w:rFonts w:eastAsia="Calibri"/>
          <w:lang w:eastAsia="en-US"/>
        </w:rPr>
        <w:t xml:space="preserve"> </w:t>
      </w:r>
      <w:proofErr w:type="spellStart"/>
      <w:r w:rsidRPr="005B4A54">
        <w:rPr>
          <w:rFonts w:eastAsia="Calibri"/>
          <w:lang w:eastAsia="en-US"/>
        </w:rPr>
        <w:t>бекітілген</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аз </w:t>
      </w:r>
      <w:proofErr w:type="spellStart"/>
      <w:r w:rsidRPr="005B4A54">
        <w:rPr>
          <w:rFonts w:eastAsia="Calibri"/>
          <w:lang w:eastAsia="en-US"/>
        </w:rPr>
        <w:t>көлемдерден</w:t>
      </w:r>
      <w:proofErr w:type="spellEnd"/>
      <w:r w:rsidRPr="005B4A54">
        <w:rPr>
          <w:rFonts w:eastAsia="Calibri"/>
          <w:lang w:eastAsia="en-US"/>
        </w:rPr>
        <w:t xml:space="preserve"> </w:t>
      </w:r>
      <w:proofErr w:type="spellStart"/>
      <w:r w:rsidRPr="005B4A54">
        <w:rPr>
          <w:rFonts w:eastAsia="Calibri"/>
          <w:lang w:eastAsia="en-US"/>
        </w:rPr>
        <w:t>тыс</w:t>
      </w:r>
      <w:proofErr w:type="spellEnd"/>
      <w:r w:rsidRPr="005B4A54">
        <w:rPr>
          <w:rFonts w:eastAsia="Calibri"/>
          <w:lang w:eastAsia="en-US"/>
        </w:rPr>
        <w:t xml:space="preserve"> </w:t>
      </w:r>
      <w:proofErr w:type="spellStart"/>
      <w:r w:rsidRPr="005B4A54">
        <w:rPr>
          <w:rFonts w:eastAsia="Calibri"/>
          <w:lang w:eastAsia="en-US"/>
        </w:rPr>
        <w:t>көлемдер</w:t>
      </w:r>
      <w:proofErr w:type="spellEnd"/>
      <w:r w:rsidRPr="005B4A54">
        <w:rPr>
          <w:rFonts w:eastAsia="Calibri"/>
          <w:lang w:eastAsia="en-US"/>
        </w:rPr>
        <w:t xml:space="preserve"> 1 – 5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топтарына</w:t>
      </w:r>
      <w:proofErr w:type="spellEnd"/>
      <w:r w:rsidRPr="005B4A54">
        <w:rPr>
          <w:rFonts w:eastAsia="Calibri"/>
          <w:lang w:eastAsia="en-US"/>
        </w:rPr>
        <w:t xml:space="preserve"> </w:t>
      </w:r>
      <w:proofErr w:type="spellStart"/>
      <w:r w:rsidRPr="005B4A54">
        <w:rPr>
          <w:rFonts w:eastAsia="Calibri"/>
          <w:lang w:eastAsia="en-US"/>
        </w:rPr>
        <w:t>бұдан</w:t>
      </w:r>
      <w:proofErr w:type="spellEnd"/>
      <w:r w:rsidRPr="005B4A54">
        <w:rPr>
          <w:rFonts w:eastAsia="Calibri"/>
          <w:lang w:eastAsia="en-US"/>
        </w:rPr>
        <w:t xml:space="preserve"> </w:t>
      </w:r>
      <w:proofErr w:type="spellStart"/>
      <w:r w:rsidRPr="005B4A54">
        <w:rPr>
          <w:rFonts w:eastAsia="Calibri"/>
          <w:lang w:eastAsia="en-US"/>
        </w:rPr>
        <w:t>әрі</w:t>
      </w:r>
      <w:proofErr w:type="spellEnd"/>
      <w:r w:rsidRPr="005B4A54">
        <w:rPr>
          <w:rFonts w:eastAsia="Calibri"/>
          <w:lang w:eastAsia="en-US"/>
        </w:rPr>
        <w:t xml:space="preserve"> </w:t>
      </w:r>
      <w:proofErr w:type="spellStart"/>
      <w:r w:rsidRPr="005B4A54">
        <w:rPr>
          <w:rFonts w:eastAsia="Calibri"/>
          <w:lang w:eastAsia="en-US"/>
        </w:rPr>
        <w:t>бірыңғай</w:t>
      </w:r>
      <w:proofErr w:type="spellEnd"/>
      <w:r w:rsidRPr="005B4A54">
        <w:rPr>
          <w:rFonts w:eastAsia="Calibri"/>
          <w:lang w:eastAsia="en-US"/>
        </w:rPr>
        <w:t xml:space="preserve"> пул </w:t>
      </w:r>
      <w:proofErr w:type="spellStart"/>
      <w:r w:rsidRPr="005B4A54">
        <w:rPr>
          <w:rFonts w:eastAsia="Calibri"/>
          <w:lang w:eastAsia="en-US"/>
        </w:rPr>
        <w:t>ретінде</w:t>
      </w:r>
      <w:proofErr w:type="spellEnd"/>
      <w:r w:rsidRPr="005B4A54">
        <w:rPr>
          <w:rFonts w:eastAsia="Calibri"/>
          <w:lang w:eastAsia="en-US"/>
        </w:rPr>
        <w:t xml:space="preserve"> </w:t>
      </w:r>
      <w:proofErr w:type="spellStart"/>
      <w:r w:rsidRPr="005B4A54">
        <w:rPr>
          <w:rFonts w:eastAsia="Calibri"/>
          <w:lang w:eastAsia="en-US"/>
        </w:rPr>
        <w:t>қаралады</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әрбір</w:t>
      </w:r>
      <w:proofErr w:type="spellEnd"/>
      <w:r w:rsidRPr="005B4A54">
        <w:rPr>
          <w:rFonts w:eastAsia="Calibri"/>
          <w:lang w:eastAsia="en-US"/>
        </w:rPr>
        <w:t xml:space="preserve"> 1 – 4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тобының</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субъектісіне</w:t>
      </w:r>
      <w:proofErr w:type="spellEnd"/>
      <w:r w:rsidRPr="005B4A54">
        <w:rPr>
          <w:rFonts w:eastAsia="Calibri"/>
          <w:lang w:eastAsia="en-US"/>
        </w:rPr>
        <w:t xml:space="preserve"> </w:t>
      </w:r>
      <w:proofErr w:type="spellStart"/>
      <w:r w:rsidRPr="005B4A54">
        <w:rPr>
          <w:rFonts w:eastAsia="Calibri"/>
          <w:lang w:eastAsia="en-US"/>
        </w:rPr>
        <w:t>мәлімделген</w:t>
      </w:r>
      <w:proofErr w:type="spellEnd"/>
      <w:r w:rsidRPr="005B4A54">
        <w:rPr>
          <w:rFonts w:eastAsia="Calibri"/>
          <w:lang w:eastAsia="en-US"/>
        </w:rPr>
        <w:t xml:space="preserve">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ескере</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w:t>
      </w:r>
      <w:proofErr w:type="spellStart"/>
      <w:r w:rsidRPr="005B4A54">
        <w:rPr>
          <w:rFonts w:eastAsia="Calibri"/>
          <w:lang w:eastAsia="en-US"/>
        </w:rPr>
        <w:t>тобына</w:t>
      </w:r>
      <w:proofErr w:type="spellEnd"/>
      <w:r w:rsidRPr="005B4A54">
        <w:rPr>
          <w:rFonts w:eastAsia="Calibri"/>
          <w:lang w:eastAsia="en-US"/>
        </w:rPr>
        <w:t xml:space="preserve"> </w:t>
      </w:r>
      <w:proofErr w:type="spellStart"/>
      <w:r w:rsidRPr="005B4A54">
        <w:rPr>
          <w:rFonts w:eastAsia="Calibri"/>
          <w:lang w:eastAsia="en-US"/>
        </w:rPr>
        <w:t>байланысты</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тәулік</w:t>
      </w:r>
      <w:proofErr w:type="spellEnd"/>
      <w:r w:rsidRPr="005B4A54">
        <w:rPr>
          <w:rFonts w:eastAsia="Calibri"/>
          <w:lang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w:t>
      </w:r>
      <w:proofErr w:type="spellStart"/>
      <w:r w:rsidRPr="005B4A54">
        <w:rPr>
          <w:rFonts w:eastAsia="Calibri"/>
          <w:lang w:eastAsia="en-US"/>
        </w:rPr>
        <w:t>стационардың</w:t>
      </w:r>
      <w:proofErr w:type="spellEnd"/>
      <w:r w:rsidRPr="005B4A54">
        <w:rPr>
          <w:rFonts w:eastAsia="Calibri"/>
          <w:lang w:eastAsia="en-US"/>
        </w:rPr>
        <w:t xml:space="preserve"> </w:t>
      </w:r>
      <w:proofErr w:type="spellStart"/>
      <w:r w:rsidRPr="005B4A54">
        <w:rPr>
          <w:rFonts w:eastAsia="Calibri"/>
          <w:lang w:eastAsia="en-US"/>
        </w:rPr>
        <w:t>төсекқорының</w:t>
      </w:r>
      <w:proofErr w:type="spellEnd"/>
      <w:r w:rsidRPr="005B4A54">
        <w:rPr>
          <w:rFonts w:eastAsia="Calibri"/>
          <w:lang w:eastAsia="en-US"/>
        </w:rPr>
        <w:t xml:space="preserve"> </w:t>
      </w:r>
      <w:r w:rsidRPr="005B4A54">
        <w:rPr>
          <w:color w:val="000000"/>
          <w:lang w:eastAsia="en-US"/>
        </w:rPr>
        <w:t>ӨҚ</w:t>
      </w:r>
      <w:r w:rsidRPr="005B4A54">
        <w:rPr>
          <w:rFonts w:eastAsia="Calibri"/>
          <w:lang w:eastAsia="en-US"/>
        </w:rPr>
        <w:t xml:space="preserve"> (1-саралау </w:t>
      </w:r>
      <w:proofErr w:type="spellStart"/>
      <w:r w:rsidRPr="005B4A54">
        <w:rPr>
          <w:rFonts w:eastAsia="Calibri"/>
          <w:lang w:eastAsia="en-US"/>
        </w:rPr>
        <w:t>тобы</w:t>
      </w:r>
      <w:proofErr w:type="spellEnd"/>
      <w:r w:rsidRPr="005B4A54">
        <w:rPr>
          <w:rFonts w:eastAsia="Calibri"/>
          <w:lang w:eastAsia="en-US"/>
        </w:rPr>
        <w:t xml:space="preserve"> – 95%, 2-топ – 85%, 3-топ – 75%, 4-топ – 65%)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жоғары</w:t>
      </w:r>
      <w:proofErr w:type="spellEnd"/>
      <w:r w:rsidRPr="005B4A54">
        <w:rPr>
          <w:rFonts w:eastAsia="Calibri"/>
          <w:lang w:eastAsia="en-US"/>
        </w:rPr>
        <w:t xml:space="preserve"> </w:t>
      </w:r>
      <w:proofErr w:type="spellStart"/>
      <w:r w:rsidRPr="005B4A54">
        <w:rPr>
          <w:rFonts w:eastAsia="Calibri"/>
          <w:lang w:eastAsia="en-US"/>
        </w:rPr>
        <w:t>көлем</w:t>
      </w:r>
      <w:proofErr w:type="spellEnd"/>
      <w:r w:rsidRPr="005B4A54">
        <w:rPr>
          <w:rFonts w:eastAsia="Calibri"/>
          <w:lang w:eastAsia="en-US"/>
        </w:rPr>
        <w:t xml:space="preserve"> </w:t>
      </w:r>
      <w:proofErr w:type="spellStart"/>
      <w:r w:rsidRPr="005B4A54">
        <w:rPr>
          <w:rFonts w:eastAsia="Calibri"/>
          <w:lang w:eastAsia="en-US"/>
        </w:rPr>
        <w:t>дәйекті</w:t>
      </w:r>
      <w:proofErr w:type="spellEnd"/>
      <w:r w:rsidRPr="005B4A54">
        <w:rPr>
          <w:rFonts w:eastAsia="Calibri"/>
          <w:lang w:eastAsia="en-US"/>
        </w:rPr>
        <w:t xml:space="preserve"> </w:t>
      </w:r>
      <w:proofErr w:type="spellStart"/>
      <w:r w:rsidRPr="005B4A54">
        <w:rPr>
          <w:rFonts w:eastAsia="Calibri"/>
          <w:lang w:eastAsia="en-US"/>
        </w:rPr>
        <w:t>түрде</w:t>
      </w:r>
      <w:proofErr w:type="spellEnd"/>
      <w:r w:rsidRPr="005B4A54">
        <w:rPr>
          <w:rFonts w:eastAsia="Calibri"/>
          <w:lang w:eastAsia="en-US"/>
        </w:rPr>
        <w:t xml:space="preserve"> </w:t>
      </w:r>
      <w:proofErr w:type="spellStart"/>
      <w:r w:rsidRPr="005B4A54">
        <w:rPr>
          <w:rFonts w:eastAsia="Calibri"/>
          <w:lang w:eastAsia="en-US"/>
        </w:rPr>
        <w:t>бекітіледі</w:t>
      </w:r>
      <w:proofErr w:type="spellEnd"/>
      <w:r w:rsidRPr="005B4A54">
        <w:rPr>
          <w:rFonts w:eastAsia="Calibri"/>
          <w:lang w:eastAsia="en-US"/>
        </w:rPr>
        <w:t>;</w:t>
      </w:r>
    </w:p>
    <w:p w14:paraId="363B3262" w14:textId="77777777" w:rsidR="00DD1F68" w:rsidRPr="005B4A54" w:rsidRDefault="00DD1F68" w:rsidP="00C47598">
      <w:pPr>
        <w:ind w:firstLine="709"/>
        <w:jc w:val="both"/>
        <w:rPr>
          <w:rFonts w:eastAsia="Calibri"/>
          <w:lang w:eastAsia="en-US"/>
        </w:rPr>
      </w:pPr>
      <w:r w:rsidRPr="005B4A54">
        <w:rPr>
          <w:rFonts w:eastAsia="Calibri"/>
          <w:lang w:eastAsia="en-US"/>
        </w:rPr>
        <w:t xml:space="preserve">4-қадам: </w:t>
      </w:r>
      <w:proofErr w:type="spellStart"/>
      <w:r w:rsidRPr="005B4A54">
        <w:rPr>
          <w:rFonts w:eastAsia="Calibri"/>
          <w:lang w:eastAsia="en-US"/>
        </w:rPr>
        <w:t>егер</w:t>
      </w:r>
      <w:proofErr w:type="spellEnd"/>
      <w:r w:rsidRPr="005B4A54">
        <w:rPr>
          <w:rFonts w:eastAsia="Calibri"/>
          <w:lang w:eastAsia="en-US"/>
        </w:rPr>
        <w:t xml:space="preserve"> 1-топ </w:t>
      </w:r>
      <w:proofErr w:type="spellStart"/>
      <w:r w:rsidRPr="005B4A54">
        <w:rPr>
          <w:rFonts w:eastAsia="Calibri"/>
          <w:lang w:eastAsia="en-US"/>
        </w:rPr>
        <w:t>үшін</w:t>
      </w:r>
      <w:proofErr w:type="spellEnd"/>
      <w:r w:rsidRPr="005B4A54">
        <w:rPr>
          <w:rFonts w:eastAsia="Calibri"/>
          <w:lang w:eastAsia="en-US"/>
        </w:rPr>
        <w:t xml:space="preserve"> 3-қадамды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пулды</w:t>
      </w:r>
      <w:proofErr w:type="spellEnd"/>
      <w:r w:rsidRPr="005B4A54">
        <w:rPr>
          <w:rFonts w:eastAsia="Calibri"/>
          <w:lang w:eastAsia="en-US"/>
        </w:rPr>
        <w:t xml:space="preserve"> </w:t>
      </w:r>
      <w:proofErr w:type="spellStart"/>
      <w:r w:rsidRPr="005B4A54">
        <w:rPr>
          <w:rFonts w:eastAsia="Calibri"/>
          <w:lang w:eastAsia="en-US"/>
        </w:rPr>
        <w:t>саралау</w:t>
      </w:r>
      <w:proofErr w:type="spellEnd"/>
      <w:r w:rsidRPr="005B4A54">
        <w:rPr>
          <w:rFonts w:eastAsia="Calibri"/>
          <w:lang w:eastAsia="en-US"/>
        </w:rPr>
        <w:t xml:space="preserve">                  1-топ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субъектілеріне</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жоғары</w:t>
      </w:r>
      <w:proofErr w:type="spellEnd"/>
      <w:r w:rsidRPr="005B4A54">
        <w:rPr>
          <w:rFonts w:eastAsia="Calibri"/>
          <w:lang w:eastAsia="en-US"/>
        </w:rPr>
        <w:t xml:space="preserve">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бөлу</w:t>
      </w:r>
      <w:proofErr w:type="spellEnd"/>
      <w:r w:rsidRPr="005B4A54">
        <w:rPr>
          <w:rFonts w:eastAsia="Calibri"/>
          <w:lang w:eastAsia="en-US"/>
        </w:rPr>
        <w:t xml:space="preserve"> </w:t>
      </w:r>
      <w:proofErr w:type="spellStart"/>
      <w:r w:rsidRPr="005B4A54">
        <w:rPr>
          <w:rFonts w:eastAsia="Calibri"/>
          <w:lang w:eastAsia="en-US"/>
        </w:rPr>
        <w:t>үшін</w:t>
      </w:r>
      <w:proofErr w:type="spellEnd"/>
      <w:r w:rsidRPr="005B4A54">
        <w:rPr>
          <w:rFonts w:eastAsia="Calibri"/>
          <w:lang w:eastAsia="en-US"/>
        </w:rPr>
        <w:t xml:space="preserve"> </w:t>
      </w:r>
      <w:proofErr w:type="spellStart"/>
      <w:r w:rsidRPr="005B4A54">
        <w:rPr>
          <w:rFonts w:eastAsia="Calibri"/>
          <w:lang w:eastAsia="en-US"/>
        </w:rPr>
        <w:t>жеткіліксіз</w:t>
      </w:r>
      <w:proofErr w:type="spellEnd"/>
      <w:r w:rsidRPr="005B4A54">
        <w:rPr>
          <w:rFonts w:eastAsia="Calibri"/>
          <w:lang w:eastAsia="en-US"/>
        </w:rPr>
        <w:t xml:space="preserve"> </w:t>
      </w:r>
      <w:proofErr w:type="spellStart"/>
      <w:r w:rsidRPr="005B4A54">
        <w:rPr>
          <w:rFonts w:eastAsia="Calibri"/>
          <w:lang w:eastAsia="en-US"/>
        </w:rPr>
        <w:t>болса</w:t>
      </w:r>
      <w:proofErr w:type="spellEnd"/>
      <w:r w:rsidRPr="005B4A54">
        <w:rPr>
          <w:rFonts w:eastAsia="Calibri"/>
          <w:lang w:eastAsia="en-US"/>
        </w:rPr>
        <w:t xml:space="preserve">, </w:t>
      </w:r>
      <w:proofErr w:type="spellStart"/>
      <w:r w:rsidRPr="005B4A54">
        <w:rPr>
          <w:rFonts w:eastAsia="Calibri"/>
          <w:lang w:eastAsia="en-US"/>
        </w:rPr>
        <w:t>онда</w:t>
      </w:r>
      <w:proofErr w:type="spellEnd"/>
      <w:r w:rsidRPr="005B4A54">
        <w:rPr>
          <w:rFonts w:eastAsia="Calibri"/>
          <w:lang w:eastAsia="en-US"/>
        </w:rPr>
        <w:t>:</w:t>
      </w:r>
    </w:p>
    <w:p w14:paraId="1808ACA0" w14:textId="77777777" w:rsidR="00DD1F68" w:rsidRPr="005B4A54" w:rsidRDefault="00DD1F68" w:rsidP="00C47598">
      <w:pPr>
        <w:ind w:firstLine="709"/>
        <w:jc w:val="both"/>
        <w:rPr>
          <w:rFonts w:eastAsia="Calibri"/>
          <w:lang w:eastAsia="en-US"/>
        </w:rPr>
      </w:pPr>
      <w:r w:rsidRPr="005B4A54">
        <w:rPr>
          <w:rFonts w:eastAsia="Calibri"/>
          <w:lang w:eastAsia="en-US"/>
        </w:rPr>
        <w:t xml:space="preserve">4.1-қадам: </w:t>
      </w:r>
      <w:proofErr w:type="spellStart"/>
      <w:r w:rsidRPr="005B4A54">
        <w:rPr>
          <w:rFonts w:eastAsia="Calibri"/>
          <w:lang w:eastAsia="en-US"/>
        </w:rPr>
        <w:t>ранжирлеудің</w:t>
      </w:r>
      <w:proofErr w:type="spellEnd"/>
      <w:r w:rsidRPr="005B4A54">
        <w:rPr>
          <w:rFonts w:eastAsia="Calibri"/>
          <w:lang w:eastAsia="en-US"/>
        </w:rPr>
        <w:t xml:space="preserve"> 1 – 4-топтарының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ранжирлеу</w:t>
      </w:r>
      <w:proofErr w:type="spellEnd"/>
      <w:r w:rsidRPr="005B4A54">
        <w:rPr>
          <w:rFonts w:eastAsia="Calibri"/>
          <w:lang w:eastAsia="en-US"/>
        </w:rPr>
        <w:t xml:space="preserve"> </w:t>
      </w:r>
      <w:proofErr w:type="spellStart"/>
      <w:r w:rsidRPr="005B4A54">
        <w:rPr>
          <w:rFonts w:eastAsia="Calibri"/>
          <w:lang w:eastAsia="en-US"/>
        </w:rPr>
        <w:t>топтарын</w:t>
      </w:r>
      <w:proofErr w:type="spellEnd"/>
      <w:r w:rsidRPr="005B4A54">
        <w:rPr>
          <w:rFonts w:eastAsia="Calibri"/>
          <w:lang w:eastAsia="en-US"/>
        </w:rPr>
        <w:t xml:space="preserve"> 1-дәрежеге </w:t>
      </w:r>
      <w:proofErr w:type="spellStart"/>
      <w:r w:rsidRPr="005B4A54">
        <w:rPr>
          <w:rFonts w:eastAsia="Calibri"/>
          <w:lang w:eastAsia="en-US"/>
        </w:rPr>
        <w:t>төмендету</w:t>
      </w:r>
      <w:proofErr w:type="spellEnd"/>
      <w:r w:rsidRPr="005B4A54">
        <w:rPr>
          <w:rFonts w:eastAsia="Calibri"/>
          <w:lang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саралаудың</w:t>
      </w:r>
      <w:proofErr w:type="spellEnd"/>
      <w:r w:rsidRPr="005B4A54">
        <w:rPr>
          <w:rFonts w:eastAsia="Calibri"/>
          <w:lang w:eastAsia="en-US"/>
        </w:rPr>
        <w:t xml:space="preserve"> 4-дәрежесі бар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субъектілерінің</w:t>
      </w:r>
      <w:proofErr w:type="spellEnd"/>
      <w:r w:rsidRPr="005B4A54">
        <w:rPr>
          <w:rFonts w:eastAsia="Calibri"/>
          <w:lang w:eastAsia="en-US"/>
        </w:rPr>
        <w:t xml:space="preserve"> </w:t>
      </w:r>
      <w:proofErr w:type="spellStart"/>
      <w:r w:rsidRPr="005B4A54">
        <w:rPr>
          <w:rFonts w:eastAsia="Calibri"/>
          <w:lang w:eastAsia="en-US"/>
        </w:rPr>
        <w:t>көлемін</w:t>
      </w:r>
      <w:proofErr w:type="spellEnd"/>
      <w:r w:rsidRPr="005B4A54">
        <w:rPr>
          <w:rFonts w:eastAsia="Calibri"/>
          <w:lang w:eastAsia="en-US"/>
        </w:rPr>
        <w:t xml:space="preserve"> </w:t>
      </w:r>
      <w:proofErr w:type="spellStart"/>
      <w:r w:rsidRPr="005B4A54">
        <w:rPr>
          <w:rFonts w:eastAsia="Calibri"/>
          <w:lang w:eastAsia="en-US"/>
        </w:rPr>
        <w:t>қосымша</w:t>
      </w:r>
      <w:proofErr w:type="spellEnd"/>
      <w:r w:rsidRPr="005B4A54">
        <w:rPr>
          <w:rFonts w:eastAsia="Calibri"/>
          <w:lang w:eastAsia="en-US"/>
        </w:rPr>
        <w:t xml:space="preserve"> </w:t>
      </w:r>
      <w:proofErr w:type="spellStart"/>
      <w:r w:rsidRPr="005B4A54">
        <w:rPr>
          <w:rFonts w:eastAsia="Calibri"/>
          <w:lang w:eastAsia="en-US"/>
        </w:rPr>
        <w:t>бөлуден</w:t>
      </w:r>
      <w:proofErr w:type="spellEnd"/>
      <w:r w:rsidRPr="005B4A54">
        <w:rPr>
          <w:rFonts w:eastAsia="Calibri"/>
          <w:lang w:eastAsia="en-US"/>
        </w:rPr>
        <w:t xml:space="preserve"> </w:t>
      </w:r>
      <w:proofErr w:type="spellStart"/>
      <w:r w:rsidRPr="005B4A54">
        <w:rPr>
          <w:rFonts w:eastAsia="Calibri"/>
          <w:lang w:eastAsia="en-US"/>
        </w:rPr>
        <w:t>алып</w:t>
      </w:r>
      <w:proofErr w:type="spellEnd"/>
      <w:r w:rsidRPr="005B4A54">
        <w:rPr>
          <w:rFonts w:eastAsia="Calibri"/>
          <w:lang w:eastAsia="en-US"/>
        </w:rPr>
        <w:t xml:space="preserve"> </w:t>
      </w:r>
      <w:proofErr w:type="spellStart"/>
      <w:r w:rsidRPr="005B4A54">
        <w:rPr>
          <w:rFonts w:eastAsia="Calibri"/>
          <w:lang w:eastAsia="en-US"/>
        </w:rPr>
        <w:t>тастай</w:t>
      </w:r>
      <w:proofErr w:type="spellEnd"/>
      <w:r w:rsidRPr="005B4A54">
        <w:rPr>
          <w:rFonts w:eastAsia="Calibri"/>
          <w:lang w:eastAsia="en-US"/>
        </w:rPr>
        <w:t xml:space="preserve"> </w:t>
      </w:r>
      <w:proofErr w:type="spellStart"/>
      <w:r w:rsidRPr="005B4A54">
        <w:rPr>
          <w:rFonts w:eastAsia="Calibri"/>
          <w:lang w:eastAsia="en-US"/>
        </w:rPr>
        <w:t>отырып</w:t>
      </w:r>
      <w:proofErr w:type="spellEnd"/>
      <w:r w:rsidRPr="005B4A54">
        <w:rPr>
          <w:rFonts w:eastAsia="Calibri"/>
          <w:lang w:eastAsia="en-US"/>
        </w:rPr>
        <w:t xml:space="preserve">, 3-қадамды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жүзеге</w:t>
      </w:r>
      <w:proofErr w:type="spellEnd"/>
      <w:r w:rsidRPr="005B4A54">
        <w:rPr>
          <w:rFonts w:eastAsia="Calibri"/>
          <w:lang w:eastAsia="en-US"/>
        </w:rPr>
        <w:t xml:space="preserve"> </w:t>
      </w:r>
      <w:proofErr w:type="spellStart"/>
      <w:r w:rsidRPr="005B4A54">
        <w:rPr>
          <w:rFonts w:eastAsia="Calibri"/>
          <w:lang w:eastAsia="en-US"/>
        </w:rPr>
        <w:t>асырылады</w:t>
      </w:r>
      <w:proofErr w:type="spellEnd"/>
      <w:r w:rsidRPr="005B4A54">
        <w:rPr>
          <w:rFonts w:eastAsia="Calibri"/>
          <w:lang w:eastAsia="en-US"/>
        </w:rPr>
        <w:t xml:space="preserve">, </w:t>
      </w:r>
      <w:proofErr w:type="spellStart"/>
      <w:r w:rsidRPr="005B4A54">
        <w:rPr>
          <w:rFonts w:eastAsia="Calibri"/>
          <w:lang w:eastAsia="en-US"/>
        </w:rPr>
        <w:t>бұл</w:t>
      </w:r>
      <w:proofErr w:type="spellEnd"/>
      <w:r w:rsidRPr="005B4A54">
        <w:rPr>
          <w:rFonts w:eastAsia="Calibri"/>
          <w:lang w:eastAsia="en-US"/>
        </w:rPr>
        <w:t xml:space="preserve"> </w:t>
      </w:r>
      <w:proofErr w:type="spellStart"/>
      <w:r w:rsidRPr="005B4A54">
        <w:rPr>
          <w:rFonts w:eastAsia="Calibri"/>
          <w:lang w:eastAsia="en-US"/>
        </w:rPr>
        <w:t>ретте</w:t>
      </w:r>
      <w:proofErr w:type="spellEnd"/>
      <w:r w:rsidRPr="005B4A54">
        <w:rPr>
          <w:rFonts w:eastAsia="Calibri"/>
          <w:lang w:eastAsia="en-US"/>
        </w:rPr>
        <w:t xml:space="preserve"> 4.1-қадам тек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рет</w:t>
      </w:r>
      <w:proofErr w:type="spellEnd"/>
      <w:r w:rsidRPr="005B4A54">
        <w:rPr>
          <w:rFonts w:eastAsia="Calibri"/>
          <w:lang w:eastAsia="en-US"/>
        </w:rPr>
        <w:t xml:space="preserve"> </w:t>
      </w:r>
      <w:proofErr w:type="spellStart"/>
      <w:r w:rsidRPr="005B4A54">
        <w:rPr>
          <w:rFonts w:eastAsia="Calibri"/>
          <w:lang w:eastAsia="en-US"/>
        </w:rPr>
        <w:t>орындалады</w:t>
      </w:r>
      <w:proofErr w:type="spellEnd"/>
      <w:r w:rsidRPr="005B4A54">
        <w:rPr>
          <w:rFonts w:eastAsia="Calibri"/>
          <w:lang w:eastAsia="en-US"/>
        </w:rPr>
        <w:t>;</w:t>
      </w:r>
    </w:p>
    <w:p w14:paraId="1FD3337E" w14:textId="77777777" w:rsidR="00DD1F68" w:rsidRPr="005B4A54" w:rsidRDefault="00DD1F68" w:rsidP="00C47598">
      <w:pPr>
        <w:ind w:firstLine="709"/>
        <w:jc w:val="both"/>
        <w:rPr>
          <w:rFonts w:eastAsia="Calibri"/>
          <w:lang w:eastAsia="en-US"/>
        </w:rPr>
      </w:pPr>
      <w:r w:rsidRPr="005B4A54">
        <w:rPr>
          <w:rFonts w:eastAsia="Calibri"/>
          <w:lang w:eastAsia="en-US"/>
        </w:rPr>
        <w:t xml:space="preserve">4.1.1-қадам: </w:t>
      </w:r>
      <w:proofErr w:type="spellStart"/>
      <w:r w:rsidRPr="005B4A54">
        <w:rPr>
          <w:rFonts w:eastAsia="Calibri"/>
          <w:lang w:eastAsia="en-US"/>
        </w:rPr>
        <w:t>егер</w:t>
      </w:r>
      <w:proofErr w:type="spellEnd"/>
      <w:r w:rsidRPr="005B4A54">
        <w:rPr>
          <w:rFonts w:eastAsia="Calibri"/>
          <w:lang w:eastAsia="en-US"/>
        </w:rPr>
        <w:t xml:space="preserve"> 4.1-қадамды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пул 2-саралау </w:t>
      </w:r>
      <w:proofErr w:type="spellStart"/>
      <w:r w:rsidRPr="005B4A54">
        <w:rPr>
          <w:rFonts w:eastAsia="Calibri"/>
          <w:lang w:eastAsia="en-US"/>
        </w:rPr>
        <w:t>тобының</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субъектілеріне</w:t>
      </w:r>
      <w:proofErr w:type="spellEnd"/>
      <w:r w:rsidRPr="005B4A54">
        <w:rPr>
          <w:rFonts w:eastAsia="Calibri"/>
          <w:lang w:eastAsia="en-US"/>
        </w:rPr>
        <w:t xml:space="preserve"> </w:t>
      </w:r>
      <w:proofErr w:type="spellStart"/>
      <w:r w:rsidRPr="005B4A54">
        <w:rPr>
          <w:rFonts w:eastAsia="Calibri"/>
          <w:lang w:eastAsia="en-US"/>
        </w:rPr>
        <w:t>ең</w:t>
      </w:r>
      <w:proofErr w:type="spellEnd"/>
      <w:r w:rsidRPr="005B4A54">
        <w:rPr>
          <w:rFonts w:eastAsia="Calibri"/>
          <w:lang w:eastAsia="en-US"/>
        </w:rPr>
        <w:t xml:space="preserve"> </w:t>
      </w:r>
      <w:proofErr w:type="spellStart"/>
      <w:r w:rsidRPr="005B4A54">
        <w:rPr>
          <w:rFonts w:eastAsia="Calibri"/>
          <w:lang w:eastAsia="en-US"/>
        </w:rPr>
        <w:t>жоғары</w:t>
      </w:r>
      <w:proofErr w:type="spellEnd"/>
      <w:r w:rsidRPr="005B4A54">
        <w:rPr>
          <w:rFonts w:eastAsia="Calibri"/>
          <w:lang w:eastAsia="en-US"/>
        </w:rPr>
        <w:t xml:space="preserve"> </w:t>
      </w:r>
      <w:proofErr w:type="spellStart"/>
      <w:r w:rsidRPr="005B4A54">
        <w:rPr>
          <w:rFonts w:eastAsia="Calibri"/>
          <w:lang w:eastAsia="en-US"/>
        </w:rPr>
        <w:t>көлемдерді</w:t>
      </w:r>
      <w:proofErr w:type="spellEnd"/>
      <w:r w:rsidRPr="005B4A54">
        <w:rPr>
          <w:rFonts w:eastAsia="Calibri"/>
          <w:lang w:eastAsia="en-US"/>
        </w:rPr>
        <w:t xml:space="preserve"> </w:t>
      </w:r>
      <w:proofErr w:type="spellStart"/>
      <w:r w:rsidRPr="005B4A54">
        <w:rPr>
          <w:rFonts w:eastAsia="Calibri"/>
          <w:lang w:eastAsia="en-US"/>
        </w:rPr>
        <w:t>бөлу</w:t>
      </w:r>
      <w:proofErr w:type="spellEnd"/>
      <w:r w:rsidRPr="005B4A54">
        <w:rPr>
          <w:rFonts w:eastAsia="Calibri"/>
          <w:lang w:eastAsia="en-US"/>
        </w:rPr>
        <w:t xml:space="preserve"> </w:t>
      </w:r>
      <w:proofErr w:type="spellStart"/>
      <w:r w:rsidRPr="005B4A54">
        <w:rPr>
          <w:rFonts w:eastAsia="Calibri"/>
          <w:lang w:eastAsia="en-US"/>
        </w:rPr>
        <w:t>үшін</w:t>
      </w:r>
      <w:proofErr w:type="spellEnd"/>
      <w:r w:rsidRPr="005B4A54">
        <w:rPr>
          <w:rFonts w:eastAsia="Calibri"/>
          <w:lang w:eastAsia="en-US"/>
        </w:rPr>
        <w:t xml:space="preserve"> </w:t>
      </w:r>
      <w:proofErr w:type="spellStart"/>
      <w:r w:rsidRPr="005B4A54">
        <w:rPr>
          <w:rFonts w:eastAsia="Calibri"/>
          <w:lang w:eastAsia="en-US"/>
        </w:rPr>
        <w:t>жеткіліксіз</w:t>
      </w:r>
      <w:proofErr w:type="spellEnd"/>
      <w:r w:rsidRPr="005B4A54">
        <w:rPr>
          <w:rFonts w:eastAsia="Calibri"/>
          <w:lang w:eastAsia="en-US"/>
        </w:rPr>
        <w:t xml:space="preserve"> </w:t>
      </w:r>
      <w:proofErr w:type="spellStart"/>
      <w:r w:rsidRPr="005B4A54">
        <w:rPr>
          <w:rFonts w:eastAsia="Calibri"/>
          <w:lang w:eastAsia="en-US"/>
        </w:rPr>
        <w:t>болса</w:t>
      </w:r>
      <w:proofErr w:type="spellEnd"/>
      <w:r w:rsidRPr="005B4A54">
        <w:rPr>
          <w:rFonts w:eastAsia="Calibri"/>
          <w:lang w:eastAsia="en-US"/>
        </w:rPr>
        <w:t xml:space="preserve">, </w:t>
      </w:r>
      <w:proofErr w:type="spellStart"/>
      <w:r w:rsidRPr="005B4A54">
        <w:rPr>
          <w:rFonts w:eastAsia="Calibri"/>
          <w:lang w:eastAsia="en-US"/>
        </w:rPr>
        <w:t>онда</w:t>
      </w:r>
      <w:proofErr w:type="spellEnd"/>
      <w:r w:rsidRPr="005B4A54">
        <w:rPr>
          <w:rFonts w:eastAsia="Calibri"/>
          <w:lang w:eastAsia="en-US"/>
        </w:rPr>
        <w:t xml:space="preserve"> </w:t>
      </w:r>
      <w:proofErr w:type="spellStart"/>
      <w:r w:rsidRPr="005B4A54">
        <w:rPr>
          <w:rFonts w:eastAsia="Calibri"/>
          <w:lang w:eastAsia="en-US"/>
        </w:rPr>
        <w:t>қалған</w:t>
      </w:r>
      <w:proofErr w:type="spellEnd"/>
      <w:r w:rsidRPr="005B4A54">
        <w:rPr>
          <w:rFonts w:eastAsia="Calibri"/>
          <w:lang w:eastAsia="en-US"/>
        </w:rPr>
        <w:t xml:space="preserve"> пул </w:t>
      </w:r>
      <w:proofErr w:type="spellStart"/>
      <w:r w:rsidRPr="005B4A54">
        <w:rPr>
          <w:rFonts w:eastAsia="Calibri"/>
          <w:lang w:eastAsia="en-US"/>
        </w:rPr>
        <w:t>бөлінбеген</w:t>
      </w:r>
      <w:proofErr w:type="spellEnd"/>
      <w:r w:rsidRPr="005B4A54">
        <w:rPr>
          <w:rFonts w:eastAsia="Calibri"/>
          <w:lang w:eastAsia="en-US"/>
        </w:rPr>
        <w:t xml:space="preserve"> </w:t>
      </w:r>
      <w:proofErr w:type="spellStart"/>
      <w:r w:rsidRPr="005B4A54">
        <w:rPr>
          <w:rFonts w:eastAsia="Calibri"/>
          <w:lang w:eastAsia="en-US"/>
        </w:rPr>
        <w:t>болып</w:t>
      </w:r>
      <w:proofErr w:type="spellEnd"/>
      <w:r w:rsidRPr="005B4A54">
        <w:rPr>
          <w:rFonts w:eastAsia="Calibri"/>
          <w:lang w:eastAsia="en-US"/>
        </w:rPr>
        <w:t xml:space="preserve"> </w:t>
      </w:r>
      <w:proofErr w:type="spellStart"/>
      <w:r w:rsidRPr="005B4A54">
        <w:rPr>
          <w:rFonts w:eastAsia="Calibri"/>
          <w:lang w:eastAsia="en-US"/>
        </w:rPr>
        <w:t>саналады</w:t>
      </w:r>
      <w:proofErr w:type="spellEnd"/>
      <w:r w:rsidRPr="005B4A54">
        <w:rPr>
          <w:rFonts w:eastAsia="Calibri"/>
          <w:lang w:eastAsia="en-US"/>
        </w:rPr>
        <w:t>;</w:t>
      </w:r>
    </w:p>
    <w:p w14:paraId="046B398D" w14:textId="77777777" w:rsidR="00DD1F68" w:rsidRPr="005B4A54" w:rsidRDefault="00DD1F68" w:rsidP="00C47598">
      <w:pPr>
        <w:ind w:firstLine="709"/>
        <w:jc w:val="both"/>
        <w:rPr>
          <w:rFonts w:eastAsia="Calibri"/>
          <w:lang w:eastAsia="en-US"/>
        </w:rPr>
      </w:pPr>
      <w:r w:rsidRPr="005B4A54">
        <w:rPr>
          <w:rFonts w:eastAsia="Calibri"/>
          <w:lang w:eastAsia="en-US"/>
        </w:rPr>
        <w:t xml:space="preserve">5-қадам: </w:t>
      </w:r>
      <w:proofErr w:type="spellStart"/>
      <w:r w:rsidRPr="005B4A54">
        <w:rPr>
          <w:rFonts w:eastAsia="Calibri"/>
          <w:lang w:eastAsia="en-US"/>
        </w:rPr>
        <w:t>егер</w:t>
      </w:r>
      <w:proofErr w:type="spellEnd"/>
      <w:r w:rsidRPr="005B4A54">
        <w:rPr>
          <w:rFonts w:eastAsia="Calibri"/>
          <w:lang w:eastAsia="en-US"/>
        </w:rPr>
        <w:t xml:space="preserve"> </w:t>
      </w:r>
      <w:proofErr w:type="spellStart"/>
      <w:r w:rsidRPr="005B4A54">
        <w:rPr>
          <w:rFonts w:eastAsia="Calibri"/>
          <w:lang w:eastAsia="en-US"/>
        </w:rPr>
        <w:t>саралаудың</w:t>
      </w:r>
      <w:proofErr w:type="spellEnd"/>
      <w:r w:rsidRPr="005B4A54">
        <w:rPr>
          <w:rFonts w:eastAsia="Calibri"/>
          <w:lang w:eastAsia="en-US"/>
        </w:rPr>
        <w:t xml:space="preserve"> 1 – 5-топтары </w:t>
      </w:r>
      <w:proofErr w:type="spellStart"/>
      <w:r w:rsidRPr="005B4A54">
        <w:rPr>
          <w:rFonts w:eastAsia="Calibri"/>
          <w:lang w:eastAsia="en-US"/>
        </w:rPr>
        <w:t>үшін</w:t>
      </w:r>
      <w:proofErr w:type="spellEnd"/>
      <w:r w:rsidRPr="005B4A54">
        <w:rPr>
          <w:rFonts w:eastAsia="Calibri"/>
          <w:lang w:eastAsia="en-US"/>
        </w:rPr>
        <w:t xml:space="preserve"> 3 </w:t>
      </w:r>
      <w:proofErr w:type="spellStart"/>
      <w:r w:rsidRPr="005B4A54">
        <w:rPr>
          <w:rFonts w:eastAsia="Calibri"/>
          <w:lang w:eastAsia="en-US"/>
        </w:rPr>
        <w:t>және</w:t>
      </w:r>
      <w:proofErr w:type="spellEnd"/>
      <w:r w:rsidRPr="005B4A54">
        <w:rPr>
          <w:rFonts w:eastAsia="Calibri"/>
          <w:lang w:eastAsia="en-US"/>
        </w:rPr>
        <w:t xml:space="preserve"> 4-қадамдарды </w:t>
      </w:r>
      <w:proofErr w:type="spellStart"/>
      <w:r w:rsidRPr="005B4A54">
        <w:rPr>
          <w:rFonts w:eastAsia="Calibri"/>
          <w:lang w:eastAsia="en-US"/>
        </w:rPr>
        <w:t>орындау</w:t>
      </w:r>
      <w:proofErr w:type="spellEnd"/>
      <w:r w:rsidRPr="005B4A54">
        <w:rPr>
          <w:rFonts w:eastAsia="Calibri"/>
          <w:lang w:eastAsia="en-US"/>
        </w:rPr>
        <w:t xml:space="preserve"> </w:t>
      </w:r>
      <w:proofErr w:type="spellStart"/>
      <w:r w:rsidRPr="005B4A54">
        <w:rPr>
          <w:rFonts w:eastAsia="Calibri"/>
          <w:lang w:eastAsia="en-US"/>
        </w:rPr>
        <w:t>нәтижелері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бөлінбеген</w:t>
      </w:r>
      <w:proofErr w:type="spellEnd"/>
      <w:r w:rsidRPr="005B4A54">
        <w:rPr>
          <w:rFonts w:eastAsia="Calibri"/>
          <w:lang w:eastAsia="en-US"/>
        </w:rPr>
        <w:t xml:space="preserve"> </w:t>
      </w:r>
      <w:proofErr w:type="spellStart"/>
      <w:r w:rsidRPr="005B4A54">
        <w:rPr>
          <w:rFonts w:eastAsia="Calibri"/>
          <w:lang w:eastAsia="en-US"/>
        </w:rPr>
        <w:t>көлем</w:t>
      </w:r>
      <w:proofErr w:type="spellEnd"/>
      <w:r w:rsidRPr="005B4A54">
        <w:rPr>
          <w:rFonts w:eastAsia="Calibri"/>
          <w:lang w:eastAsia="en-US"/>
        </w:rPr>
        <w:t xml:space="preserve"> </w:t>
      </w:r>
      <w:proofErr w:type="spellStart"/>
      <w:r w:rsidRPr="005B4A54">
        <w:rPr>
          <w:rFonts w:eastAsia="Calibri"/>
          <w:lang w:eastAsia="en-US"/>
        </w:rPr>
        <w:t>қалса</w:t>
      </w:r>
      <w:proofErr w:type="spellEnd"/>
      <w:r w:rsidRPr="005B4A54">
        <w:rPr>
          <w:rFonts w:eastAsia="Calibri"/>
          <w:lang w:eastAsia="en-US"/>
        </w:rPr>
        <w:t xml:space="preserve">, </w:t>
      </w:r>
      <w:proofErr w:type="spellStart"/>
      <w:r w:rsidRPr="005B4A54">
        <w:rPr>
          <w:rFonts w:eastAsia="Calibri"/>
          <w:lang w:eastAsia="en-US"/>
        </w:rPr>
        <w:t>қалған</w:t>
      </w:r>
      <w:proofErr w:type="spellEnd"/>
      <w:r w:rsidRPr="005B4A54">
        <w:rPr>
          <w:rFonts w:eastAsia="Calibri"/>
          <w:lang w:eastAsia="en-US"/>
        </w:rPr>
        <w:t xml:space="preserve"> </w:t>
      </w:r>
      <w:proofErr w:type="spellStart"/>
      <w:r w:rsidRPr="005B4A54">
        <w:rPr>
          <w:rFonts w:eastAsia="Calibri"/>
          <w:lang w:eastAsia="en-US"/>
        </w:rPr>
        <w:t>көлем</w:t>
      </w:r>
      <w:proofErr w:type="spellEnd"/>
      <w:r w:rsidRPr="005B4A54">
        <w:rPr>
          <w:rFonts w:eastAsia="Calibri"/>
          <w:lang w:eastAsia="en-US"/>
        </w:rPr>
        <w:t xml:space="preserve"> </w:t>
      </w:r>
      <w:proofErr w:type="spellStart"/>
      <w:r w:rsidRPr="005B4A54">
        <w:rPr>
          <w:rFonts w:eastAsia="Calibri"/>
          <w:lang w:eastAsia="en-US"/>
        </w:rPr>
        <w:t>бөлінбеген</w:t>
      </w:r>
      <w:proofErr w:type="spellEnd"/>
      <w:r w:rsidRPr="005B4A54">
        <w:rPr>
          <w:rFonts w:eastAsia="Calibri"/>
          <w:lang w:eastAsia="en-US"/>
        </w:rPr>
        <w:t xml:space="preserve"> </w:t>
      </w:r>
      <w:proofErr w:type="spellStart"/>
      <w:r w:rsidRPr="005B4A54">
        <w:rPr>
          <w:rFonts w:eastAsia="Calibri"/>
          <w:lang w:eastAsia="en-US"/>
        </w:rPr>
        <w:t>болып</w:t>
      </w:r>
      <w:proofErr w:type="spellEnd"/>
      <w:r w:rsidRPr="005B4A54">
        <w:rPr>
          <w:rFonts w:eastAsia="Calibri"/>
          <w:lang w:eastAsia="en-US"/>
        </w:rPr>
        <w:t xml:space="preserve"> </w:t>
      </w:r>
      <w:proofErr w:type="spellStart"/>
      <w:r w:rsidRPr="005B4A54">
        <w:rPr>
          <w:rFonts w:eastAsia="Calibri"/>
          <w:lang w:eastAsia="en-US"/>
        </w:rPr>
        <w:t>есептеледі</w:t>
      </w:r>
      <w:proofErr w:type="spellEnd"/>
      <w:r w:rsidRPr="005B4A54">
        <w:rPr>
          <w:rFonts w:eastAsia="Calibri"/>
          <w:lang w:eastAsia="en-US"/>
        </w:rPr>
        <w:t>.</w:t>
      </w:r>
    </w:p>
    <w:p w14:paraId="208B825C" w14:textId="5B5D31BA"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ретте</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төсектердің</w:t>
      </w:r>
      <w:proofErr w:type="spellEnd"/>
      <w:r w:rsidRPr="005B4A54">
        <w:rPr>
          <w:lang w:eastAsia="en-US"/>
        </w:rPr>
        <w:t xml:space="preserve"> </w:t>
      </w:r>
      <w:proofErr w:type="spellStart"/>
      <w:r w:rsidRPr="005B4A54">
        <w:rPr>
          <w:lang w:eastAsia="en-US"/>
        </w:rPr>
        <w:t>бейіндері</w:t>
      </w:r>
      <w:proofErr w:type="spellEnd"/>
      <w:r w:rsidRPr="005B4A54">
        <w:rPr>
          <w:lang w:eastAsia="en-US"/>
        </w:rPr>
        <w:t xml:space="preserve"> </w:t>
      </w:r>
      <w:proofErr w:type="spellStart"/>
      <w:r w:rsidRPr="005B4A54">
        <w:rPr>
          <w:lang w:eastAsia="en-US"/>
        </w:rPr>
        <w:t>бөлінісінде</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жағдайлардың</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артық</w:t>
      </w:r>
      <w:proofErr w:type="spellEnd"/>
      <w:r w:rsidRPr="005B4A54">
        <w:rPr>
          <w:lang w:eastAsia="en-US"/>
        </w:rPr>
        <w:t xml:space="preserve"> </w:t>
      </w:r>
      <w:proofErr w:type="spellStart"/>
      <w:r w:rsidRPr="005B4A54">
        <w:rPr>
          <w:lang w:eastAsia="en-US"/>
        </w:rPr>
        <w:t>болмауы</w:t>
      </w:r>
      <w:proofErr w:type="spellEnd"/>
      <w:r w:rsidRPr="005B4A54">
        <w:rPr>
          <w:lang w:eastAsia="en-US"/>
        </w:rPr>
        <w:t xml:space="preserve"> </w:t>
      </w:r>
      <w:proofErr w:type="spellStart"/>
      <w:r w:rsidRPr="005B4A54">
        <w:rPr>
          <w:lang w:eastAsia="en-US"/>
        </w:rPr>
        <w:t>тиіс</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жоспарланатын</w:t>
      </w:r>
      <w:proofErr w:type="spellEnd"/>
      <w:r w:rsidRPr="005B4A54">
        <w:rPr>
          <w:lang w:eastAsia="en-US"/>
        </w:rPr>
        <w:t xml:space="preserve"> </w:t>
      </w:r>
      <w:proofErr w:type="spellStart"/>
      <w:r w:rsidRPr="005B4A54">
        <w:rPr>
          <w:lang w:eastAsia="en-US"/>
        </w:rPr>
        <w:t>көлемдеріне</w:t>
      </w:r>
      <w:proofErr w:type="spellEnd"/>
      <w:r w:rsidRPr="005B4A54">
        <w:rPr>
          <w:lang w:eastAsia="en-US"/>
        </w:rPr>
        <w:t xml:space="preserve"> </w:t>
      </w:r>
      <w:proofErr w:type="spellStart"/>
      <w:r w:rsidRPr="005B4A54">
        <w:rPr>
          <w:lang w:eastAsia="en-US"/>
        </w:rPr>
        <w:t>өтінімге</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lastRenderedPageBreak/>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жағдайлардың</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шегінде</w:t>
      </w:r>
      <w:proofErr w:type="spellEnd"/>
      <w:r w:rsidRPr="005B4A54">
        <w:rPr>
          <w:lang w:eastAsia="en-US"/>
        </w:rPr>
        <w:t xml:space="preserve"> </w:t>
      </w:r>
    </w:p>
    <w:p w14:paraId="2314B660" w14:textId="1F739C43" w:rsidR="00DD1F68" w:rsidRPr="005B4A54" w:rsidRDefault="00DD1F68" w:rsidP="00C47598">
      <w:pPr>
        <w:ind w:firstLine="709"/>
        <w:contextualSpacing/>
        <w:jc w:val="both"/>
        <w:rPr>
          <w:lang w:eastAsia="en-US"/>
        </w:rPr>
      </w:pPr>
      <w:r w:rsidRPr="005B4A54">
        <w:rPr>
          <w:lang w:eastAsia="en-US"/>
        </w:rPr>
        <w:t>3</w:t>
      </w:r>
      <w:r w:rsidR="001B2B74" w:rsidRPr="005B4A54">
        <w:rPr>
          <w:lang w:val="kk-KZ" w:eastAsia="en-US"/>
        </w:rPr>
        <w:t>8</w:t>
      </w:r>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жағдайларының</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көлеміне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төсектердің</w:t>
      </w:r>
      <w:proofErr w:type="spellEnd"/>
      <w:r w:rsidRPr="005B4A54">
        <w:rPr>
          <w:lang w:eastAsia="en-US"/>
        </w:rPr>
        <w:t xml:space="preserve"> </w:t>
      </w:r>
      <w:proofErr w:type="spellStart"/>
      <w:r w:rsidRPr="005B4A54">
        <w:rPr>
          <w:lang w:eastAsia="en-US"/>
        </w:rPr>
        <w:t>бейіндері</w:t>
      </w:r>
      <w:proofErr w:type="spellEnd"/>
      <w:r w:rsidRPr="005B4A54">
        <w:rPr>
          <w:lang w:eastAsia="en-US"/>
        </w:rPr>
        <w:t xml:space="preserve"> </w:t>
      </w:r>
      <w:proofErr w:type="spellStart"/>
      <w:r w:rsidRPr="005B4A54">
        <w:rPr>
          <w:lang w:eastAsia="en-US"/>
        </w:rPr>
        <w:t>бөлінісінде</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есептеледі</w:t>
      </w:r>
      <w:proofErr w:type="spellEnd"/>
      <w:r w:rsidRPr="005B4A54">
        <w:rPr>
          <w:lang w:eastAsia="en-US"/>
        </w:rPr>
        <w:t>:</w:t>
      </w:r>
    </w:p>
    <w:p w14:paraId="6CA54821" w14:textId="77777777" w:rsidR="00DD1F68" w:rsidRPr="005B4A54" w:rsidRDefault="00DD1F68" w:rsidP="00C47598">
      <w:pPr>
        <w:contextualSpacing/>
        <w:jc w:val="both"/>
        <w:rPr>
          <w:lang w:eastAsia="en-US"/>
        </w:rPr>
      </w:pPr>
    </w:p>
    <w:p w14:paraId="1BCD103A" w14:textId="77777777" w:rsidR="00DD1F68" w:rsidRPr="005B4A54" w:rsidRDefault="00DD1F68" w:rsidP="00C47598">
      <w:pPr>
        <w:ind w:firstLine="709"/>
        <w:jc w:val="both"/>
        <w:rPr>
          <w:rFonts w:eastAsia="Calibri"/>
          <w:lang w:eastAsia="en-US"/>
        </w:rPr>
      </w:pPr>
      <w:r w:rsidRPr="005B4A54">
        <w:rPr>
          <w:rFonts w:eastAsia="Calibri"/>
          <w:lang w:val="en-US" w:eastAsia="en-US"/>
        </w:rPr>
        <w:t>V</w:t>
      </w:r>
      <w:r w:rsidRPr="005B4A54">
        <w:rPr>
          <w:rFonts w:eastAsia="Calibri"/>
          <w:vertAlign w:val="subscript"/>
          <w:lang w:eastAsia="en-US"/>
        </w:rPr>
        <w:t xml:space="preserve">СЗ,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W</w:t>
      </w:r>
      <w:r w:rsidRPr="005B4A54">
        <w:rPr>
          <w:rFonts w:eastAsia="Calibri"/>
          <w:vertAlign w:val="subscript"/>
          <w:lang w:eastAsia="en-US"/>
        </w:rPr>
        <w:t xml:space="preserve">СЗ, КС   </w:t>
      </w:r>
      <w:r w:rsidRPr="005B4A54">
        <w:rPr>
          <w:rFonts w:eastAsia="Calibri"/>
          <w:vertAlign w:val="superscript"/>
          <w:lang w:val="en-US" w:eastAsia="en-US"/>
        </w:rPr>
        <w:t>x</w:t>
      </w:r>
      <w:r w:rsidRPr="005B4A54">
        <w:rPr>
          <w:rFonts w:eastAsia="Calibri"/>
          <w:vertAlign w:val="superscript"/>
          <w:lang w:eastAsia="en-US"/>
        </w:rPr>
        <w:t xml:space="preserve"> </w:t>
      </w:r>
      <w:r w:rsidRPr="005B4A54">
        <w:rPr>
          <w:rFonts w:eastAsia="Calibri"/>
          <w:vertAlign w:val="superscript"/>
          <w:lang w:val="kk-KZ" w:eastAsia="en-US"/>
        </w:rPr>
        <w:t xml:space="preserve"> </w:t>
      </w:r>
      <w:r w:rsidRPr="005B4A54">
        <w:rPr>
          <w:rFonts w:eastAsia="Calibri"/>
          <w:lang w:val="en-US" w:eastAsia="en-US"/>
        </w:rPr>
        <w:t>S</w:t>
      </w:r>
      <w:proofErr w:type="spellStart"/>
      <w:r w:rsidRPr="005B4A54">
        <w:rPr>
          <w:rFonts w:eastAsia="Calibri"/>
          <w:vertAlign w:val="subscript"/>
        </w:rPr>
        <w:t>әрекет</w:t>
      </w:r>
      <w:proofErr w:type="spellEnd"/>
      <w:r w:rsidRPr="005B4A54">
        <w:rPr>
          <w:rFonts w:eastAsia="Calibri"/>
          <w:vertAlign w:val="subscript"/>
          <w:lang w:eastAsia="en-US"/>
        </w:rPr>
        <w:t xml:space="preserve">. СЗ, КС   </w:t>
      </w:r>
      <w:proofErr w:type="gramStart"/>
      <w:r w:rsidRPr="005B4A54">
        <w:rPr>
          <w:rFonts w:eastAsia="Calibri"/>
          <w:lang w:val="kk-KZ" w:eastAsia="en-US"/>
        </w:rPr>
        <w:t xml:space="preserve">НЕМЕСЕ  </w:t>
      </w:r>
      <w:r w:rsidRPr="005B4A54">
        <w:rPr>
          <w:rFonts w:eastAsia="Calibri"/>
          <w:vertAlign w:val="superscript"/>
          <w:lang w:val="en-US" w:eastAsia="en-US"/>
        </w:rPr>
        <w:t>x</w:t>
      </w:r>
      <w:proofErr w:type="gramEnd"/>
      <w:r w:rsidRPr="005B4A54">
        <w:rPr>
          <w:rFonts w:eastAsia="Calibri"/>
          <w:vertAlign w:val="superscript"/>
          <w:lang w:eastAsia="en-US"/>
        </w:rPr>
        <w:t xml:space="preserve"> </w:t>
      </w:r>
      <w:r w:rsidRPr="005B4A54">
        <w:rPr>
          <w:rFonts w:eastAsia="Calibri"/>
          <w:vertAlign w:val="superscript"/>
          <w:lang w:val="kk-KZ" w:eastAsia="en-US"/>
        </w:rPr>
        <w:t xml:space="preserve"> </w:t>
      </w:r>
      <w:r w:rsidRPr="005B4A54">
        <w:rPr>
          <w:rFonts w:eastAsia="Calibri"/>
          <w:lang w:val="en-US" w:eastAsia="en-US"/>
        </w:rPr>
        <w:t>S</w:t>
      </w:r>
      <w:r w:rsidRPr="005B4A54">
        <w:rPr>
          <w:rFonts w:eastAsia="Calibri"/>
          <w:vertAlign w:val="subscript"/>
          <w:lang w:val="kk-KZ" w:eastAsia="en-US"/>
        </w:rPr>
        <w:t>жаңа</w:t>
      </w:r>
      <w:r w:rsidRPr="005B4A54">
        <w:rPr>
          <w:rFonts w:eastAsia="Calibri"/>
          <w:vertAlign w:val="subscript"/>
          <w:lang w:eastAsia="en-US"/>
        </w:rPr>
        <w:t xml:space="preserve"> СЗ, КС</w:t>
      </w:r>
      <w:r w:rsidRPr="005B4A54">
        <w:rPr>
          <w:rFonts w:eastAsia="Calibri"/>
          <w:lang w:eastAsia="en-US"/>
        </w:rPr>
        <w:t>,</w:t>
      </w:r>
    </w:p>
    <w:p w14:paraId="24F44CD3" w14:textId="77777777" w:rsidR="00DD1F68" w:rsidRPr="005B4A54" w:rsidRDefault="00DD1F68" w:rsidP="00C47598">
      <w:pPr>
        <w:jc w:val="both"/>
        <w:rPr>
          <w:rFonts w:eastAsia="Calibri"/>
          <w:lang w:eastAsia="en-US"/>
        </w:rPr>
      </w:pPr>
      <w:r w:rsidRPr="005B4A54">
        <w:rPr>
          <w:rFonts w:eastAsia="Calibri"/>
          <w:lang w:val="kk-KZ" w:eastAsia="en-US"/>
        </w:rPr>
        <w:t>онда</w:t>
      </w:r>
      <w:r w:rsidRPr="005B4A54">
        <w:rPr>
          <w:rFonts w:eastAsia="Calibri"/>
          <w:lang w:eastAsia="en-US"/>
        </w:rPr>
        <w:t>:</w:t>
      </w:r>
    </w:p>
    <w:p w14:paraId="4B3406A1" w14:textId="19E534EF" w:rsidR="00DD1F68" w:rsidRPr="005B4A54" w:rsidRDefault="00DD1F68" w:rsidP="00C47598">
      <w:pPr>
        <w:ind w:firstLine="709"/>
        <w:jc w:val="both"/>
        <w:rPr>
          <w:rFonts w:eastAsia="Calibri"/>
          <w:lang w:eastAsia="en-US"/>
        </w:rPr>
      </w:pPr>
      <w:r w:rsidRPr="005B4A54">
        <w:rPr>
          <w:rFonts w:eastAsia="Calibri"/>
          <w:lang w:val="en-US" w:eastAsia="en-US"/>
        </w:rPr>
        <w:t>V</w:t>
      </w:r>
      <w:r w:rsidRPr="005B4A54">
        <w:rPr>
          <w:rFonts w:eastAsia="Calibri"/>
          <w:vertAlign w:val="subscript"/>
          <w:lang w:eastAsia="en-US"/>
        </w:rPr>
        <w:t xml:space="preserve">СЗ, КС </w:t>
      </w:r>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rFonts w:eastAsia="Calibri"/>
          <w:lang w:eastAsia="en-US"/>
        </w:rPr>
        <w:t>сәйкес</w:t>
      </w:r>
      <w:proofErr w:type="spellEnd"/>
      <w:r w:rsidRPr="005B4A54">
        <w:rPr>
          <w:rFonts w:eastAsia="Calibri"/>
          <w:lang w:val="kk-KZ" w:eastAsia="en-US"/>
        </w:rPr>
        <w:t xml:space="preserve"> </w:t>
      </w:r>
      <w:proofErr w:type="spellStart"/>
      <w:r w:rsidRPr="005B4A54">
        <w:rPr>
          <w:rFonts w:eastAsia="Calibri"/>
          <w:lang w:eastAsia="en-US"/>
        </w:rPr>
        <w:t>төсектердің</w:t>
      </w:r>
      <w:proofErr w:type="spellEnd"/>
      <w:r w:rsidRPr="005B4A54">
        <w:rPr>
          <w:rFonts w:eastAsia="Calibri"/>
          <w:lang w:val="kk-KZ" w:eastAsia="en-US"/>
        </w:rPr>
        <w:t xml:space="preserve"> </w:t>
      </w:r>
      <w:proofErr w:type="spellStart"/>
      <w:r w:rsidRPr="005B4A54">
        <w:rPr>
          <w:rFonts w:eastAsia="Calibri"/>
          <w:lang w:eastAsia="en-US"/>
        </w:rPr>
        <w:t>бейіндері</w:t>
      </w:r>
      <w:proofErr w:type="spellEnd"/>
      <w:r w:rsidRPr="005B4A54">
        <w:rPr>
          <w:rFonts w:eastAsia="Calibri"/>
          <w:lang w:val="kk-KZ" w:eastAsia="en-US"/>
        </w:rPr>
        <w:t xml:space="preserve"> </w:t>
      </w:r>
      <w:proofErr w:type="spellStart"/>
      <w:r w:rsidRPr="005B4A54">
        <w:rPr>
          <w:rFonts w:eastAsia="Calibri"/>
          <w:lang w:eastAsia="en-US"/>
        </w:rPr>
        <w:t>бөлінісінде</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субъектісіне</w:t>
      </w:r>
      <w:proofErr w:type="spellEnd"/>
      <w:r w:rsidRPr="005B4A54">
        <w:rPr>
          <w:rFonts w:eastAsia="Calibri"/>
          <w:lang w:val="kk-KZ" w:eastAsia="en-US"/>
        </w:rPr>
        <w:t xml:space="preserve"> </w:t>
      </w:r>
      <w:proofErr w:type="spellStart"/>
      <w:r w:rsidRPr="005B4A54">
        <w:rPr>
          <w:rFonts w:eastAsia="Calibri"/>
          <w:lang w:eastAsia="en-US"/>
        </w:rPr>
        <w:t>бөлінген</w:t>
      </w:r>
      <w:proofErr w:type="spellEnd"/>
      <w:r w:rsidRPr="005B4A54">
        <w:rPr>
          <w:rFonts w:eastAsia="Calibri"/>
          <w:lang w:val="kk-KZ" w:eastAsia="en-US"/>
        </w:rPr>
        <w:t xml:space="preserve"> </w:t>
      </w:r>
      <w:proofErr w:type="spellStart"/>
      <w:r w:rsidRPr="005B4A54">
        <w:rPr>
          <w:rFonts w:eastAsia="Calibri"/>
          <w:lang w:eastAsia="en-US"/>
        </w:rPr>
        <w:t>қаражат</w:t>
      </w:r>
      <w:proofErr w:type="spellEnd"/>
      <w:r w:rsidRPr="005B4A54">
        <w:rPr>
          <w:rFonts w:eastAsia="Calibri"/>
          <w:lang w:val="kk-KZ" w:eastAsia="en-US"/>
        </w:rPr>
        <w:t xml:space="preserve"> </w:t>
      </w:r>
      <w:proofErr w:type="spellStart"/>
      <w:r w:rsidRPr="005B4A54">
        <w:rPr>
          <w:rFonts w:eastAsia="Calibri"/>
          <w:lang w:eastAsia="en-US"/>
        </w:rPr>
        <w:t>көлемі</w:t>
      </w:r>
      <w:proofErr w:type="spellEnd"/>
      <w:r w:rsidRPr="005B4A54">
        <w:rPr>
          <w:rFonts w:eastAsia="Calibri"/>
          <w:lang w:eastAsia="en-US"/>
        </w:rPr>
        <w:t xml:space="preserve">; </w:t>
      </w:r>
    </w:p>
    <w:p w14:paraId="25EF2F5F" w14:textId="06C70DDD" w:rsidR="00DD1F68" w:rsidRPr="005B4A54" w:rsidRDefault="00DD1F68" w:rsidP="00C47598">
      <w:pPr>
        <w:ind w:firstLine="709"/>
        <w:jc w:val="both"/>
        <w:rPr>
          <w:rFonts w:eastAsia="Calibri"/>
          <w:lang w:eastAsia="en-US"/>
        </w:rPr>
      </w:pPr>
      <w:r w:rsidRPr="005B4A54">
        <w:rPr>
          <w:rFonts w:eastAsia="Calibri"/>
          <w:lang w:val="en-US" w:eastAsia="en-US"/>
        </w:rPr>
        <w:t>W</w:t>
      </w:r>
      <w:r w:rsidRPr="005B4A54">
        <w:rPr>
          <w:rFonts w:eastAsia="Calibri"/>
          <w:vertAlign w:val="subscript"/>
          <w:lang w:eastAsia="en-US"/>
        </w:rPr>
        <w:t xml:space="preserve">СЗ, КС </w:t>
      </w:r>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rFonts w:eastAsia="Calibri"/>
          <w:lang w:eastAsia="en-US"/>
        </w:rPr>
        <w:t>сәйкес</w:t>
      </w:r>
      <w:proofErr w:type="spellEnd"/>
      <w:r w:rsidRPr="005B4A54">
        <w:rPr>
          <w:rFonts w:eastAsia="Calibri"/>
          <w:lang w:val="kk-KZ" w:eastAsia="en-US"/>
        </w:rPr>
        <w:t xml:space="preserve"> </w:t>
      </w:r>
      <w:proofErr w:type="spellStart"/>
      <w:r w:rsidRPr="005B4A54">
        <w:rPr>
          <w:rFonts w:eastAsia="Calibri"/>
          <w:lang w:eastAsia="en-US"/>
        </w:rPr>
        <w:t>төсектердің</w:t>
      </w:r>
      <w:proofErr w:type="spellEnd"/>
      <w:r w:rsidRPr="005B4A54">
        <w:rPr>
          <w:rFonts w:eastAsia="Calibri"/>
          <w:lang w:val="kk-KZ" w:eastAsia="en-US"/>
        </w:rPr>
        <w:t xml:space="preserve"> </w:t>
      </w:r>
      <w:proofErr w:type="spellStart"/>
      <w:r w:rsidRPr="005B4A54">
        <w:rPr>
          <w:rFonts w:eastAsia="Calibri"/>
          <w:lang w:eastAsia="en-US"/>
        </w:rPr>
        <w:t>бейіндері</w:t>
      </w:r>
      <w:proofErr w:type="spellEnd"/>
      <w:r w:rsidRPr="005B4A54">
        <w:rPr>
          <w:rFonts w:eastAsia="Calibri"/>
          <w:lang w:val="kk-KZ" w:eastAsia="en-US"/>
        </w:rPr>
        <w:t xml:space="preserve"> </w:t>
      </w:r>
      <w:proofErr w:type="spellStart"/>
      <w:r w:rsidRPr="005B4A54">
        <w:rPr>
          <w:rFonts w:eastAsia="Calibri"/>
          <w:lang w:eastAsia="en-US"/>
        </w:rPr>
        <w:t>бөлінісінде</w:t>
      </w:r>
      <w:proofErr w:type="spellEnd"/>
      <w:r w:rsidRPr="005B4A54">
        <w:rPr>
          <w:rFonts w:eastAsia="Calibri"/>
          <w:lang w:val="kk-KZ" w:eastAsia="en-US"/>
        </w:rPr>
        <w:t xml:space="preserve"> </w:t>
      </w:r>
      <w:proofErr w:type="spellStart"/>
      <w:r w:rsidRPr="005B4A54">
        <w:rPr>
          <w:rFonts w:eastAsia="Calibri"/>
          <w:lang w:eastAsia="en-US"/>
        </w:rPr>
        <w:t>тәулік</w:t>
      </w:r>
      <w:proofErr w:type="spellEnd"/>
      <w:r w:rsidRPr="005B4A54">
        <w:rPr>
          <w:rFonts w:eastAsia="Calibri"/>
          <w:lang w:val="kk-KZ"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val="kk-KZ" w:eastAsia="en-US"/>
        </w:rPr>
        <w:t xml:space="preserve"> </w:t>
      </w:r>
      <w:proofErr w:type="spellStart"/>
      <w:r w:rsidRPr="005B4A54">
        <w:rPr>
          <w:rFonts w:eastAsia="Calibri"/>
          <w:lang w:eastAsia="en-US"/>
        </w:rPr>
        <w:t>мамандандырылған</w:t>
      </w:r>
      <w:proofErr w:type="spellEnd"/>
      <w:r w:rsidRPr="005B4A54">
        <w:rPr>
          <w:rFonts w:eastAsia="Calibri"/>
          <w:lang w:val="kk-KZ" w:eastAsia="en-US"/>
        </w:rPr>
        <w:t xml:space="preserve"> </w:t>
      </w:r>
      <w:proofErr w:type="spellStart"/>
      <w:r w:rsidRPr="005B4A54">
        <w:rPr>
          <w:rFonts w:eastAsia="Calibri"/>
          <w:lang w:eastAsia="en-US"/>
        </w:rPr>
        <w:t>медициналық</w:t>
      </w:r>
      <w:proofErr w:type="spellEnd"/>
      <w:r w:rsidRPr="005B4A54">
        <w:rPr>
          <w:rFonts w:eastAsia="Calibri"/>
          <w:lang w:val="kk-KZ" w:eastAsia="en-US"/>
        </w:rPr>
        <w:t xml:space="preserve"> </w:t>
      </w:r>
      <w:proofErr w:type="spellStart"/>
      <w:r w:rsidRPr="005B4A54">
        <w:rPr>
          <w:rFonts w:eastAsia="Calibri"/>
          <w:lang w:eastAsia="en-US"/>
        </w:rPr>
        <w:t>көмек</w:t>
      </w:r>
      <w:proofErr w:type="spellEnd"/>
      <w:r w:rsidRPr="005B4A54">
        <w:rPr>
          <w:rFonts w:eastAsia="Calibri"/>
          <w:lang w:val="kk-KZ" w:eastAsia="en-US"/>
        </w:rPr>
        <w:t xml:space="preserve"> </w:t>
      </w:r>
      <w:proofErr w:type="spellStart"/>
      <w:r w:rsidRPr="005B4A54">
        <w:rPr>
          <w:rFonts w:eastAsia="Calibri"/>
          <w:lang w:eastAsia="en-US"/>
        </w:rPr>
        <w:t>көрсету</w:t>
      </w:r>
      <w:proofErr w:type="spellEnd"/>
      <w:r w:rsidRPr="005B4A54">
        <w:rPr>
          <w:rFonts w:eastAsia="Calibri"/>
          <w:lang w:val="kk-KZ" w:eastAsia="en-US"/>
        </w:rPr>
        <w:t xml:space="preserve"> </w:t>
      </w:r>
      <w:proofErr w:type="spellStart"/>
      <w:r w:rsidRPr="005B4A54">
        <w:rPr>
          <w:rFonts w:eastAsia="Calibri"/>
          <w:lang w:eastAsia="en-US"/>
        </w:rPr>
        <w:t>бойынша</w:t>
      </w:r>
      <w:proofErr w:type="spellEnd"/>
      <w:r w:rsidRPr="005B4A54">
        <w:rPr>
          <w:rFonts w:eastAsia="Calibri"/>
          <w:lang w:val="kk-KZ" w:eastAsia="en-US"/>
        </w:rPr>
        <w:t xml:space="preserve"> </w:t>
      </w:r>
      <w:proofErr w:type="spellStart"/>
      <w:r w:rsidRPr="005B4A54">
        <w:rPr>
          <w:rFonts w:eastAsia="Calibri"/>
          <w:lang w:eastAsia="en-US"/>
        </w:rPr>
        <w:t>денсаулық</w:t>
      </w:r>
      <w:proofErr w:type="spellEnd"/>
      <w:r w:rsidRPr="005B4A54">
        <w:rPr>
          <w:rFonts w:eastAsia="Calibri"/>
          <w:lang w:val="kk-KZ" w:eastAsia="en-US"/>
        </w:rPr>
        <w:t xml:space="preserve"> </w:t>
      </w:r>
      <w:proofErr w:type="spellStart"/>
      <w:r w:rsidRPr="005B4A54">
        <w:rPr>
          <w:rFonts w:eastAsia="Calibri"/>
          <w:lang w:eastAsia="en-US"/>
        </w:rPr>
        <w:t>сақтау</w:t>
      </w:r>
      <w:proofErr w:type="spellEnd"/>
      <w:r w:rsidRPr="005B4A54">
        <w:rPr>
          <w:rFonts w:eastAsia="Calibri"/>
          <w:lang w:val="kk-KZ" w:eastAsia="en-US"/>
        </w:rPr>
        <w:t xml:space="preserve"> </w:t>
      </w:r>
      <w:proofErr w:type="spellStart"/>
      <w:r w:rsidRPr="005B4A54">
        <w:rPr>
          <w:rFonts w:eastAsia="Calibri"/>
          <w:lang w:eastAsia="en-US"/>
        </w:rPr>
        <w:t>субъектісіне</w:t>
      </w:r>
      <w:proofErr w:type="spellEnd"/>
      <w:r w:rsidRPr="005B4A54">
        <w:rPr>
          <w:rFonts w:eastAsia="Calibri"/>
          <w:lang w:val="kk-KZ" w:eastAsia="en-US"/>
        </w:rPr>
        <w:t xml:space="preserve"> </w:t>
      </w:r>
      <w:proofErr w:type="spellStart"/>
      <w:r w:rsidRPr="005B4A54">
        <w:rPr>
          <w:rFonts w:eastAsia="Calibri"/>
          <w:lang w:eastAsia="en-US"/>
        </w:rPr>
        <w:t>бөлінген</w:t>
      </w:r>
      <w:proofErr w:type="spellEnd"/>
      <w:r w:rsidRPr="005B4A54">
        <w:rPr>
          <w:rFonts w:eastAsia="Calibri"/>
          <w:lang w:val="kk-KZ" w:eastAsia="en-US"/>
        </w:rPr>
        <w:t xml:space="preserve"> </w:t>
      </w:r>
      <w:proofErr w:type="spellStart"/>
      <w:r w:rsidRPr="005B4A54">
        <w:rPr>
          <w:rFonts w:eastAsia="Calibri"/>
          <w:lang w:eastAsia="en-US"/>
        </w:rPr>
        <w:t>жағдайлардың</w:t>
      </w:r>
      <w:proofErr w:type="spellEnd"/>
      <w:r w:rsidRPr="005B4A54">
        <w:rPr>
          <w:rFonts w:eastAsia="Calibri"/>
          <w:lang w:val="kk-KZ" w:eastAsia="en-US"/>
        </w:rPr>
        <w:t xml:space="preserve"> </w:t>
      </w:r>
      <w:proofErr w:type="spellStart"/>
      <w:r w:rsidRPr="005B4A54">
        <w:rPr>
          <w:rFonts w:eastAsia="Calibri"/>
          <w:lang w:eastAsia="en-US"/>
        </w:rPr>
        <w:t>көлемі</w:t>
      </w:r>
      <w:proofErr w:type="spellEnd"/>
      <w:r w:rsidRPr="005B4A54">
        <w:rPr>
          <w:rFonts w:eastAsia="Calibri"/>
          <w:lang w:eastAsia="en-US"/>
        </w:rPr>
        <w:t>;</w:t>
      </w:r>
    </w:p>
    <w:p w14:paraId="63F92407" w14:textId="4471AD16" w:rsidR="00DD1F68" w:rsidRPr="005B4A54" w:rsidRDefault="00DD1F68" w:rsidP="00C47598">
      <w:pPr>
        <w:ind w:firstLine="709"/>
        <w:contextualSpacing/>
        <w:jc w:val="both"/>
        <w:rPr>
          <w:lang w:eastAsia="en-US"/>
        </w:rPr>
      </w:pPr>
      <w:r w:rsidRPr="005B4A54">
        <w:rPr>
          <w:rFonts w:eastAsia="Calibri"/>
          <w:lang w:val="en-US" w:eastAsia="en-US"/>
        </w:rPr>
        <w:t>S</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КС </w:t>
      </w:r>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rFonts w:eastAsia="Calibri"/>
          <w:lang w:eastAsia="en-US"/>
        </w:rPr>
        <w:t>сәйкестәуліктік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жылдың</w:t>
      </w:r>
      <w:proofErr w:type="spellEnd"/>
      <w:r w:rsidRPr="005B4A54">
        <w:rPr>
          <w:rFonts w:eastAsia="Calibri"/>
          <w:lang w:eastAsia="en-US"/>
        </w:rPr>
        <w:t xml:space="preserve"> </w:t>
      </w:r>
      <w:proofErr w:type="spellStart"/>
      <w:r w:rsidRPr="005B4A54">
        <w:rPr>
          <w:rFonts w:eastAsia="Calibri"/>
          <w:lang w:eastAsia="en-US"/>
        </w:rPr>
        <w:t>қолданыстағы</w:t>
      </w:r>
      <w:proofErr w:type="spellEnd"/>
      <w:r w:rsidRPr="005B4A54">
        <w:rPr>
          <w:rFonts w:eastAsia="Calibri"/>
          <w:lang w:eastAsia="en-US"/>
        </w:rPr>
        <w:t xml:space="preserve"> </w:t>
      </w:r>
      <w:proofErr w:type="spellStart"/>
      <w:r w:rsidRPr="005B4A54">
        <w:rPr>
          <w:rFonts w:eastAsia="Calibri"/>
          <w:lang w:eastAsia="en-US"/>
        </w:rPr>
        <w:t>жеткізушілері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жағдайдың</w:t>
      </w:r>
      <w:proofErr w:type="spellEnd"/>
      <w:r w:rsidRPr="005B4A54">
        <w:rPr>
          <w:rFonts w:eastAsia="Calibri"/>
          <w:lang w:eastAsia="en-US"/>
        </w:rPr>
        <w:t xml:space="preserve"> </w:t>
      </w:r>
      <w:proofErr w:type="spellStart"/>
      <w:r w:rsidRPr="005B4A54">
        <w:rPr>
          <w:rFonts w:eastAsia="Calibri"/>
          <w:lang w:eastAsia="en-US"/>
        </w:rPr>
        <w:t>орташа</w:t>
      </w:r>
      <w:proofErr w:type="spellEnd"/>
      <w:r w:rsidRPr="005B4A54">
        <w:rPr>
          <w:rFonts w:eastAsia="Calibri"/>
          <w:lang w:eastAsia="en-US"/>
        </w:rPr>
        <w:t xml:space="preserve"> </w:t>
      </w:r>
      <w:proofErr w:type="spellStart"/>
      <w:r w:rsidRPr="005B4A54">
        <w:rPr>
          <w:rFonts w:eastAsia="Calibri"/>
          <w:lang w:eastAsia="en-US"/>
        </w:rPr>
        <w:t>құны</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жағдай бойынша жеке</w:t>
      </w:r>
      <w:r w:rsidRPr="005B4A54">
        <w:rPr>
          <w:rFonts w:eastAsia="Calibri"/>
          <w:lang w:eastAsia="en-US"/>
        </w:rPr>
        <w:t xml:space="preserve"> </w:t>
      </w:r>
      <w:proofErr w:type="spellStart"/>
      <w:r w:rsidRPr="005B4A54">
        <w:rPr>
          <w:rFonts w:eastAsia="Calibri"/>
          <w:lang w:eastAsia="en-US"/>
        </w:rPr>
        <w:t>мынадай</w:t>
      </w:r>
      <w:proofErr w:type="spellEnd"/>
      <w:r w:rsidRPr="005B4A54">
        <w:rPr>
          <w:rFonts w:eastAsia="Calibri"/>
          <w:lang w:eastAsia="en-US"/>
        </w:rPr>
        <w:t xml:space="preserve"> формула </w:t>
      </w:r>
      <w:r w:rsidRPr="005B4A54">
        <w:rPr>
          <w:lang w:val="kk-KZ" w:eastAsia="en-US"/>
        </w:rPr>
        <w:t xml:space="preserve">аспайтын мөлшерде </w:t>
      </w:r>
      <w:proofErr w:type="spellStart"/>
      <w:r w:rsidRPr="005B4A54">
        <w:rPr>
          <w:rFonts w:eastAsia="Calibri"/>
          <w:lang w:eastAsia="en-US"/>
        </w:rPr>
        <w:t>есептеледі</w:t>
      </w:r>
      <w:proofErr w:type="spellEnd"/>
      <w:r w:rsidRPr="005B4A54">
        <w:rPr>
          <w:lang w:eastAsia="en-US"/>
        </w:rPr>
        <w:t>:</w:t>
      </w:r>
    </w:p>
    <w:p w14:paraId="67E81C8C" w14:textId="77777777" w:rsidR="00DD1F68" w:rsidRPr="005B4A54" w:rsidRDefault="00DD1F68" w:rsidP="00C47598">
      <w:pPr>
        <w:ind w:firstLine="709"/>
        <w:contextualSpacing/>
        <w:jc w:val="both"/>
        <w:rPr>
          <w:lang w:eastAsia="en-US"/>
        </w:rPr>
      </w:pPr>
    </w:p>
    <w:p w14:paraId="4E9C184D" w14:textId="77777777" w:rsidR="00DD1F68" w:rsidRPr="005B4A54" w:rsidRDefault="00DD1F68" w:rsidP="00C47598">
      <w:pPr>
        <w:ind w:firstLine="709"/>
        <w:jc w:val="both"/>
        <w:rPr>
          <w:rFonts w:eastAsia="Calibri"/>
          <w:lang w:eastAsia="en-US"/>
        </w:rPr>
      </w:pPr>
      <w:r w:rsidRPr="005B4A54">
        <w:rPr>
          <w:rFonts w:eastAsia="Calibri"/>
          <w:lang w:val="en-US" w:eastAsia="en-US"/>
        </w:rPr>
        <w:t>S</w:t>
      </w:r>
      <w:proofErr w:type="spellStart"/>
      <w:r w:rsidRPr="005B4A54">
        <w:rPr>
          <w:rFonts w:eastAsia="Calibri"/>
          <w:vertAlign w:val="subscript"/>
        </w:rPr>
        <w:t>әрекет</w:t>
      </w:r>
      <w:proofErr w:type="spellEnd"/>
      <w:r w:rsidRPr="005B4A54">
        <w:rPr>
          <w:rFonts w:eastAsia="Calibri"/>
          <w:vertAlign w:val="subscript"/>
          <w:lang w:eastAsia="en-US"/>
        </w:rPr>
        <w:t xml:space="preserve">. СЗ,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V</w:t>
      </w:r>
      <w:r w:rsidRPr="005B4A54">
        <w:rPr>
          <w:rFonts w:eastAsia="Calibri"/>
          <w:vertAlign w:val="subscript"/>
          <w:lang w:eastAsia="en-US"/>
        </w:rPr>
        <w:t xml:space="preserve">СЗ </w:t>
      </w:r>
      <w:proofErr w:type="spellStart"/>
      <w:r w:rsidRPr="005B4A54">
        <w:rPr>
          <w:rFonts w:eastAsia="Calibri"/>
          <w:vertAlign w:val="subscript"/>
        </w:rPr>
        <w:t>әрекет</w:t>
      </w:r>
      <w:proofErr w:type="spellEnd"/>
      <w:r w:rsidRPr="005B4A54">
        <w:rPr>
          <w:rFonts w:eastAsia="Calibri"/>
          <w:vertAlign w:val="subscript"/>
          <w:lang w:eastAsia="en-US"/>
        </w:rPr>
        <w:t xml:space="preserve">., КС   </w:t>
      </w:r>
      <w:r w:rsidRPr="005B4A54">
        <w:rPr>
          <w:rFonts w:eastAsia="Calibri"/>
          <w:lang w:eastAsia="en-US"/>
        </w:rPr>
        <w:t xml:space="preserve">/ </w:t>
      </w:r>
      <w:r w:rsidRPr="005B4A54">
        <w:rPr>
          <w:rFonts w:eastAsia="Calibri"/>
          <w:lang w:val="en-US" w:eastAsia="en-US"/>
        </w:rPr>
        <w:t>L</w:t>
      </w:r>
      <w:proofErr w:type="spellStart"/>
      <w:r w:rsidRPr="005B4A54">
        <w:rPr>
          <w:rFonts w:eastAsia="Calibri"/>
          <w:vertAlign w:val="subscript"/>
        </w:rPr>
        <w:t>әрекет</w:t>
      </w:r>
      <w:proofErr w:type="spellEnd"/>
      <w:r w:rsidRPr="005B4A54">
        <w:rPr>
          <w:rFonts w:eastAsia="Calibri"/>
          <w:vertAlign w:val="subscript"/>
          <w:lang w:eastAsia="en-US"/>
        </w:rPr>
        <w:t>. СЗ, КС</w:t>
      </w:r>
      <w:r w:rsidRPr="005B4A54">
        <w:rPr>
          <w:rFonts w:eastAsia="Calibri"/>
          <w:lang w:eastAsia="en-US"/>
        </w:rPr>
        <w:t>,</w:t>
      </w:r>
    </w:p>
    <w:p w14:paraId="555D1BF6" w14:textId="77777777" w:rsidR="00DD1F68" w:rsidRPr="005B4A54" w:rsidRDefault="00DD1F68" w:rsidP="00C47598">
      <w:pPr>
        <w:jc w:val="both"/>
        <w:rPr>
          <w:rFonts w:eastAsia="Calibri"/>
          <w:lang w:eastAsia="en-US"/>
        </w:rPr>
      </w:pPr>
      <w:r w:rsidRPr="005B4A54">
        <w:rPr>
          <w:rFonts w:eastAsia="Calibri"/>
          <w:lang w:eastAsia="en-US"/>
        </w:rPr>
        <w:t>где:</w:t>
      </w:r>
    </w:p>
    <w:p w14:paraId="70068BF9" w14:textId="320C75D1" w:rsidR="00DD1F68" w:rsidRPr="005B4A54" w:rsidRDefault="00DD1F68" w:rsidP="00C47598">
      <w:pPr>
        <w:ind w:firstLine="709"/>
        <w:contextualSpacing/>
        <w:jc w:val="both"/>
        <w:rPr>
          <w:lang w:eastAsia="en-US"/>
        </w:rPr>
      </w:pPr>
      <w:r w:rsidRPr="005B4A54">
        <w:rPr>
          <w:rFonts w:eastAsia="Calibri"/>
          <w:lang w:val="en-US" w:eastAsia="en-US"/>
        </w:rPr>
        <w:t>V</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КС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1-қарашадағы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1B2B74" w:rsidRPr="005B4A54">
        <w:rPr>
          <w:rFonts w:eastAsia="Calibri"/>
          <w:lang w:val="kk-KZ" w:eastAsia="en-US"/>
        </w:rPr>
        <w:t xml:space="preserve"> 3</w:t>
      </w:r>
      <w:r w:rsidRPr="005B4A54">
        <w:rPr>
          <w:rFonts w:eastAsia="Calibri"/>
          <w:lang w:eastAsia="en-US"/>
        </w:rPr>
        <w:t>-</w:t>
      </w:r>
      <w:proofErr w:type="spellStart"/>
      <w:r w:rsidRPr="005B4A54">
        <w:rPr>
          <w:rFonts w:eastAsia="Calibri"/>
          <w:lang w:eastAsia="en-US"/>
        </w:rPr>
        <w:t>қосымшаға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қаражат</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4634C6F8" w14:textId="0B664D33" w:rsidR="00DD1F68" w:rsidRPr="005B4A54" w:rsidRDefault="00DD1F68" w:rsidP="00C47598">
      <w:pPr>
        <w:ind w:firstLine="709"/>
        <w:contextualSpacing/>
        <w:jc w:val="both"/>
        <w:rPr>
          <w:lang w:eastAsia="en-US"/>
        </w:rPr>
      </w:pP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КС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1-қарашадағы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Pr="005B4A54">
        <w:rPr>
          <w:rFonts w:eastAsia="Calibri"/>
          <w:lang w:eastAsia="en-US"/>
        </w:rPr>
        <w:t xml:space="preserve"> </w:t>
      </w:r>
      <w:r w:rsidR="001B2B74" w:rsidRPr="005B4A54">
        <w:rPr>
          <w:rFonts w:eastAsia="Calibri"/>
          <w:lang w:val="kk-KZ" w:eastAsia="en-US"/>
        </w:rPr>
        <w:t>3</w:t>
      </w:r>
      <w:r w:rsidRPr="005B4A54">
        <w:rPr>
          <w:rFonts w:eastAsia="Calibri"/>
          <w:lang w:eastAsia="en-US"/>
        </w:rPr>
        <w:t>-</w:t>
      </w:r>
      <w:proofErr w:type="spellStart"/>
      <w:r w:rsidRPr="005B4A54">
        <w:rPr>
          <w:rFonts w:eastAsia="Calibri"/>
          <w:lang w:eastAsia="en-US"/>
        </w:rPr>
        <w:t>қосымшаға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71C1E724" w14:textId="11D86AAF" w:rsidR="00DD1F68" w:rsidRPr="005B4A54" w:rsidRDefault="00DD1F68" w:rsidP="00C47598">
      <w:pPr>
        <w:ind w:firstLine="709"/>
        <w:contextualSpacing/>
        <w:jc w:val="both"/>
        <w:rPr>
          <w:lang w:eastAsia="en-US"/>
        </w:rPr>
      </w:pPr>
      <w:r w:rsidRPr="005B4A54">
        <w:rPr>
          <w:rFonts w:eastAsia="Calibri"/>
          <w:lang w:val="en-US" w:eastAsia="en-US"/>
        </w:rPr>
        <w:t>S</w:t>
      </w:r>
      <w:proofErr w:type="spellStart"/>
      <w:r w:rsidRPr="005B4A54">
        <w:rPr>
          <w:rFonts w:eastAsia="Calibri"/>
          <w:vertAlign w:val="subscript"/>
          <w:lang w:eastAsia="en-US"/>
        </w:rPr>
        <w:t>жаңа</w:t>
      </w:r>
      <w:proofErr w:type="spellEnd"/>
      <w:r w:rsidRPr="005B4A54">
        <w:rPr>
          <w:rFonts w:eastAsia="Calibri"/>
          <w:vertAlign w:val="subscript"/>
          <w:lang w:eastAsia="en-US"/>
        </w:rPr>
        <w:t xml:space="preserve"> СЗ, КС </w:t>
      </w:r>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Pr="005B4A54">
        <w:rPr>
          <w:rFonts w:eastAsia="Calibri"/>
          <w:lang w:eastAsia="en-US"/>
        </w:rPr>
        <w:t xml:space="preserve"> </w:t>
      </w:r>
      <w:r w:rsidR="008C0620" w:rsidRPr="005B4A54">
        <w:rPr>
          <w:rFonts w:eastAsia="Calibri"/>
          <w:lang w:eastAsia="en-US"/>
        </w:rPr>
        <w:t>3</w:t>
      </w:r>
      <w:r w:rsidRPr="005B4A54">
        <w:rPr>
          <w:rFonts w:eastAsia="Calibri"/>
          <w:lang w:eastAsia="en-US"/>
        </w:rPr>
        <w:t xml:space="preserve">-қосымшаға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тәулік</w:t>
      </w:r>
      <w:proofErr w:type="spellEnd"/>
      <w:r w:rsidRPr="005B4A54">
        <w:rPr>
          <w:rFonts w:eastAsia="Calibri"/>
          <w:lang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субъектілерінің</w:t>
      </w:r>
      <w:proofErr w:type="spellEnd"/>
      <w:r w:rsidRPr="005B4A54">
        <w:rPr>
          <w:rFonts w:eastAsia="Calibri"/>
          <w:lang w:eastAsia="en-US"/>
        </w:rPr>
        <w:t xml:space="preserve"> </w:t>
      </w:r>
      <w:proofErr w:type="spellStart"/>
      <w:r w:rsidRPr="005B4A54">
        <w:rPr>
          <w:rFonts w:eastAsia="Calibri"/>
          <w:lang w:eastAsia="en-US"/>
        </w:rPr>
        <w:t>дерекқорына</w:t>
      </w:r>
      <w:proofErr w:type="spellEnd"/>
      <w:r w:rsidRPr="005B4A54">
        <w:rPr>
          <w:rFonts w:eastAsia="Calibri"/>
          <w:lang w:eastAsia="en-US"/>
        </w:rPr>
        <w:t xml:space="preserve"> </w:t>
      </w:r>
      <w:proofErr w:type="spellStart"/>
      <w:r w:rsidRPr="005B4A54">
        <w:rPr>
          <w:rFonts w:eastAsia="Calibri"/>
          <w:lang w:eastAsia="en-US"/>
        </w:rPr>
        <w:t>енгізілген</w:t>
      </w:r>
      <w:proofErr w:type="spellEnd"/>
      <w:r w:rsidRPr="005B4A54">
        <w:rPr>
          <w:rFonts w:eastAsia="Calibri"/>
          <w:lang w:eastAsia="en-US"/>
        </w:rPr>
        <w:t xml:space="preserve"> </w:t>
      </w:r>
      <w:proofErr w:type="spellStart"/>
      <w:r w:rsidRPr="005B4A54">
        <w:rPr>
          <w:rFonts w:eastAsia="Calibri"/>
          <w:lang w:eastAsia="en-US"/>
        </w:rPr>
        <w:t>жаңа</w:t>
      </w:r>
      <w:proofErr w:type="spellEnd"/>
      <w:r w:rsidRPr="005B4A54">
        <w:rPr>
          <w:rFonts w:eastAsia="Calibri"/>
          <w:lang w:eastAsia="en-US"/>
        </w:rPr>
        <w:t xml:space="preserve"> </w:t>
      </w:r>
      <w:proofErr w:type="spellStart"/>
      <w:r w:rsidRPr="005B4A54">
        <w:rPr>
          <w:rFonts w:eastAsia="Calibri"/>
          <w:lang w:eastAsia="en-US"/>
        </w:rPr>
        <w:t>денсаулық</w:t>
      </w:r>
      <w:proofErr w:type="spellEnd"/>
      <w:r w:rsidRPr="005B4A54">
        <w:rPr>
          <w:rFonts w:eastAsia="Calibri"/>
          <w:lang w:eastAsia="en-US"/>
        </w:rPr>
        <w:t xml:space="preserve"> </w:t>
      </w:r>
      <w:proofErr w:type="spellStart"/>
      <w:r w:rsidRPr="005B4A54">
        <w:rPr>
          <w:rFonts w:eastAsia="Calibri"/>
          <w:lang w:eastAsia="en-US"/>
        </w:rPr>
        <w:t>сақтау</w:t>
      </w:r>
      <w:proofErr w:type="spellEnd"/>
      <w:r w:rsidRPr="005B4A54">
        <w:rPr>
          <w:rFonts w:eastAsia="Calibri"/>
          <w:lang w:eastAsia="en-US"/>
        </w:rPr>
        <w:t xml:space="preserve"> </w:t>
      </w:r>
      <w:proofErr w:type="spellStart"/>
      <w:r w:rsidRPr="005B4A54">
        <w:rPr>
          <w:rFonts w:eastAsia="Calibri"/>
          <w:lang w:eastAsia="en-US"/>
        </w:rPr>
        <w:t>субъектісі</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бір</w:t>
      </w:r>
      <w:proofErr w:type="spellEnd"/>
      <w:r w:rsidRPr="005B4A54">
        <w:rPr>
          <w:rFonts w:eastAsia="Calibri"/>
          <w:lang w:eastAsia="en-US"/>
        </w:rPr>
        <w:t xml:space="preserve"> </w:t>
      </w:r>
      <w:proofErr w:type="spellStart"/>
      <w:r w:rsidRPr="005B4A54">
        <w:rPr>
          <w:rFonts w:eastAsia="Calibri"/>
          <w:lang w:eastAsia="en-US"/>
        </w:rPr>
        <w:t>жағдайдың</w:t>
      </w:r>
      <w:proofErr w:type="spellEnd"/>
      <w:r w:rsidRPr="005B4A54">
        <w:rPr>
          <w:rFonts w:eastAsia="Calibri"/>
          <w:lang w:eastAsia="en-US"/>
        </w:rPr>
        <w:t xml:space="preserve"> </w:t>
      </w:r>
      <w:proofErr w:type="spellStart"/>
      <w:r w:rsidRPr="005B4A54">
        <w:rPr>
          <w:rFonts w:eastAsia="Calibri"/>
          <w:lang w:eastAsia="en-US"/>
        </w:rPr>
        <w:t>орташа</w:t>
      </w:r>
      <w:proofErr w:type="spellEnd"/>
      <w:r w:rsidRPr="005B4A54">
        <w:rPr>
          <w:rFonts w:eastAsia="Calibri"/>
          <w:lang w:eastAsia="en-US"/>
        </w:rPr>
        <w:t xml:space="preserve"> </w:t>
      </w:r>
      <w:proofErr w:type="spellStart"/>
      <w:r w:rsidRPr="005B4A54">
        <w:rPr>
          <w:rFonts w:eastAsia="Calibri"/>
          <w:lang w:eastAsia="en-US"/>
        </w:rPr>
        <w:t>құны</w:t>
      </w:r>
      <w:proofErr w:type="spellEnd"/>
      <w:r w:rsidRPr="005B4A54">
        <w:rPr>
          <w:rFonts w:eastAsia="Calibri"/>
          <w:lang w:eastAsia="en-US"/>
        </w:rPr>
        <w:t xml:space="preserve">, 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жағдай бойынша жеке</w:t>
      </w:r>
      <w:r w:rsidRPr="005B4A54">
        <w:rPr>
          <w:rFonts w:eastAsia="Calibri"/>
          <w:lang w:eastAsia="en-US"/>
        </w:rPr>
        <w:t xml:space="preserve"> </w:t>
      </w:r>
      <w:proofErr w:type="spellStart"/>
      <w:r w:rsidRPr="005B4A54">
        <w:rPr>
          <w:rFonts w:eastAsia="Calibri"/>
          <w:lang w:eastAsia="en-US"/>
        </w:rPr>
        <w:t>мынадай</w:t>
      </w:r>
      <w:proofErr w:type="spellEnd"/>
      <w:r w:rsidRPr="005B4A54">
        <w:rPr>
          <w:rFonts w:eastAsia="Calibri"/>
          <w:lang w:eastAsia="en-US"/>
        </w:rPr>
        <w:t xml:space="preserve"> формула </w:t>
      </w:r>
      <w:proofErr w:type="spellStart"/>
      <w:r w:rsidRPr="005B4A54">
        <w:rPr>
          <w:rFonts w:eastAsia="Calibri"/>
          <w:lang w:eastAsia="en-US"/>
        </w:rPr>
        <w:t>бойыншаесептеледі</w:t>
      </w:r>
      <w:proofErr w:type="spellEnd"/>
      <w:r w:rsidRPr="005B4A54">
        <w:rPr>
          <w:lang w:eastAsia="en-US"/>
        </w:rPr>
        <w:t>:</w:t>
      </w:r>
    </w:p>
    <w:p w14:paraId="36CD421F" w14:textId="77777777" w:rsidR="00DD1F68" w:rsidRPr="005B4A54" w:rsidRDefault="00DD1F68" w:rsidP="00C47598">
      <w:pPr>
        <w:ind w:firstLine="709"/>
        <w:contextualSpacing/>
        <w:jc w:val="both"/>
        <w:rPr>
          <w:lang w:eastAsia="en-US"/>
        </w:rPr>
      </w:pPr>
    </w:p>
    <w:p w14:paraId="7B6E646B" w14:textId="77777777" w:rsidR="00DD1F68" w:rsidRPr="005B4A54" w:rsidRDefault="00DD1F68" w:rsidP="00C47598">
      <w:pPr>
        <w:ind w:firstLine="709"/>
        <w:contextualSpacing/>
        <w:jc w:val="both"/>
        <w:rPr>
          <w:rFonts w:eastAsia="Calibri"/>
          <w:lang w:eastAsia="en-US"/>
        </w:rPr>
      </w:pPr>
      <w:r w:rsidRPr="005B4A54">
        <w:rPr>
          <w:rFonts w:eastAsia="Calibri"/>
          <w:lang w:val="en-US" w:eastAsia="en-US"/>
        </w:rPr>
        <w:t>S</w:t>
      </w:r>
      <w:proofErr w:type="spellStart"/>
      <w:r w:rsidRPr="005B4A54">
        <w:rPr>
          <w:rFonts w:eastAsia="Calibri"/>
          <w:vertAlign w:val="subscript"/>
          <w:lang w:eastAsia="en-US"/>
        </w:rPr>
        <w:t>жаңа</w:t>
      </w:r>
      <w:proofErr w:type="spellEnd"/>
      <w:r w:rsidRPr="005B4A54">
        <w:rPr>
          <w:rFonts w:eastAsia="Calibri"/>
          <w:vertAlign w:val="subscript"/>
          <w:lang w:eastAsia="en-US"/>
        </w:rPr>
        <w:t xml:space="preserve">. СЗ,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V</w:t>
      </w:r>
      <w:proofErr w:type="spellStart"/>
      <w:r w:rsidRPr="005B4A54">
        <w:rPr>
          <w:rFonts w:eastAsia="Calibri"/>
          <w:vertAlign w:val="subscript"/>
          <w:lang w:eastAsia="en-US"/>
        </w:rPr>
        <w:t>жалп</w:t>
      </w:r>
      <w:proofErr w:type="spellEnd"/>
      <w:r w:rsidRPr="005B4A54">
        <w:rPr>
          <w:rFonts w:eastAsia="Calibri"/>
          <w:vertAlign w:val="subscript"/>
          <w:lang w:eastAsia="en-US"/>
        </w:rPr>
        <w:t xml:space="preserve">., КС   </w:t>
      </w:r>
      <w:r w:rsidRPr="005B4A54">
        <w:rPr>
          <w:rFonts w:eastAsia="Calibri"/>
          <w:lang w:eastAsia="en-US"/>
        </w:rPr>
        <w:t xml:space="preserve">/ </w:t>
      </w:r>
      <w:r w:rsidRPr="005B4A54">
        <w:rPr>
          <w:rFonts w:eastAsia="Calibri"/>
          <w:lang w:val="en-US" w:eastAsia="en-US"/>
        </w:rPr>
        <w:t>L</w:t>
      </w:r>
      <w:proofErr w:type="spellStart"/>
      <w:r w:rsidRPr="005B4A54">
        <w:rPr>
          <w:rFonts w:eastAsia="Calibri"/>
          <w:vertAlign w:val="subscript"/>
          <w:lang w:eastAsia="en-US"/>
        </w:rPr>
        <w:t>жалп</w:t>
      </w:r>
      <w:proofErr w:type="spellEnd"/>
      <w:r w:rsidRPr="005B4A54">
        <w:rPr>
          <w:rFonts w:eastAsia="Calibri"/>
          <w:vertAlign w:val="subscript"/>
          <w:lang w:eastAsia="en-US"/>
        </w:rPr>
        <w:t>, КС.</w:t>
      </w:r>
      <w:r w:rsidRPr="005B4A54">
        <w:rPr>
          <w:rFonts w:eastAsia="Calibri"/>
          <w:lang w:eastAsia="en-US"/>
        </w:rPr>
        <w:t>,</w:t>
      </w:r>
    </w:p>
    <w:p w14:paraId="550F4FCF" w14:textId="77777777" w:rsidR="00DD1F68" w:rsidRPr="005B4A54" w:rsidRDefault="00DD1F68" w:rsidP="00C47598">
      <w:pPr>
        <w:jc w:val="both"/>
        <w:rPr>
          <w:rFonts w:eastAsia="Calibri"/>
          <w:lang w:eastAsia="en-US"/>
        </w:rPr>
      </w:pPr>
      <w:r w:rsidRPr="005B4A54">
        <w:rPr>
          <w:rFonts w:eastAsia="Calibri"/>
          <w:lang w:eastAsia="en-US"/>
        </w:rPr>
        <w:t>где:</w:t>
      </w:r>
    </w:p>
    <w:p w14:paraId="4775AA9D" w14:textId="7B337F3F" w:rsidR="00DD1F68" w:rsidRPr="005B4A54" w:rsidRDefault="00DD1F68" w:rsidP="00C47598">
      <w:pPr>
        <w:ind w:firstLine="709"/>
        <w:contextualSpacing/>
        <w:jc w:val="both"/>
        <w:rPr>
          <w:lang w:eastAsia="en-US"/>
        </w:rPr>
      </w:pPr>
      <w:r w:rsidRPr="005B4A54">
        <w:rPr>
          <w:rFonts w:eastAsia="Calibri"/>
          <w:lang w:val="en-US" w:eastAsia="en-US"/>
        </w:rPr>
        <w:t>V</w:t>
      </w:r>
      <w:r w:rsidRPr="005B4A54">
        <w:rPr>
          <w:rFonts w:eastAsia="Calibri"/>
          <w:vertAlign w:val="subscript"/>
          <w:lang w:eastAsia="en-US"/>
        </w:rPr>
        <w:t xml:space="preserve">СЗ </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КС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1-қарашадағы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1B2B74" w:rsidRPr="005B4A54">
        <w:rPr>
          <w:rFonts w:eastAsia="Calibri"/>
          <w:lang w:val="kk-KZ" w:eastAsia="en-US"/>
        </w:rPr>
        <w:t xml:space="preserve"> </w:t>
      </w:r>
      <w:r w:rsidR="008C0620" w:rsidRPr="005B4A54">
        <w:rPr>
          <w:rFonts w:eastAsia="Calibri"/>
          <w:lang w:eastAsia="en-US"/>
        </w:rPr>
        <w:t xml:space="preserve">3-қосымшаға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төсектердің</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өнім</w:t>
      </w:r>
      <w:proofErr w:type="spellEnd"/>
      <w:r w:rsidRPr="005B4A54">
        <w:rPr>
          <w:rFonts w:eastAsia="Calibri"/>
          <w:lang w:eastAsia="en-US"/>
        </w:rPr>
        <w:t xml:space="preserve"> </w:t>
      </w:r>
      <w:proofErr w:type="spellStart"/>
      <w:r w:rsidRPr="005B4A54">
        <w:rPr>
          <w:rFonts w:eastAsia="Calibri"/>
          <w:lang w:eastAsia="en-US"/>
        </w:rPr>
        <w:t>берушілер</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қаражаттың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081F30E4" w14:textId="3B3E9425" w:rsidR="00DD1F68" w:rsidRPr="005B4A54" w:rsidRDefault="00DD1F68" w:rsidP="00C47598">
      <w:pPr>
        <w:ind w:firstLine="709"/>
        <w:contextualSpacing/>
        <w:jc w:val="both"/>
        <w:rPr>
          <w:lang w:eastAsia="en-US"/>
        </w:rPr>
      </w:pP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КС </w:t>
      </w:r>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1-қарашадағы </w:t>
      </w:r>
      <w:proofErr w:type="spellStart"/>
      <w:r w:rsidRPr="005B4A54">
        <w:rPr>
          <w:rFonts w:eastAsia="Calibri"/>
          <w:lang w:eastAsia="en-US"/>
        </w:rPr>
        <w:t>жағдай</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1B2B74" w:rsidRPr="005B4A54">
        <w:rPr>
          <w:rFonts w:eastAsia="Calibri"/>
          <w:lang w:val="kk-KZ" w:eastAsia="en-US"/>
        </w:rPr>
        <w:t xml:space="preserve"> </w:t>
      </w:r>
      <w:r w:rsidR="008C0620" w:rsidRPr="005B4A54">
        <w:rPr>
          <w:rFonts w:eastAsia="Calibri"/>
          <w:lang w:eastAsia="en-US"/>
        </w:rPr>
        <w:t>3-қосымшаға</w:t>
      </w:r>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тәуліктік</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барлық</w:t>
      </w:r>
      <w:proofErr w:type="spellEnd"/>
      <w:r w:rsidRPr="005B4A54">
        <w:rPr>
          <w:rFonts w:eastAsia="Calibri"/>
          <w:lang w:eastAsia="en-US"/>
        </w:rPr>
        <w:t xml:space="preserve"> </w:t>
      </w:r>
      <w:proofErr w:type="spellStart"/>
      <w:r w:rsidRPr="005B4A54">
        <w:rPr>
          <w:rFonts w:eastAsia="Calibri"/>
          <w:lang w:eastAsia="en-US"/>
        </w:rPr>
        <w:t>өнім</w:t>
      </w:r>
      <w:proofErr w:type="spellEnd"/>
      <w:r w:rsidRPr="005B4A54">
        <w:rPr>
          <w:rFonts w:eastAsia="Calibri"/>
          <w:lang w:eastAsia="en-US"/>
        </w:rPr>
        <w:t xml:space="preserve"> </w:t>
      </w:r>
      <w:proofErr w:type="spellStart"/>
      <w:r w:rsidRPr="005B4A54">
        <w:rPr>
          <w:rFonts w:eastAsia="Calibri"/>
          <w:lang w:eastAsia="en-US"/>
        </w:rPr>
        <w:t>берушілер</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ағымдағы</w:t>
      </w:r>
      <w:proofErr w:type="spellEnd"/>
      <w:r w:rsidRPr="005B4A54">
        <w:rPr>
          <w:rFonts w:eastAsia="Calibri"/>
          <w:lang w:eastAsia="en-US"/>
        </w:rPr>
        <w:t xml:space="preserve"> </w:t>
      </w:r>
      <w:proofErr w:type="spellStart"/>
      <w:r w:rsidRPr="005B4A54">
        <w:rPr>
          <w:rFonts w:eastAsia="Calibri"/>
          <w:lang w:eastAsia="en-US"/>
        </w:rPr>
        <w:t>жылғы</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2FA344DD" w14:textId="50A5EFC2" w:rsidR="00DD1F68" w:rsidRPr="005B4A54" w:rsidRDefault="00DD1F68" w:rsidP="00C47598">
      <w:pPr>
        <w:ind w:firstLine="709"/>
        <w:contextualSpacing/>
        <w:jc w:val="both"/>
        <w:rPr>
          <w:lang w:eastAsia="en-US"/>
        </w:rPr>
      </w:pPr>
      <w:proofErr w:type="spellStart"/>
      <w:r w:rsidRPr="005B4A54">
        <w:rPr>
          <w:lang w:eastAsia="en-US"/>
        </w:rPr>
        <w:t>бұл</w:t>
      </w:r>
      <w:proofErr w:type="spellEnd"/>
      <w:r w:rsidRPr="005B4A54">
        <w:rPr>
          <w:lang w:eastAsia="en-US"/>
        </w:rPr>
        <w:t xml:space="preserve"> </w:t>
      </w:r>
      <w:proofErr w:type="spellStart"/>
      <w:r w:rsidRPr="005B4A54">
        <w:rPr>
          <w:lang w:eastAsia="en-US"/>
        </w:rPr>
        <w:t>жағдайда</w:t>
      </w:r>
      <w:proofErr w:type="spellEnd"/>
      <w:r w:rsidRPr="005B4A54">
        <w:rPr>
          <w:lang w:eastAsia="en-US"/>
        </w:rPr>
        <w:t xml:space="preserve"> </w:t>
      </w:r>
      <w:proofErr w:type="spellStart"/>
      <w:r w:rsidRPr="005B4A54">
        <w:rPr>
          <w:lang w:eastAsia="en-US"/>
        </w:rPr>
        <w:t>S</w:t>
      </w:r>
      <w:r w:rsidRPr="005B4A54">
        <w:rPr>
          <w:vertAlign w:val="subscript"/>
          <w:lang w:eastAsia="en-US"/>
        </w:rPr>
        <w:t>жаңа</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төсек</w:t>
      </w:r>
      <w:proofErr w:type="spellEnd"/>
      <w:r w:rsidRPr="005B4A54">
        <w:rPr>
          <w:lang w:eastAsia="en-US"/>
        </w:rPr>
        <w:t xml:space="preserve"> </w:t>
      </w:r>
      <w:proofErr w:type="spellStart"/>
      <w:r w:rsidRPr="005B4A54">
        <w:rPr>
          <w:lang w:eastAsia="en-US"/>
        </w:rPr>
        <w:t>бейіндері</w:t>
      </w:r>
      <w:proofErr w:type="spellEnd"/>
      <w:r w:rsidRPr="005B4A54">
        <w:rPr>
          <w:lang w:eastAsia="en-US"/>
        </w:rPr>
        <w:t xml:space="preserve"> </w:t>
      </w:r>
      <w:proofErr w:type="spellStart"/>
      <w:r w:rsidRPr="005B4A54">
        <w:rPr>
          <w:lang w:eastAsia="en-US"/>
        </w:rPr>
        <w:t>бөлінісінде</w:t>
      </w:r>
      <w:proofErr w:type="spellEnd"/>
      <w:r w:rsidRPr="005B4A54">
        <w:rPr>
          <w:lang w:eastAsia="en-US"/>
        </w:rPr>
        <w:t xml:space="preserve"> </w:t>
      </w:r>
      <w:proofErr w:type="spellStart"/>
      <w:r w:rsidRPr="005B4A54">
        <w:rPr>
          <w:lang w:eastAsia="en-US"/>
        </w:rPr>
        <w:t>тәуліктік</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жағдайдың</w:t>
      </w:r>
      <w:proofErr w:type="spellEnd"/>
      <w:r w:rsidRPr="005B4A54">
        <w:rPr>
          <w:lang w:eastAsia="en-US"/>
        </w:rPr>
        <w:t xml:space="preserve"> </w:t>
      </w:r>
      <w:proofErr w:type="spellStart"/>
      <w:r w:rsidRPr="005B4A54">
        <w:rPr>
          <w:lang w:eastAsia="en-US"/>
        </w:rPr>
        <w:t>орташа</w:t>
      </w:r>
      <w:proofErr w:type="spellEnd"/>
      <w:r w:rsidRPr="005B4A54">
        <w:rPr>
          <w:lang w:eastAsia="en-US"/>
        </w:rPr>
        <w:t xml:space="preserve"> </w:t>
      </w:r>
      <w:proofErr w:type="spellStart"/>
      <w:r w:rsidRPr="005B4A54">
        <w:rPr>
          <w:lang w:eastAsia="en-US"/>
        </w:rPr>
        <w:lastRenderedPageBreak/>
        <w:t>құнынан</w:t>
      </w:r>
      <w:proofErr w:type="spellEnd"/>
      <w:r w:rsidRPr="005B4A54">
        <w:rPr>
          <w:lang w:eastAsia="en-US"/>
        </w:rPr>
        <w:t xml:space="preserve"> </w:t>
      </w:r>
      <w:proofErr w:type="spellStart"/>
      <w:r w:rsidRPr="005B4A54">
        <w:rPr>
          <w:lang w:eastAsia="en-US"/>
        </w:rPr>
        <w:t>артық</w:t>
      </w:r>
      <w:proofErr w:type="spellEnd"/>
      <w:r w:rsidRPr="005B4A54">
        <w:rPr>
          <w:lang w:eastAsia="en-US"/>
        </w:rPr>
        <w:t xml:space="preserve"> </w:t>
      </w:r>
      <w:proofErr w:type="spellStart"/>
      <w:r w:rsidRPr="005B4A54">
        <w:rPr>
          <w:lang w:eastAsia="en-US"/>
        </w:rPr>
        <w:t>болмауы</w:t>
      </w:r>
      <w:proofErr w:type="spellEnd"/>
      <w:r w:rsidRPr="005B4A54">
        <w:rPr>
          <w:lang w:eastAsia="en-US"/>
        </w:rPr>
        <w:t xml:space="preserve"> </w:t>
      </w:r>
      <w:proofErr w:type="spellStart"/>
      <w:r w:rsidRPr="005B4A54">
        <w:rPr>
          <w:lang w:eastAsia="en-US"/>
        </w:rPr>
        <w:t>тиіс</w:t>
      </w:r>
      <w:proofErr w:type="spellEnd"/>
      <w:r w:rsidRPr="005B4A54">
        <w:rPr>
          <w:lang w:eastAsia="en-US"/>
        </w:rPr>
        <w:t xml:space="preserve">, </w:t>
      </w:r>
      <w:r w:rsidRPr="005B4A54">
        <w:rPr>
          <w:rFonts w:eastAsia="Calibri"/>
          <w:lang w:eastAsia="en-US"/>
        </w:rPr>
        <w:t xml:space="preserve">ТМККК </w:t>
      </w:r>
      <w:proofErr w:type="spellStart"/>
      <w:r w:rsidRPr="005B4A54">
        <w:rPr>
          <w:rFonts w:eastAsia="Calibri"/>
          <w:lang w:eastAsia="en-US"/>
        </w:rPr>
        <w:t>шеңберінде</w:t>
      </w:r>
      <w:proofErr w:type="spellEnd"/>
      <w:r w:rsidRPr="005B4A54">
        <w:rPr>
          <w:rFonts w:eastAsia="Calibri"/>
          <w:lang w:val="kk-KZ" w:eastAsia="en-US"/>
        </w:rPr>
        <w:t xml:space="preserve"> </w:t>
      </w:r>
      <w:proofErr w:type="spellStart"/>
      <w:r w:rsidRPr="005B4A54">
        <w:rPr>
          <w:rFonts w:eastAsia="Calibri"/>
          <w:lang w:eastAsia="en-US"/>
        </w:rPr>
        <w:t>және</w:t>
      </w:r>
      <w:proofErr w:type="spellEnd"/>
      <w:r w:rsidRPr="005B4A54">
        <w:rPr>
          <w:rFonts w:eastAsia="Calibri"/>
          <w:lang w:eastAsia="en-US"/>
        </w:rPr>
        <w:t xml:space="preserve"> (</w:t>
      </w:r>
      <w:proofErr w:type="spellStart"/>
      <w:r w:rsidRPr="005B4A54">
        <w:rPr>
          <w:rFonts w:eastAsia="Calibri"/>
          <w:lang w:eastAsia="en-US"/>
        </w:rPr>
        <w:t>немесе</w:t>
      </w:r>
      <w:proofErr w:type="spellEnd"/>
      <w:r w:rsidRPr="005B4A54">
        <w:rPr>
          <w:rFonts w:eastAsia="Calibri"/>
          <w:lang w:eastAsia="en-US"/>
        </w:rPr>
        <w:t xml:space="preserve">) МӘМС </w:t>
      </w:r>
      <w:proofErr w:type="spellStart"/>
      <w:r w:rsidRPr="005B4A54">
        <w:rPr>
          <w:rFonts w:eastAsia="Calibri"/>
          <w:lang w:eastAsia="en-US"/>
        </w:rPr>
        <w:t>жүйесінде</w:t>
      </w:r>
      <w:proofErr w:type="spellEnd"/>
      <w:r w:rsidRPr="005B4A54">
        <w:rPr>
          <w:rFonts w:eastAsia="Calibri"/>
          <w:lang w:val="kk-KZ" w:eastAsia="en-US"/>
        </w:rPr>
        <w:t xml:space="preserve"> жағдай бойынша жеке</w:t>
      </w:r>
      <w:r w:rsidRPr="005B4A54">
        <w:rPr>
          <w:lang w:eastAsia="en-US"/>
        </w:rPr>
        <w:t xml:space="preserve"> </w:t>
      </w:r>
      <w:proofErr w:type="spellStart"/>
      <w:r w:rsidRPr="005B4A54">
        <w:rPr>
          <w:lang w:eastAsia="en-US"/>
        </w:rPr>
        <w:t>мынадай</w:t>
      </w:r>
      <w:proofErr w:type="spellEnd"/>
      <w:r w:rsidRPr="005B4A54">
        <w:rPr>
          <w:lang w:eastAsia="en-US"/>
        </w:rPr>
        <w:t xml:space="preserve"> формула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есептеледі</w:t>
      </w:r>
      <w:proofErr w:type="spellEnd"/>
      <w:r w:rsidRPr="005B4A54">
        <w:rPr>
          <w:lang w:eastAsia="en-US"/>
        </w:rPr>
        <w:t>:</w:t>
      </w:r>
    </w:p>
    <w:p w14:paraId="2595A84E" w14:textId="77777777" w:rsidR="00DD1F68" w:rsidRPr="005B4A54" w:rsidRDefault="00DD1F68" w:rsidP="00C47598">
      <w:pPr>
        <w:ind w:firstLine="709"/>
        <w:contextualSpacing/>
        <w:jc w:val="both"/>
        <w:rPr>
          <w:lang w:eastAsia="en-US"/>
        </w:rPr>
      </w:pPr>
    </w:p>
    <w:p w14:paraId="79667FE4" w14:textId="77777777" w:rsidR="00DD1F68" w:rsidRPr="005B4A54" w:rsidRDefault="00DD1F68" w:rsidP="00C47598">
      <w:pPr>
        <w:ind w:firstLine="709"/>
        <w:contextualSpacing/>
        <w:jc w:val="both"/>
        <w:rPr>
          <w:rFonts w:eastAsia="Calibri"/>
          <w:lang w:eastAsia="en-US"/>
        </w:rPr>
      </w:pPr>
      <w:r w:rsidRPr="005B4A54">
        <w:rPr>
          <w:rFonts w:eastAsia="Calibri"/>
          <w:lang w:val="en-US" w:eastAsia="en-US"/>
        </w:rPr>
        <w:t>S</w:t>
      </w:r>
      <w:proofErr w:type="spellStart"/>
      <w:r w:rsidRPr="005B4A54">
        <w:rPr>
          <w:rFonts w:eastAsia="Calibri"/>
          <w:vertAlign w:val="subscript"/>
          <w:lang w:eastAsia="en-US"/>
        </w:rPr>
        <w:t>жоспар</w:t>
      </w:r>
      <w:proofErr w:type="spellEnd"/>
      <w:r w:rsidRPr="005B4A54">
        <w:rPr>
          <w:rFonts w:eastAsia="Calibri"/>
          <w:vertAlign w:val="subscript"/>
          <w:lang w:eastAsia="en-US"/>
        </w:rPr>
        <w:t xml:space="preserve">, </w:t>
      </w:r>
      <w:proofErr w:type="gramStart"/>
      <w:r w:rsidRPr="005B4A54">
        <w:rPr>
          <w:rFonts w:eastAsia="Calibri"/>
          <w:vertAlign w:val="subscript"/>
          <w:lang w:eastAsia="en-US"/>
        </w:rPr>
        <w:t xml:space="preserve">КС  </w:t>
      </w:r>
      <w:r w:rsidRPr="005B4A54">
        <w:rPr>
          <w:rFonts w:eastAsia="Calibri"/>
          <w:lang w:eastAsia="en-US"/>
        </w:rPr>
        <w:t>=</w:t>
      </w:r>
      <w:proofErr w:type="gramEnd"/>
      <w:r w:rsidRPr="005B4A54">
        <w:rPr>
          <w:rFonts w:eastAsia="Calibri"/>
          <w:lang w:eastAsia="en-US"/>
        </w:rPr>
        <w:t xml:space="preserve"> </w:t>
      </w:r>
      <w:r w:rsidRPr="005B4A54">
        <w:rPr>
          <w:rFonts w:eastAsia="Calibri"/>
          <w:lang w:val="en-US" w:eastAsia="en-US"/>
        </w:rPr>
        <w:t>V</w:t>
      </w:r>
      <w:proofErr w:type="spellStart"/>
      <w:r w:rsidRPr="005B4A54">
        <w:rPr>
          <w:rFonts w:eastAsia="Calibri"/>
          <w:vertAlign w:val="subscript"/>
          <w:lang w:eastAsia="en-US"/>
        </w:rPr>
        <w:t>жоспар</w:t>
      </w:r>
      <w:proofErr w:type="spellEnd"/>
      <w:r w:rsidRPr="005B4A54">
        <w:rPr>
          <w:rFonts w:eastAsia="Calibri"/>
          <w:vertAlign w:val="subscript"/>
          <w:lang w:eastAsia="en-US"/>
        </w:rPr>
        <w:t xml:space="preserve">, КС   </w:t>
      </w:r>
      <w:r w:rsidRPr="005B4A54">
        <w:rPr>
          <w:rFonts w:eastAsia="Calibri"/>
          <w:lang w:eastAsia="en-US"/>
        </w:rPr>
        <w:t xml:space="preserve">/ </w:t>
      </w:r>
      <w:r w:rsidRPr="005B4A54">
        <w:rPr>
          <w:rFonts w:eastAsia="Calibri"/>
          <w:lang w:val="en-US" w:eastAsia="en-US"/>
        </w:rPr>
        <w:t>L</w:t>
      </w:r>
      <w:proofErr w:type="spellStart"/>
      <w:r w:rsidRPr="005B4A54">
        <w:rPr>
          <w:rFonts w:eastAsia="Calibri"/>
          <w:vertAlign w:val="subscript"/>
          <w:lang w:eastAsia="en-US"/>
        </w:rPr>
        <w:t>жоспар</w:t>
      </w:r>
      <w:proofErr w:type="spellEnd"/>
      <w:r w:rsidRPr="005B4A54">
        <w:rPr>
          <w:rFonts w:eastAsia="Calibri"/>
          <w:vertAlign w:val="subscript"/>
          <w:lang w:eastAsia="en-US"/>
        </w:rPr>
        <w:t>, КС</w:t>
      </w:r>
      <w:r w:rsidRPr="005B4A54">
        <w:rPr>
          <w:rFonts w:eastAsia="Calibri"/>
          <w:lang w:eastAsia="en-US"/>
        </w:rPr>
        <w:t>,</w:t>
      </w:r>
    </w:p>
    <w:p w14:paraId="6C453993" w14:textId="77777777" w:rsidR="00DD1F68" w:rsidRPr="005B4A54" w:rsidRDefault="00DD1F68" w:rsidP="00C47598">
      <w:pPr>
        <w:jc w:val="both"/>
        <w:rPr>
          <w:rFonts w:eastAsia="Calibri"/>
          <w:lang w:eastAsia="en-US"/>
        </w:rPr>
      </w:pPr>
      <w:r w:rsidRPr="005B4A54">
        <w:rPr>
          <w:rFonts w:eastAsia="Calibri"/>
          <w:lang w:eastAsia="en-US"/>
        </w:rPr>
        <w:t>где:</w:t>
      </w:r>
    </w:p>
    <w:p w14:paraId="36BE9E09" w14:textId="77777777" w:rsidR="00DD1F68" w:rsidRPr="005B4A54" w:rsidRDefault="00DD1F68" w:rsidP="00C47598">
      <w:pPr>
        <w:ind w:firstLine="709"/>
        <w:contextualSpacing/>
        <w:jc w:val="both"/>
        <w:rPr>
          <w:rFonts w:eastAsia="Calibri"/>
          <w:bCs/>
          <w:lang w:eastAsia="en-US"/>
        </w:rPr>
      </w:pPr>
      <w:r w:rsidRPr="005B4A54">
        <w:rPr>
          <w:rFonts w:eastAsia="Calibri"/>
          <w:bCs/>
          <w:lang w:val="en-US" w:eastAsia="en-US"/>
        </w:rPr>
        <w:t>S</w:t>
      </w:r>
      <w:proofErr w:type="spellStart"/>
      <w:r w:rsidRPr="005B4A54">
        <w:rPr>
          <w:rFonts w:eastAsia="Calibri"/>
          <w:bCs/>
          <w:vertAlign w:val="subscript"/>
          <w:lang w:eastAsia="en-US"/>
        </w:rPr>
        <w:t>жоспар</w:t>
      </w:r>
      <w:proofErr w:type="spellEnd"/>
      <w:r w:rsidRPr="005B4A54">
        <w:rPr>
          <w:rFonts w:eastAsia="Calibri"/>
          <w:bCs/>
          <w:vertAlign w:val="subscript"/>
          <w:lang w:eastAsia="en-US"/>
        </w:rPr>
        <w:t xml:space="preserve">, КС </w:t>
      </w:r>
      <w:r w:rsidRPr="005B4A54">
        <w:rPr>
          <w:rFonts w:eastAsia="Calibri"/>
          <w:bCs/>
          <w:lang w:eastAsia="en-US"/>
        </w:rPr>
        <w:t xml:space="preserve">– ТМККК </w:t>
      </w:r>
      <w:proofErr w:type="spellStart"/>
      <w:r w:rsidRPr="005B4A54">
        <w:rPr>
          <w:rFonts w:eastAsia="Calibri"/>
          <w:bCs/>
          <w:lang w:eastAsia="en-US"/>
        </w:rPr>
        <w:t>шеңберінде</w:t>
      </w:r>
      <w:proofErr w:type="spellEnd"/>
      <w:r w:rsidRPr="005B4A54">
        <w:rPr>
          <w:rFonts w:eastAsia="Calibri"/>
          <w:bCs/>
          <w:lang w:eastAsia="en-US"/>
        </w:rPr>
        <w:t xml:space="preserve"> </w:t>
      </w:r>
      <w:proofErr w:type="spellStart"/>
      <w:r w:rsidRPr="005B4A54">
        <w:rPr>
          <w:rFonts w:eastAsia="Calibri"/>
          <w:bCs/>
          <w:lang w:eastAsia="en-US"/>
        </w:rPr>
        <w:t>және</w:t>
      </w:r>
      <w:proofErr w:type="spellEnd"/>
      <w:r w:rsidRPr="005B4A54">
        <w:rPr>
          <w:rFonts w:eastAsia="Calibri"/>
          <w:bCs/>
          <w:lang w:eastAsia="en-US"/>
        </w:rPr>
        <w:t xml:space="preserve"> (</w:t>
      </w:r>
      <w:proofErr w:type="spellStart"/>
      <w:r w:rsidRPr="005B4A54">
        <w:rPr>
          <w:rFonts w:eastAsia="Calibri"/>
          <w:bCs/>
          <w:lang w:eastAsia="en-US"/>
        </w:rPr>
        <w:t>немесе</w:t>
      </w:r>
      <w:proofErr w:type="spellEnd"/>
      <w:r w:rsidRPr="005B4A54">
        <w:rPr>
          <w:rFonts w:eastAsia="Calibri"/>
          <w:bCs/>
          <w:lang w:eastAsia="en-US"/>
        </w:rPr>
        <w:t xml:space="preserve">) МӘМС </w:t>
      </w:r>
      <w:proofErr w:type="spellStart"/>
      <w:r w:rsidRPr="005B4A54">
        <w:rPr>
          <w:rFonts w:eastAsia="Calibri"/>
          <w:bCs/>
          <w:lang w:eastAsia="en-US"/>
        </w:rPr>
        <w:t>жүйесінде</w:t>
      </w:r>
      <w:proofErr w:type="spellEnd"/>
      <w:r w:rsidRPr="005B4A54">
        <w:rPr>
          <w:rFonts w:eastAsia="Calibri"/>
          <w:bCs/>
          <w:lang w:eastAsia="en-US"/>
        </w:rPr>
        <w:t xml:space="preserve"> </w:t>
      </w:r>
      <w:proofErr w:type="spellStart"/>
      <w:r w:rsidRPr="005B4A54">
        <w:rPr>
          <w:rFonts w:eastAsia="Calibri"/>
          <w:bCs/>
          <w:lang w:eastAsia="en-US"/>
        </w:rPr>
        <w:t>тәулік</w:t>
      </w:r>
      <w:proofErr w:type="spellEnd"/>
      <w:r w:rsidRPr="005B4A54">
        <w:rPr>
          <w:rFonts w:eastAsia="Calibri"/>
          <w:bCs/>
          <w:lang w:eastAsia="en-US"/>
        </w:rPr>
        <w:t xml:space="preserve"> </w:t>
      </w:r>
      <w:proofErr w:type="spellStart"/>
      <w:r w:rsidRPr="005B4A54">
        <w:rPr>
          <w:rFonts w:eastAsia="Calibri"/>
          <w:bCs/>
          <w:lang w:eastAsia="en-US"/>
        </w:rPr>
        <w:t>бойы</w:t>
      </w:r>
      <w:proofErr w:type="spellEnd"/>
      <w:r w:rsidRPr="005B4A54">
        <w:rPr>
          <w:rFonts w:eastAsia="Calibri"/>
          <w:bCs/>
          <w:lang w:eastAsia="en-US"/>
        </w:rPr>
        <w:t xml:space="preserve"> стационар </w:t>
      </w:r>
      <w:proofErr w:type="spellStart"/>
      <w:r w:rsidRPr="005B4A54">
        <w:rPr>
          <w:rFonts w:eastAsia="Calibri"/>
          <w:bCs/>
          <w:lang w:eastAsia="en-US"/>
        </w:rPr>
        <w:t>жағдайында</w:t>
      </w:r>
      <w:proofErr w:type="spellEnd"/>
      <w:r w:rsidRPr="005B4A54">
        <w:rPr>
          <w:rFonts w:eastAsia="Calibri"/>
          <w:bCs/>
          <w:lang w:eastAsia="en-US"/>
        </w:rPr>
        <w:t xml:space="preserve"> </w:t>
      </w:r>
      <w:proofErr w:type="spellStart"/>
      <w:r w:rsidRPr="005B4A54">
        <w:rPr>
          <w:rFonts w:eastAsia="Calibri"/>
          <w:bCs/>
          <w:lang w:eastAsia="en-US"/>
        </w:rPr>
        <w:t>мамандандырылған</w:t>
      </w:r>
      <w:proofErr w:type="spellEnd"/>
      <w:r w:rsidRPr="005B4A54">
        <w:rPr>
          <w:rFonts w:eastAsia="Calibri"/>
          <w:bCs/>
          <w:lang w:eastAsia="en-US"/>
        </w:rPr>
        <w:t xml:space="preserve"> </w:t>
      </w:r>
      <w:proofErr w:type="spellStart"/>
      <w:r w:rsidRPr="005B4A54">
        <w:rPr>
          <w:rFonts w:eastAsia="Calibri"/>
          <w:bCs/>
          <w:lang w:eastAsia="en-US"/>
        </w:rPr>
        <w:t>медициналық</w:t>
      </w:r>
      <w:proofErr w:type="spellEnd"/>
      <w:r w:rsidRPr="005B4A54">
        <w:rPr>
          <w:rFonts w:eastAsia="Calibri"/>
          <w:bCs/>
          <w:lang w:eastAsia="en-US"/>
        </w:rPr>
        <w:t xml:space="preserve"> </w:t>
      </w:r>
      <w:proofErr w:type="spellStart"/>
      <w:r w:rsidRPr="005B4A54">
        <w:rPr>
          <w:rFonts w:eastAsia="Calibri"/>
          <w:bCs/>
          <w:lang w:eastAsia="en-US"/>
        </w:rPr>
        <w:t>көмек</w:t>
      </w:r>
      <w:proofErr w:type="spellEnd"/>
      <w:r w:rsidRPr="005B4A54">
        <w:rPr>
          <w:rFonts w:eastAsia="Calibri"/>
          <w:bCs/>
          <w:lang w:eastAsia="en-US"/>
        </w:rPr>
        <w:t xml:space="preserve"> </w:t>
      </w:r>
      <w:proofErr w:type="spellStart"/>
      <w:r w:rsidRPr="005B4A54">
        <w:rPr>
          <w:rFonts w:eastAsia="Calibri"/>
          <w:bCs/>
          <w:lang w:eastAsia="en-US"/>
        </w:rPr>
        <w:t>көрсету</w:t>
      </w:r>
      <w:proofErr w:type="spellEnd"/>
      <w:r w:rsidRPr="005B4A54">
        <w:rPr>
          <w:rFonts w:eastAsia="Calibri"/>
          <w:bCs/>
          <w:lang w:eastAsia="en-US"/>
        </w:rPr>
        <w:t xml:space="preserve"> </w:t>
      </w:r>
      <w:proofErr w:type="spellStart"/>
      <w:r w:rsidRPr="005B4A54">
        <w:rPr>
          <w:rFonts w:eastAsia="Calibri"/>
          <w:bCs/>
          <w:lang w:eastAsia="en-US"/>
        </w:rPr>
        <w:t>бойынша</w:t>
      </w:r>
      <w:proofErr w:type="spellEnd"/>
      <w:r w:rsidRPr="005B4A54">
        <w:rPr>
          <w:rFonts w:eastAsia="Calibri"/>
          <w:bCs/>
          <w:lang w:eastAsia="en-US"/>
        </w:rPr>
        <w:t xml:space="preserve"> </w:t>
      </w:r>
      <w:proofErr w:type="spellStart"/>
      <w:r w:rsidRPr="005B4A54">
        <w:rPr>
          <w:rFonts w:eastAsia="Calibri"/>
          <w:bCs/>
          <w:lang w:eastAsia="en-US"/>
        </w:rPr>
        <w:t>Медициналық</w:t>
      </w:r>
      <w:proofErr w:type="spellEnd"/>
      <w:r w:rsidRPr="005B4A54">
        <w:rPr>
          <w:rFonts w:eastAsia="Calibri"/>
          <w:bCs/>
          <w:lang w:eastAsia="en-US"/>
        </w:rPr>
        <w:t xml:space="preserve"> </w:t>
      </w:r>
      <w:proofErr w:type="spellStart"/>
      <w:r w:rsidRPr="005B4A54">
        <w:rPr>
          <w:rFonts w:eastAsia="Calibri"/>
          <w:bCs/>
          <w:lang w:eastAsia="en-US"/>
        </w:rPr>
        <w:t>қызметтерді</w:t>
      </w:r>
      <w:proofErr w:type="spellEnd"/>
      <w:r w:rsidRPr="005B4A54">
        <w:rPr>
          <w:rFonts w:eastAsia="Calibri"/>
          <w:bCs/>
          <w:lang w:eastAsia="en-US"/>
        </w:rPr>
        <w:t xml:space="preserve"> </w:t>
      </w:r>
      <w:proofErr w:type="spellStart"/>
      <w:r w:rsidRPr="005B4A54">
        <w:rPr>
          <w:rFonts w:eastAsia="Calibri"/>
          <w:bCs/>
          <w:lang w:eastAsia="en-US"/>
        </w:rPr>
        <w:t>сатып</w:t>
      </w:r>
      <w:proofErr w:type="spellEnd"/>
      <w:r w:rsidRPr="005B4A54">
        <w:rPr>
          <w:rFonts w:eastAsia="Calibri"/>
          <w:bCs/>
          <w:lang w:eastAsia="en-US"/>
        </w:rPr>
        <w:t xml:space="preserve"> </w:t>
      </w:r>
      <w:proofErr w:type="spellStart"/>
      <w:r w:rsidRPr="005B4A54">
        <w:rPr>
          <w:rFonts w:eastAsia="Calibri"/>
          <w:bCs/>
          <w:lang w:eastAsia="en-US"/>
        </w:rPr>
        <w:t>алу</w:t>
      </w:r>
      <w:proofErr w:type="spellEnd"/>
      <w:r w:rsidRPr="005B4A54">
        <w:rPr>
          <w:rFonts w:eastAsia="Calibri"/>
          <w:bCs/>
          <w:lang w:eastAsia="en-US"/>
        </w:rPr>
        <w:t xml:space="preserve"> </w:t>
      </w:r>
      <w:proofErr w:type="spellStart"/>
      <w:r w:rsidRPr="005B4A54">
        <w:rPr>
          <w:rFonts w:eastAsia="Calibri"/>
          <w:bCs/>
          <w:lang w:eastAsia="en-US"/>
        </w:rPr>
        <w:t>жоспары</w:t>
      </w:r>
      <w:proofErr w:type="spellEnd"/>
      <w:r w:rsidRPr="005B4A54">
        <w:rPr>
          <w:rFonts w:eastAsia="Calibri"/>
          <w:bCs/>
          <w:lang w:eastAsia="en-US"/>
        </w:rPr>
        <w:t xml:space="preserve"> </w:t>
      </w:r>
      <w:proofErr w:type="spellStart"/>
      <w:r w:rsidRPr="005B4A54">
        <w:rPr>
          <w:rFonts w:eastAsia="Calibri"/>
          <w:bCs/>
          <w:lang w:eastAsia="en-US"/>
        </w:rPr>
        <w:t>бойынша</w:t>
      </w:r>
      <w:proofErr w:type="spellEnd"/>
      <w:r w:rsidRPr="005B4A54">
        <w:rPr>
          <w:rFonts w:eastAsia="Calibri"/>
          <w:bCs/>
          <w:lang w:eastAsia="en-US"/>
        </w:rPr>
        <w:t xml:space="preserve"> </w:t>
      </w:r>
      <w:proofErr w:type="spellStart"/>
      <w:r w:rsidRPr="005B4A54">
        <w:rPr>
          <w:rFonts w:eastAsia="Calibri"/>
          <w:bCs/>
          <w:lang w:eastAsia="en-US"/>
        </w:rPr>
        <w:t>бір</w:t>
      </w:r>
      <w:proofErr w:type="spellEnd"/>
      <w:r w:rsidRPr="005B4A54">
        <w:rPr>
          <w:rFonts w:eastAsia="Calibri"/>
          <w:bCs/>
          <w:lang w:eastAsia="en-US"/>
        </w:rPr>
        <w:t xml:space="preserve"> </w:t>
      </w:r>
      <w:proofErr w:type="spellStart"/>
      <w:r w:rsidRPr="005B4A54">
        <w:rPr>
          <w:rFonts w:eastAsia="Calibri"/>
          <w:bCs/>
          <w:lang w:eastAsia="en-US"/>
        </w:rPr>
        <w:t>жағдайдың</w:t>
      </w:r>
      <w:proofErr w:type="spellEnd"/>
      <w:r w:rsidRPr="005B4A54">
        <w:rPr>
          <w:rFonts w:eastAsia="Calibri"/>
          <w:bCs/>
          <w:lang w:eastAsia="en-US"/>
        </w:rPr>
        <w:t xml:space="preserve"> </w:t>
      </w:r>
      <w:proofErr w:type="spellStart"/>
      <w:r w:rsidRPr="005B4A54">
        <w:rPr>
          <w:rFonts w:eastAsia="Calibri"/>
          <w:bCs/>
          <w:lang w:eastAsia="en-US"/>
        </w:rPr>
        <w:t>орташа</w:t>
      </w:r>
      <w:proofErr w:type="spellEnd"/>
      <w:r w:rsidRPr="005B4A54">
        <w:rPr>
          <w:rFonts w:eastAsia="Calibri"/>
          <w:bCs/>
          <w:lang w:eastAsia="en-US"/>
        </w:rPr>
        <w:t xml:space="preserve"> </w:t>
      </w:r>
      <w:proofErr w:type="spellStart"/>
      <w:r w:rsidRPr="005B4A54">
        <w:rPr>
          <w:rFonts w:eastAsia="Calibri"/>
          <w:bCs/>
          <w:lang w:eastAsia="en-US"/>
        </w:rPr>
        <w:t>құны</w:t>
      </w:r>
      <w:proofErr w:type="spellEnd"/>
      <w:r w:rsidRPr="005B4A54">
        <w:rPr>
          <w:rFonts w:eastAsia="Calibri"/>
          <w:bCs/>
          <w:lang w:eastAsia="en-US"/>
        </w:rPr>
        <w:t>;</w:t>
      </w:r>
    </w:p>
    <w:p w14:paraId="49C18CD2" w14:textId="56036483" w:rsidR="00DD1F68" w:rsidRPr="005B4A54" w:rsidRDefault="00DD1F68" w:rsidP="00C47598">
      <w:pPr>
        <w:ind w:firstLine="709"/>
        <w:contextualSpacing/>
        <w:jc w:val="both"/>
        <w:rPr>
          <w:lang w:eastAsia="en-US"/>
        </w:rPr>
      </w:pPr>
      <w:r w:rsidRPr="005B4A54">
        <w:rPr>
          <w:rFonts w:eastAsia="Calibri"/>
          <w:lang w:val="en-US" w:eastAsia="en-US"/>
        </w:rPr>
        <w:t>V</w:t>
      </w:r>
      <w:proofErr w:type="spellStart"/>
      <w:r w:rsidRPr="005B4A54">
        <w:rPr>
          <w:rFonts w:eastAsia="Calibri"/>
          <w:vertAlign w:val="subscript"/>
          <w:lang w:eastAsia="en-US"/>
        </w:rPr>
        <w:t>жоспар</w:t>
      </w:r>
      <w:proofErr w:type="spellEnd"/>
      <w:r w:rsidRPr="005B4A54">
        <w:rPr>
          <w:rFonts w:eastAsia="Calibri"/>
          <w:vertAlign w:val="subscript"/>
          <w:lang w:eastAsia="en-US"/>
        </w:rPr>
        <w:t xml:space="preserve">, КС   </w:t>
      </w:r>
      <w:r w:rsidRPr="005B4A54">
        <w:rPr>
          <w:rFonts w:eastAsia="Calibri"/>
          <w:lang w:eastAsia="en-US"/>
        </w:rPr>
        <w:t xml:space="preserve">– </w:t>
      </w:r>
      <w:proofErr w:type="spellStart"/>
      <w:r w:rsidRPr="005B4A54">
        <w:rPr>
          <w:rFonts w:eastAsia="Calibri"/>
          <w:lang w:eastAsia="en-US"/>
        </w:rPr>
        <w:t>алдағы</w:t>
      </w:r>
      <w:proofErr w:type="spellEnd"/>
      <w:r w:rsidRPr="005B4A54">
        <w:rPr>
          <w:rFonts w:eastAsia="Calibri"/>
          <w:lang w:eastAsia="en-US"/>
        </w:rPr>
        <w:t xml:space="preserve"> </w:t>
      </w:r>
      <w:proofErr w:type="spellStart"/>
      <w:r w:rsidRPr="005B4A54">
        <w:rPr>
          <w:rFonts w:eastAsia="Calibri"/>
          <w:lang w:eastAsia="en-US"/>
        </w:rPr>
        <w:t>жылға</w:t>
      </w:r>
      <w:proofErr w:type="spellEnd"/>
      <w:r w:rsidRPr="005B4A54">
        <w:rPr>
          <w:rFonts w:eastAsia="Calibri"/>
          <w:lang w:eastAsia="en-US"/>
        </w:rPr>
        <w:t xml:space="preserve"> </w:t>
      </w:r>
      <w:proofErr w:type="spellStart"/>
      <w:r w:rsidRPr="005B4A54">
        <w:rPr>
          <w:rFonts w:eastAsia="Calibri"/>
          <w:lang w:eastAsia="en-US"/>
        </w:rPr>
        <w:t>арналған</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тәулік</w:t>
      </w:r>
      <w:proofErr w:type="spellEnd"/>
      <w:r w:rsidRPr="005B4A54">
        <w:rPr>
          <w:rFonts w:eastAsia="Calibri"/>
          <w:lang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стационар </w:t>
      </w:r>
      <w:proofErr w:type="spellStart"/>
      <w:r w:rsidRPr="005B4A54">
        <w:rPr>
          <w:rFonts w:eastAsia="Calibri"/>
          <w:lang w:eastAsia="en-US"/>
        </w:rPr>
        <w:t>жағдайындамамандандырылған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қызметтерді</w:t>
      </w:r>
      <w:proofErr w:type="spellEnd"/>
      <w:r w:rsidRPr="005B4A54">
        <w:rPr>
          <w:rFonts w:eastAsia="Calibri"/>
          <w:lang w:eastAsia="en-US"/>
        </w:rPr>
        <w:t xml:space="preserve"> </w:t>
      </w:r>
      <w:proofErr w:type="spellStart"/>
      <w:r w:rsidRPr="005B4A54">
        <w:rPr>
          <w:rFonts w:eastAsia="Calibri"/>
          <w:lang w:eastAsia="en-US"/>
        </w:rPr>
        <w:t>сатып</w:t>
      </w:r>
      <w:proofErr w:type="spellEnd"/>
      <w:r w:rsidRPr="005B4A54">
        <w:rPr>
          <w:rFonts w:eastAsia="Calibri"/>
          <w:lang w:eastAsia="en-US"/>
        </w:rPr>
        <w:t xml:space="preserve"> </w:t>
      </w:r>
      <w:proofErr w:type="spellStart"/>
      <w:r w:rsidRPr="005B4A54">
        <w:rPr>
          <w:rFonts w:eastAsia="Calibri"/>
          <w:lang w:eastAsia="en-US"/>
        </w:rPr>
        <w:t>алу</w:t>
      </w:r>
      <w:proofErr w:type="spellEnd"/>
      <w:r w:rsidRPr="005B4A54">
        <w:rPr>
          <w:rFonts w:eastAsia="Calibri"/>
          <w:lang w:eastAsia="en-US"/>
        </w:rPr>
        <w:t xml:space="preserve"> </w:t>
      </w:r>
      <w:proofErr w:type="spellStart"/>
      <w:r w:rsidRPr="005B4A54">
        <w:rPr>
          <w:rFonts w:eastAsia="Calibri"/>
          <w:lang w:eastAsia="en-US"/>
        </w:rPr>
        <w:t>жоспарына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қаражаттың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 xml:space="preserve">; </w:t>
      </w:r>
    </w:p>
    <w:p w14:paraId="21442E0E" w14:textId="6F642CB7" w:rsidR="00DD1F68" w:rsidRPr="005B4A54" w:rsidRDefault="00DD1F68" w:rsidP="00C47598">
      <w:pPr>
        <w:ind w:firstLine="709"/>
        <w:contextualSpacing/>
        <w:jc w:val="both"/>
        <w:rPr>
          <w:lang w:eastAsia="en-US"/>
        </w:rPr>
      </w:pPr>
      <w:r w:rsidRPr="005B4A54">
        <w:rPr>
          <w:rFonts w:eastAsia="Calibri"/>
          <w:lang w:val="en-US" w:eastAsia="en-US"/>
        </w:rPr>
        <w:t>L</w:t>
      </w:r>
      <w:proofErr w:type="spellStart"/>
      <w:r w:rsidRPr="005B4A54">
        <w:rPr>
          <w:rFonts w:eastAsia="Calibri"/>
          <w:vertAlign w:val="subscript"/>
          <w:lang w:eastAsia="en-US"/>
        </w:rPr>
        <w:t>әрекет</w:t>
      </w:r>
      <w:proofErr w:type="spellEnd"/>
      <w:r w:rsidRPr="005B4A54">
        <w:rPr>
          <w:rFonts w:eastAsia="Calibri"/>
          <w:vertAlign w:val="subscript"/>
          <w:lang w:eastAsia="en-US"/>
        </w:rPr>
        <w:t xml:space="preserve">. СЗ, КС </w:t>
      </w:r>
      <w:r w:rsidRPr="005B4A54">
        <w:rPr>
          <w:rFonts w:eastAsia="Calibri"/>
          <w:lang w:eastAsia="en-US"/>
        </w:rPr>
        <w:t xml:space="preserve">– </w:t>
      </w:r>
      <w:proofErr w:type="spellStart"/>
      <w:r w:rsidRPr="005B4A54">
        <w:rPr>
          <w:rFonts w:eastAsia="Calibri"/>
          <w:lang w:eastAsia="en-US"/>
        </w:rPr>
        <w:t>алдағы</w:t>
      </w:r>
      <w:proofErr w:type="spellEnd"/>
      <w:r w:rsidRPr="005B4A54">
        <w:rPr>
          <w:rFonts w:eastAsia="Calibri"/>
          <w:lang w:eastAsia="en-US"/>
        </w:rPr>
        <w:t xml:space="preserve"> </w:t>
      </w:r>
      <w:proofErr w:type="spellStart"/>
      <w:r w:rsidRPr="005B4A54">
        <w:rPr>
          <w:rFonts w:eastAsia="Calibri"/>
          <w:lang w:eastAsia="en-US"/>
        </w:rPr>
        <w:t>жылға</w:t>
      </w:r>
      <w:proofErr w:type="spellEnd"/>
      <w:r w:rsidRPr="005B4A54">
        <w:rPr>
          <w:rFonts w:eastAsia="Calibri"/>
          <w:lang w:eastAsia="en-US"/>
        </w:rPr>
        <w:t xml:space="preserve"> </w:t>
      </w:r>
      <w:proofErr w:type="spellStart"/>
      <w:r w:rsidRPr="005B4A54">
        <w:rPr>
          <w:rFonts w:eastAsia="Calibri"/>
          <w:lang w:eastAsia="en-US"/>
        </w:rPr>
        <w:t>арналған</w:t>
      </w:r>
      <w:proofErr w:type="spellEnd"/>
      <w:r w:rsidRPr="005B4A54">
        <w:rPr>
          <w:rFonts w:eastAsia="Calibri"/>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төсек</w:t>
      </w:r>
      <w:proofErr w:type="spellEnd"/>
      <w:r w:rsidRPr="005B4A54">
        <w:rPr>
          <w:rFonts w:eastAsia="Calibri"/>
          <w:lang w:eastAsia="en-US"/>
        </w:rPr>
        <w:t xml:space="preserve"> </w:t>
      </w:r>
      <w:proofErr w:type="spellStart"/>
      <w:r w:rsidRPr="005B4A54">
        <w:rPr>
          <w:rFonts w:eastAsia="Calibri"/>
          <w:lang w:eastAsia="en-US"/>
        </w:rPr>
        <w:t>бейіндері</w:t>
      </w:r>
      <w:proofErr w:type="spellEnd"/>
      <w:r w:rsidRPr="005B4A54">
        <w:rPr>
          <w:rFonts w:eastAsia="Calibri"/>
          <w:lang w:eastAsia="en-US"/>
        </w:rPr>
        <w:t xml:space="preserve"> </w:t>
      </w:r>
      <w:proofErr w:type="spellStart"/>
      <w:r w:rsidRPr="005B4A54">
        <w:rPr>
          <w:rFonts w:eastAsia="Calibri"/>
          <w:lang w:eastAsia="en-US"/>
        </w:rPr>
        <w:t>бөлінісінде</w:t>
      </w:r>
      <w:proofErr w:type="spellEnd"/>
      <w:r w:rsidRPr="005B4A54">
        <w:rPr>
          <w:rFonts w:eastAsia="Calibri"/>
          <w:lang w:eastAsia="en-US"/>
        </w:rPr>
        <w:t xml:space="preserve"> </w:t>
      </w:r>
      <w:proofErr w:type="spellStart"/>
      <w:r w:rsidRPr="005B4A54">
        <w:rPr>
          <w:rFonts w:eastAsia="Calibri"/>
          <w:lang w:eastAsia="en-US"/>
        </w:rPr>
        <w:t>тәулік</w:t>
      </w:r>
      <w:proofErr w:type="spellEnd"/>
      <w:r w:rsidRPr="005B4A54">
        <w:rPr>
          <w:rFonts w:eastAsia="Calibri"/>
          <w:lang w:eastAsia="en-US"/>
        </w:rPr>
        <w:t xml:space="preserve"> </w:t>
      </w:r>
      <w:proofErr w:type="spellStart"/>
      <w:r w:rsidRPr="005B4A54">
        <w:rPr>
          <w:rFonts w:eastAsia="Calibri"/>
          <w:lang w:eastAsia="en-US"/>
        </w:rPr>
        <w:t>бойы</w:t>
      </w:r>
      <w:proofErr w:type="spellEnd"/>
      <w:r w:rsidRPr="005B4A54">
        <w:rPr>
          <w:rFonts w:eastAsia="Calibri"/>
          <w:lang w:eastAsia="en-US"/>
        </w:rPr>
        <w:t xml:space="preserve"> стационар </w:t>
      </w:r>
      <w:proofErr w:type="spellStart"/>
      <w:r w:rsidRPr="005B4A54">
        <w:rPr>
          <w:rFonts w:eastAsia="Calibri"/>
          <w:lang w:eastAsia="en-US"/>
        </w:rPr>
        <w:t>жағдайында</w:t>
      </w:r>
      <w:proofErr w:type="spellEnd"/>
      <w:r w:rsidRPr="005B4A54">
        <w:rPr>
          <w:rFonts w:eastAsia="Calibri"/>
          <w:lang w:eastAsia="en-US"/>
        </w:rPr>
        <w:t xml:space="preserve"> </w:t>
      </w:r>
      <w:proofErr w:type="spellStart"/>
      <w:r w:rsidRPr="005B4A54">
        <w:rPr>
          <w:rFonts w:eastAsia="Calibri"/>
          <w:lang w:eastAsia="en-US"/>
        </w:rPr>
        <w:t>мамандандырылған</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көмек</w:t>
      </w:r>
      <w:proofErr w:type="spellEnd"/>
      <w:r w:rsidRPr="005B4A54">
        <w:rPr>
          <w:rFonts w:eastAsia="Calibri"/>
          <w:lang w:eastAsia="en-US"/>
        </w:rPr>
        <w:t xml:space="preserve"> </w:t>
      </w:r>
      <w:proofErr w:type="spellStart"/>
      <w:r w:rsidRPr="005B4A54">
        <w:rPr>
          <w:rFonts w:eastAsia="Calibri"/>
          <w:lang w:eastAsia="en-US"/>
        </w:rPr>
        <w:t>көрсету</w:t>
      </w:r>
      <w:proofErr w:type="spellEnd"/>
      <w:r w:rsidRPr="005B4A54">
        <w:rPr>
          <w:rFonts w:eastAsia="Calibri"/>
          <w:lang w:eastAsia="en-US"/>
        </w:rPr>
        <w:t xml:space="preserve"> </w:t>
      </w:r>
      <w:proofErr w:type="spellStart"/>
      <w:r w:rsidRPr="005B4A54">
        <w:rPr>
          <w:rFonts w:eastAsia="Calibri"/>
          <w:lang w:eastAsia="en-US"/>
        </w:rPr>
        <w:t>бойынша</w:t>
      </w:r>
      <w:proofErr w:type="spellEnd"/>
      <w:r w:rsidRPr="005B4A54">
        <w:rPr>
          <w:rFonts w:eastAsia="Calibri"/>
          <w:lang w:eastAsia="en-US"/>
        </w:rPr>
        <w:t xml:space="preserve"> </w:t>
      </w:r>
      <w:proofErr w:type="spellStart"/>
      <w:r w:rsidRPr="005B4A54">
        <w:rPr>
          <w:rFonts w:eastAsia="Calibri"/>
          <w:lang w:eastAsia="en-US"/>
        </w:rPr>
        <w:t>медициналық</w:t>
      </w:r>
      <w:proofErr w:type="spellEnd"/>
      <w:r w:rsidRPr="005B4A54">
        <w:rPr>
          <w:rFonts w:eastAsia="Calibri"/>
          <w:lang w:eastAsia="en-US"/>
        </w:rPr>
        <w:t xml:space="preserve"> </w:t>
      </w:r>
      <w:proofErr w:type="spellStart"/>
      <w:r w:rsidRPr="005B4A54">
        <w:rPr>
          <w:rFonts w:eastAsia="Calibri"/>
          <w:lang w:eastAsia="en-US"/>
        </w:rPr>
        <w:t>қызметтерді</w:t>
      </w:r>
      <w:proofErr w:type="spellEnd"/>
      <w:r w:rsidRPr="005B4A54">
        <w:rPr>
          <w:rFonts w:eastAsia="Calibri"/>
          <w:lang w:eastAsia="en-US"/>
        </w:rPr>
        <w:t xml:space="preserve"> </w:t>
      </w:r>
      <w:proofErr w:type="spellStart"/>
      <w:r w:rsidRPr="005B4A54">
        <w:rPr>
          <w:rFonts w:eastAsia="Calibri"/>
          <w:lang w:eastAsia="en-US"/>
        </w:rPr>
        <w:t>сатып</w:t>
      </w:r>
      <w:proofErr w:type="spellEnd"/>
      <w:r w:rsidRPr="005B4A54">
        <w:rPr>
          <w:rFonts w:eastAsia="Calibri"/>
          <w:lang w:eastAsia="en-US"/>
        </w:rPr>
        <w:t xml:space="preserve"> </w:t>
      </w:r>
      <w:proofErr w:type="spellStart"/>
      <w:r w:rsidRPr="005B4A54">
        <w:rPr>
          <w:rFonts w:eastAsia="Calibri"/>
          <w:lang w:eastAsia="en-US"/>
        </w:rPr>
        <w:t>алу</w:t>
      </w:r>
      <w:proofErr w:type="spellEnd"/>
      <w:r w:rsidRPr="005B4A54">
        <w:rPr>
          <w:rFonts w:eastAsia="Calibri"/>
          <w:lang w:eastAsia="en-US"/>
        </w:rPr>
        <w:t xml:space="preserve"> </w:t>
      </w:r>
      <w:proofErr w:type="spellStart"/>
      <w:r w:rsidRPr="005B4A54">
        <w:rPr>
          <w:rFonts w:eastAsia="Calibri"/>
          <w:lang w:eastAsia="en-US"/>
        </w:rPr>
        <w:t>жоспарына</w:t>
      </w:r>
      <w:proofErr w:type="spellEnd"/>
      <w:r w:rsidRPr="005B4A54">
        <w:rPr>
          <w:rFonts w:eastAsia="Calibri"/>
          <w:lang w:eastAsia="en-US"/>
        </w:rPr>
        <w:t xml:space="preserve"> </w:t>
      </w:r>
      <w:proofErr w:type="spellStart"/>
      <w:r w:rsidRPr="005B4A54">
        <w:rPr>
          <w:rFonts w:eastAsia="Calibri"/>
          <w:lang w:eastAsia="en-US"/>
        </w:rPr>
        <w:t>сәйкес</w:t>
      </w:r>
      <w:proofErr w:type="spellEnd"/>
      <w:r w:rsidRPr="005B4A54">
        <w:rPr>
          <w:rFonts w:eastAsia="Calibri"/>
          <w:lang w:eastAsia="en-US"/>
        </w:rPr>
        <w:t xml:space="preserve"> </w:t>
      </w:r>
      <w:proofErr w:type="spellStart"/>
      <w:r w:rsidRPr="005B4A54">
        <w:rPr>
          <w:rFonts w:eastAsia="Calibri"/>
          <w:lang w:eastAsia="en-US"/>
        </w:rPr>
        <w:t>жағдайлардың</w:t>
      </w:r>
      <w:proofErr w:type="spellEnd"/>
      <w:r w:rsidRPr="005B4A54">
        <w:rPr>
          <w:rFonts w:eastAsia="Calibri"/>
          <w:lang w:eastAsia="en-US"/>
        </w:rPr>
        <w:t xml:space="preserve"> </w:t>
      </w:r>
      <w:proofErr w:type="spellStart"/>
      <w:r w:rsidRPr="005B4A54">
        <w:rPr>
          <w:rFonts w:eastAsia="Calibri"/>
          <w:lang w:eastAsia="en-US"/>
        </w:rPr>
        <w:t>жалпы</w:t>
      </w:r>
      <w:proofErr w:type="spellEnd"/>
      <w:r w:rsidRPr="005B4A54">
        <w:rPr>
          <w:rFonts w:eastAsia="Calibri"/>
          <w:lang w:eastAsia="en-US"/>
        </w:rPr>
        <w:t xml:space="preserve"> </w:t>
      </w:r>
      <w:proofErr w:type="spellStart"/>
      <w:r w:rsidRPr="005B4A54">
        <w:rPr>
          <w:rFonts w:eastAsia="Calibri"/>
          <w:lang w:eastAsia="en-US"/>
        </w:rPr>
        <w:t>көлемі</w:t>
      </w:r>
      <w:proofErr w:type="spellEnd"/>
      <w:r w:rsidRPr="005B4A54">
        <w:rPr>
          <w:lang w:eastAsia="en-US"/>
        </w:rPr>
        <w:t>.</w:t>
      </w:r>
    </w:p>
    <w:p w14:paraId="4FA799CA" w14:textId="64DE3C36" w:rsidR="00DD1F68" w:rsidRPr="005B4A54" w:rsidRDefault="00DD1F68" w:rsidP="00C47598">
      <w:pPr>
        <w:ind w:firstLine="709"/>
        <w:contextualSpacing/>
        <w:jc w:val="both"/>
        <w:rPr>
          <w:lang w:eastAsia="en-US"/>
        </w:rPr>
      </w:pPr>
      <w:proofErr w:type="spellStart"/>
      <w:r w:rsidRPr="005B4A54">
        <w:rPr>
          <w:lang w:eastAsia="en-US"/>
        </w:rPr>
        <w:t>Бұлретте</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8C0620" w:rsidRPr="005B4A54">
        <w:rPr>
          <w:rFonts w:eastAsia="Calibri"/>
          <w:lang w:eastAsia="en-US"/>
        </w:rPr>
        <w:t xml:space="preserve"> 3-қосымшаға </w:t>
      </w:r>
      <w:proofErr w:type="spellStart"/>
      <w:r w:rsidRPr="005B4A54">
        <w:rPr>
          <w:lang w:eastAsia="en-US"/>
        </w:rPr>
        <w:t>сәйкес</w:t>
      </w:r>
      <w:proofErr w:type="spellEnd"/>
      <w:r w:rsidR="001B2B74" w:rsidRPr="005B4A54">
        <w:rPr>
          <w:lang w:val="kk-KZ" w:eastAsia="en-US"/>
        </w:rPr>
        <w:t xml:space="preserve"> </w:t>
      </w:r>
      <w:proofErr w:type="spellStart"/>
      <w:r w:rsidRPr="005B4A54">
        <w:rPr>
          <w:lang w:eastAsia="en-US"/>
        </w:rPr>
        <w:t>төсек</w:t>
      </w:r>
      <w:proofErr w:type="spellEnd"/>
      <w:r w:rsidR="001B2B74" w:rsidRPr="005B4A54">
        <w:rPr>
          <w:lang w:val="kk-KZ" w:eastAsia="en-US"/>
        </w:rPr>
        <w:t xml:space="preserve"> </w:t>
      </w:r>
      <w:proofErr w:type="spellStart"/>
      <w:r w:rsidRPr="005B4A54">
        <w:rPr>
          <w:lang w:eastAsia="en-US"/>
        </w:rPr>
        <w:t>бейіндері</w:t>
      </w:r>
      <w:proofErr w:type="spellEnd"/>
      <w:r w:rsidR="001B2B74" w:rsidRPr="005B4A54">
        <w:rPr>
          <w:lang w:val="kk-KZ" w:eastAsia="en-US"/>
        </w:rPr>
        <w:t xml:space="preserve"> </w:t>
      </w:r>
      <w:proofErr w:type="spellStart"/>
      <w:r w:rsidRPr="005B4A54">
        <w:rPr>
          <w:lang w:eastAsia="en-US"/>
        </w:rPr>
        <w:t>бөлінісінде</w:t>
      </w:r>
      <w:proofErr w:type="spellEnd"/>
      <w:r w:rsidR="001B2B74" w:rsidRPr="005B4A54">
        <w:rPr>
          <w:lang w:val="kk-KZ" w:eastAsia="en-US"/>
        </w:rPr>
        <w:t xml:space="preserve"> </w:t>
      </w:r>
      <w:proofErr w:type="spellStart"/>
      <w:r w:rsidRPr="005B4A54">
        <w:rPr>
          <w:lang w:eastAsia="en-US"/>
        </w:rPr>
        <w:t>тәулік</w:t>
      </w:r>
      <w:proofErr w:type="spellEnd"/>
      <w:r w:rsidR="001B2B74" w:rsidRPr="005B4A54">
        <w:rPr>
          <w:lang w:val="kk-KZ" w:eastAsia="en-US"/>
        </w:rPr>
        <w:t xml:space="preserve"> </w:t>
      </w:r>
      <w:proofErr w:type="spellStart"/>
      <w:r w:rsidRPr="005B4A54">
        <w:rPr>
          <w:lang w:eastAsia="en-US"/>
        </w:rPr>
        <w:t>бойы</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субъектісіне</w:t>
      </w:r>
      <w:proofErr w:type="spellEnd"/>
      <w:r w:rsidRPr="005B4A54">
        <w:rPr>
          <w:lang w:eastAsia="en-US"/>
        </w:rPr>
        <w:t xml:space="preserve"> </w:t>
      </w:r>
      <w:proofErr w:type="spellStart"/>
      <w:r w:rsidRPr="005B4A54">
        <w:rPr>
          <w:lang w:eastAsia="en-US"/>
        </w:rPr>
        <w:t>бөлінген</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w:t>
      </w:r>
      <w:proofErr w:type="spellEnd"/>
      <w:r w:rsidRPr="005B4A54">
        <w:rPr>
          <w:lang w:eastAsia="en-US"/>
        </w:rPr>
        <w:t xml:space="preserve"> </w:t>
      </w:r>
      <w:proofErr w:type="spellStart"/>
      <w:r w:rsidRPr="005B4A54">
        <w:rPr>
          <w:lang w:eastAsia="en-US"/>
        </w:rPr>
        <w:t>артық</w:t>
      </w:r>
      <w:proofErr w:type="spellEnd"/>
      <w:r w:rsidRPr="005B4A54">
        <w:rPr>
          <w:lang w:eastAsia="en-US"/>
        </w:rPr>
        <w:t xml:space="preserve"> </w:t>
      </w:r>
      <w:proofErr w:type="spellStart"/>
      <w:r w:rsidRPr="005B4A54">
        <w:rPr>
          <w:lang w:eastAsia="en-US"/>
        </w:rPr>
        <w:t>болмауы</w:t>
      </w:r>
      <w:proofErr w:type="spellEnd"/>
      <w:r w:rsidRPr="005B4A54">
        <w:rPr>
          <w:lang w:eastAsia="en-US"/>
        </w:rPr>
        <w:t xml:space="preserve"> </w:t>
      </w:r>
      <w:proofErr w:type="spellStart"/>
      <w:r w:rsidRPr="005B4A54">
        <w:rPr>
          <w:lang w:eastAsia="en-US"/>
        </w:rPr>
        <w:t>тиіс</w:t>
      </w:r>
      <w:proofErr w:type="spellEnd"/>
      <w:r w:rsidRPr="005B4A54">
        <w:rPr>
          <w:lang w:eastAsia="en-US"/>
        </w:rPr>
        <w:t xml:space="preserve">, осы </w:t>
      </w:r>
      <w:proofErr w:type="spellStart"/>
      <w:r w:rsidR="001B2B74" w:rsidRPr="005B4A54">
        <w:rPr>
          <w:rFonts w:eastAsia="Calibri"/>
          <w:lang w:eastAsia="en-US"/>
        </w:rPr>
        <w:t>Әдістемелік</w:t>
      </w:r>
      <w:proofErr w:type="spellEnd"/>
      <w:r w:rsidR="001B2B74" w:rsidRPr="005B4A54">
        <w:rPr>
          <w:rFonts w:eastAsia="Calibri"/>
          <w:lang w:eastAsia="en-US"/>
        </w:rPr>
        <w:t xml:space="preserve"> </w:t>
      </w:r>
      <w:proofErr w:type="spellStart"/>
      <w:r w:rsidR="001B2B74" w:rsidRPr="005B4A54">
        <w:rPr>
          <w:rFonts w:eastAsia="Calibri"/>
          <w:lang w:eastAsia="en-US"/>
        </w:rPr>
        <w:t>ұсынымдарға</w:t>
      </w:r>
      <w:proofErr w:type="spellEnd"/>
      <w:r w:rsidR="001B2B74" w:rsidRPr="005B4A54">
        <w:rPr>
          <w:rFonts w:eastAsia="Calibri"/>
          <w:lang w:val="kk-KZ" w:eastAsia="en-US"/>
        </w:rPr>
        <w:t xml:space="preserve"> </w:t>
      </w:r>
      <w:r w:rsidR="008C0620" w:rsidRPr="005B4A54">
        <w:rPr>
          <w:rFonts w:eastAsia="Calibri"/>
          <w:lang w:eastAsia="en-US"/>
        </w:rPr>
        <w:t>3-қосымшаға</w:t>
      </w:r>
      <w:r w:rsidRPr="005B4A54">
        <w:rPr>
          <w:lang w:eastAsia="en-US"/>
        </w:rPr>
        <w:t xml:space="preserve"> </w:t>
      </w:r>
      <w:proofErr w:type="spellStart"/>
      <w:r w:rsidRPr="005B4A54">
        <w:rPr>
          <w:lang w:eastAsia="en-US"/>
        </w:rPr>
        <w:t>сәйкесбір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жоспарланатын</w:t>
      </w:r>
      <w:proofErr w:type="spellEnd"/>
      <w:r w:rsidRPr="005B4A54">
        <w:rPr>
          <w:lang w:eastAsia="en-US"/>
        </w:rPr>
        <w:t xml:space="preserve"> </w:t>
      </w:r>
      <w:proofErr w:type="spellStart"/>
      <w:r w:rsidRPr="005B4A54">
        <w:rPr>
          <w:lang w:eastAsia="en-US"/>
        </w:rPr>
        <w:t>көлемдеріне</w:t>
      </w:r>
      <w:proofErr w:type="spellEnd"/>
      <w:r w:rsidRPr="005B4A54">
        <w:rPr>
          <w:lang w:eastAsia="en-US"/>
        </w:rPr>
        <w:t xml:space="preserve"> </w:t>
      </w:r>
      <w:proofErr w:type="spellStart"/>
      <w:r w:rsidRPr="005B4A54">
        <w:rPr>
          <w:lang w:eastAsia="en-US"/>
        </w:rPr>
        <w:t>өтінімге</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хабарламаға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бір</w:t>
      </w:r>
      <w:proofErr w:type="spellEnd"/>
      <w:r w:rsidRPr="005B4A54">
        <w:rPr>
          <w:lang w:eastAsia="en-US"/>
        </w:rPr>
        <w:t xml:space="preserve"> </w:t>
      </w:r>
      <w:proofErr w:type="spellStart"/>
      <w:r w:rsidRPr="005B4A54">
        <w:rPr>
          <w:lang w:eastAsia="en-US"/>
        </w:rPr>
        <w:t>әкімшілік-аумақтық</w:t>
      </w:r>
      <w:proofErr w:type="spellEnd"/>
      <w:r w:rsidRPr="005B4A54">
        <w:rPr>
          <w:lang w:eastAsia="en-US"/>
        </w:rPr>
        <w:t xml:space="preserve"> </w:t>
      </w:r>
      <w:proofErr w:type="spellStart"/>
      <w:r w:rsidRPr="005B4A54">
        <w:rPr>
          <w:lang w:eastAsia="en-US"/>
        </w:rPr>
        <w:t>бірлікте</w:t>
      </w:r>
      <w:proofErr w:type="spellEnd"/>
      <w:r w:rsidRPr="005B4A54">
        <w:rPr>
          <w:lang w:eastAsia="en-US"/>
        </w:rPr>
        <w:t xml:space="preserve"> </w:t>
      </w:r>
      <w:proofErr w:type="spellStart"/>
      <w:r w:rsidRPr="005B4A54">
        <w:rPr>
          <w:lang w:eastAsia="en-US"/>
        </w:rPr>
        <w:t>тәуліктік</w:t>
      </w:r>
      <w:proofErr w:type="spellEnd"/>
      <w:r w:rsidRPr="005B4A54">
        <w:rPr>
          <w:lang w:eastAsia="en-US"/>
        </w:rPr>
        <w:t xml:space="preserve"> стационар </w:t>
      </w:r>
      <w:proofErr w:type="spellStart"/>
      <w:r w:rsidRPr="005B4A54">
        <w:rPr>
          <w:lang w:eastAsia="en-US"/>
        </w:rPr>
        <w:t>жағдайында</w:t>
      </w:r>
      <w:proofErr w:type="spellEnd"/>
      <w:r w:rsidRPr="005B4A54">
        <w:rPr>
          <w:lang w:eastAsia="en-US"/>
        </w:rPr>
        <w:t xml:space="preserve"> </w:t>
      </w:r>
      <w:proofErr w:type="spellStart"/>
      <w:r w:rsidRPr="005B4A54">
        <w:rPr>
          <w:lang w:eastAsia="en-US"/>
        </w:rPr>
        <w:t>мамандандырылған</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r w:rsidRPr="005B4A54">
        <w:rPr>
          <w:lang w:eastAsia="en-US"/>
        </w:rPr>
        <w:t xml:space="preserve"> </w:t>
      </w:r>
      <w:proofErr w:type="spellStart"/>
      <w:r w:rsidRPr="005B4A54">
        <w:rPr>
          <w:lang w:eastAsia="en-US"/>
        </w:rPr>
        <w:t>көрсету</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көлемінің</w:t>
      </w:r>
      <w:proofErr w:type="spellEnd"/>
      <w:r w:rsidRPr="005B4A54">
        <w:rPr>
          <w:lang w:eastAsia="en-US"/>
        </w:rPr>
        <w:t xml:space="preserve"> </w:t>
      </w:r>
      <w:proofErr w:type="spellStart"/>
      <w:r w:rsidRPr="005B4A54">
        <w:rPr>
          <w:lang w:eastAsia="en-US"/>
        </w:rPr>
        <w:t>V</w:t>
      </w:r>
      <w:r w:rsidRPr="005B4A54">
        <w:rPr>
          <w:vertAlign w:val="subscript"/>
          <w:lang w:eastAsia="en-US"/>
        </w:rPr>
        <w:t>жоспар</w:t>
      </w:r>
      <w:proofErr w:type="spellEnd"/>
      <w:r w:rsidRPr="005B4A54">
        <w:rPr>
          <w:vertAlign w:val="subscript"/>
          <w:lang w:eastAsia="en-US"/>
        </w:rPr>
        <w:t>, КС</w:t>
      </w:r>
      <w:r w:rsidRPr="005B4A54">
        <w:rPr>
          <w:lang w:eastAsia="en-US"/>
        </w:rPr>
        <w:t xml:space="preserve"> </w:t>
      </w:r>
      <w:proofErr w:type="spellStart"/>
      <w:r w:rsidRPr="005B4A54">
        <w:rPr>
          <w:lang w:eastAsia="en-US"/>
        </w:rPr>
        <w:t>шегінде</w:t>
      </w:r>
      <w:proofErr w:type="spellEnd"/>
      <w:r w:rsidRPr="005B4A54">
        <w:rPr>
          <w:lang w:eastAsia="en-US"/>
        </w:rPr>
        <w:t xml:space="preserve"> </w:t>
      </w:r>
      <w:proofErr w:type="spellStart"/>
      <w:r w:rsidRPr="005B4A54">
        <w:rPr>
          <w:lang w:eastAsia="en-US"/>
        </w:rPr>
        <w:t>болмақ</w:t>
      </w:r>
      <w:proofErr w:type="spellEnd"/>
      <w:r w:rsidRPr="005B4A54">
        <w:rPr>
          <w:lang w:eastAsia="en-US"/>
        </w:rPr>
        <w:t>.</w:t>
      </w:r>
    </w:p>
    <w:p w14:paraId="586DB558" w14:textId="4CD56621" w:rsidR="00BB623C" w:rsidRPr="005B4A54" w:rsidRDefault="00DD1F68" w:rsidP="00C47598">
      <w:pPr>
        <w:ind w:firstLine="709"/>
        <w:jc w:val="both"/>
        <w:rPr>
          <w:color w:val="000000"/>
          <w:lang w:eastAsia="en-US"/>
        </w:rPr>
      </w:pPr>
      <w:r w:rsidRPr="005B4A54">
        <w:rPr>
          <w:lang w:eastAsia="en-US"/>
        </w:rPr>
        <w:t>3</w:t>
      </w:r>
      <w:r w:rsidR="00AB0851">
        <w:rPr>
          <w:lang w:eastAsia="en-US"/>
        </w:rPr>
        <w:t>9</w:t>
      </w:r>
      <w:r w:rsidRPr="005B4A54">
        <w:rPr>
          <w:lang w:eastAsia="en-US"/>
        </w:rPr>
        <w:t>.</w:t>
      </w:r>
      <w:r w:rsidRPr="005B4A54">
        <w:rPr>
          <w:lang w:eastAsia="en-US"/>
        </w:rPr>
        <w:tab/>
        <w:t xml:space="preserve"> ТМККК </w:t>
      </w:r>
      <w:proofErr w:type="spellStart"/>
      <w:r w:rsidRPr="005B4A54">
        <w:rPr>
          <w:lang w:eastAsia="en-US"/>
        </w:rPr>
        <w:t>шеңберінде</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МӘМС </w:t>
      </w:r>
      <w:proofErr w:type="spellStart"/>
      <w:r w:rsidRPr="005B4A54">
        <w:rPr>
          <w:lang w:eastAsia="en-US"/>
        </w:rPr>
        <w:t>жүйесінде</w:t>
      </w:r>
      <w:proofErr w:type="spellEnd"/>
      <w:r w:rsidRPr="005B4A54">
        <w:rPr>
          <w:lang w:eastAsia="en-US"/>
        </w:rPr>
        <w:t xml:space="preserve"> </w:t>
      </w:r>
      <w:proofErr w:type="spellStart"/>
      <w:r w:rsidRPr="005B4A54">
        <w:rPr>
          <w:lang w:eastAsia="en-US"/>
        </w:rPr>
        <w:t>көрсетілетін</w:t>
      </w:r>
      <w:proofErr w:type="spellEnd"/>
      <w:r w:rsidRPr="005B4A54">
        <w:rPr>
          <w:lang w:eastAsia="en-US"/>
        </w:rPr>
        <w:t xml:space="preserve"> </w:t>
      </w:r>
      <w:proofErr w:type="spellStart"/>
      <w:r w:rsidRPr="005B4A54">
        <w:rPr>
          <w:lang w:eastAsia="en-US"/>
        </w:rPr>
        <w:t>қызметтер</w:t>
      </w:r>
      <w:proofErr w:type="spellEnd"/>
      <w:r w:rsidRPr="005B4A54">
        <w:rPr>
          <w:lang w:eastAsia="en-US"/>
        </w:rPr>
        <w:t xml:space="preserve">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немесе</w:t>
      </w:r>
      <w:proofErr w:type="spellEnd"/>
      <w:r w:rsidRPr="005B4A54">
        <w:rPr>
          <w:lang w:eastAsia="en-US"/>
        </w:rPr>
        <w:t xml:space="preserve">) </w:t>
      </w:r>
      <w:proofErr w:type="spellStart"/>
      <w:r w:rsidRPr="005B4A54">
        <w:rPr>
          <w:lang w:eastAsia="en-US"/>
        </w:rPr>
        <w:t>қаражат</w:t>
      </w:r>
      <w:proofErr w:type="spellEnd"/>
      <w:r w:rsidRPr="005B4A54">
        <w:rPr>
          <w:lang w:eastAsia="en-US"/>
        </w:rPr>
        <w:t xml:space="preserve"> </w:t>
      </w:r>
      <w:proofErr w:type="spellStart"/>
      <w:r w:rsidRPr="005B4A54">
        <w:rPr>
          <w:lang w:eastAsia="en-US"/>
        </w:rPr>
        <w:t>көлемдерін</w:t>
      </w:r>
      <w:proofErr w:type="spellEnd"/>
      <w:r w:rsidRPr="005B4A54">
        <w:rPr>
          <w:lang w:eastAsia="en-US"/>
        </w:rPr>
        <w:t xml:space="preserve"> </w:t>
      </w:r>
      <w:proofErr w:type="spellStart"/>
      <w:r w:rsidRPr="005B4A54">
        <w:rPr>
          <w:lang w:eastAsia="en-US"/>
        </w:rPr>
        <w:t>бөлу</w:t>
      </w:r>
      <w:proofErr w:type="spellEnd"/>
      <w:r w:rsidRPr="005B4A54">
        <w:rPr>
          <w:lang w:eastAsia="en-US"/>
        </w:rPr>
        <w:t xml:space="preserve"> </w:t>
      </w:r>
      <w:proofErr w:type="spellStart"/>
      <w:r w:rsidRPr="005B4A54">
        <w:rPr>
          <w:lang w:eastAsia="en-US"/>
        </w:rPr>
        <w:t>процесінен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арасында</w:t>
      </w:r>
      <w:proofErr w:type="spellEnd"/>
      <w:r w:rsidRPr="005B4A54">
        <w:rPr>
          <w:lang w:eastAsia="en-US"/>
        </w:rPr>
        <w:t xml:space="preserve"> рейтинг </w:t>
      </w:r>
      <w:proofErr w:type="spellStart"/>
      <w:r w:rsidRPr="005B4A54">
        <w:rPr>
          <w:lang w:eastAsia="en-US"/>
        </w:rPr>
        <w:t>бағасын</w:t>
      </w:r>
      <w:proofErr w:type="spellEnd"/>
      <w:r w:rsidRPr="005B4A54">
        <w:rPr>
          <w:lang w:eastAsia="en-US"/>
        </w:rPr>
        <w:t xml:space="preserve"> </w:t>
      </w:r>
      <w:proofErr w:type="spellStart"/>
      <w:r w:rsidRPr="005B4A54">
        <w:rPr>
          <w:lang w:eastAsia="en-US"/>
        </w:rPr>
        <w:t>және</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бойғы</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төсекқорының</w:t>
      </w:r>
      <w:proofErr w:type="spellEnd"/>
      <w:r w:rsidRPr="005B4A54">
        <w:rPr>
          <w:lang w:eastAsia="en-US"/>
        </w:rPr>
        <w:t xml:space="preserve"> </w:t>
      </w:r>
      <w:r w:rsidRPr="005B4A54">
        <w:rPr>
          <w:color w:val="000000"/>
          <w:lang w:eastAsia="en-US"/>
        </w:rPr>
        <w:t>ӨҚ</w:t>
      </w:r>
      <w:r w:rsidRPr="005B4A54">
        <w:rPr>
          <w:lang w:eastAsia="en-US"/>
        </w:rPr>
        <w:t xml:space="preserve"> </w:t>
      </w:r>
      <w:proofErr w:type="spellStart"/>
      <w:r w:rsidRPr="005B4A54">
        <w:rPr>
          <w:lang w:eastAsia="en-US"/>
        </w:rPr>
        <w:t>ескере</w:t>
      </w:r>
      <w:proofErr w:type="spellEnd"/>
      <w:r w:rsidRPr="005B4A54">
        <w:rPr>
          <w:lang w:eastAsia="en-US"/>
        </w:rPr>
        <w:t xml:space="preserve"> </w:t>
      </w:r>
      <w:proofErr w:type="spellStart"/>
      <w:r w:rsidRPr="005B4A54">
        <w:rPr>
          <w:lang w:eastAsia="en-US"/>
        </w:rPr>
        <w:t>отырып</w:t>
      </w:r>
      <w:proofErr w:type="spellEnd"/>
      <w:r w:rsidRPr="005B4A54">
        <w:rPr>
          <w:lang w:eastAsia="en-US"/>
        </w:rPr>
        <w:t xml:space="preserve">, </w:t>
      </w:r>
      <w:proofErr w:type="spellStart"/>
      <w:r w:rsidRPr="005B4A54">
        <w:rPr>
          <w:lang w:eastAsia="en-US"/>
        </w:rPr>
        <w:t>автоматтандырылған</w:t>
      </w:r>
      <w:proofErr w:type="spellEnd"/>
      <w:r w:rsidRPr="005B4A54">
        <w:rPr>
          <w:lang w:eastAsia="en-US"/>
        </w:rPr>
        <w:t xml:space="preserve"> </w:t>
      </w:r>
      <w:proofErr w:type="spellStart"/>
      <w:r w:rsidRPr="005B4A54">
        <w:rPr>
          <w:lang w:eastAsia="en-US"/>
        </w:rPr>
        <w:t>режимде</w:t>
      </w:r>
      <w:proofErr w:type="spellEnd"/>
      <w:r w:rsidRPr="005B4A54">
        <w:rPr>
          <w:lang w:eastAsia="en-US"/>
        </w:rPr>
        <w:t xml:space="preserve"> </w:t>
      </w:r>
      <w:proofErr w:type="spellStart"/>
      <w:r w:rsidRPr="005B4A54">
        <w:rPr>
          <w:lang w:eastAsia="en-US"/>
        </w:rPr>
        <w:t>жалғыз</w:t>
      </w:r>
      <w:proofErr w:type="spellEnd"/>
      <w:r w:rsidRPr="005B4A54">
        <w:rPr>
          <w:lang w:eastAsia="en-US"/>
        </w:rPr>
        <w:t xml:space="preserve"> </w:t>
      </w:r>
      <w:proofErr w:type="spellStart"/>
      <w:r w:rsidRPr="005B4A54">
        <w:rPr>
          <w:lang w:eastAsia="en-US"/>
        </w:rPr>
        <w:t>өнім</w:t>
      </w:r>
      <w:proofErr w:type="spellEnd"/>
      <w:r w:rsidRPr="005B4A54">
        <w:rPr>
          <w:lang w:eastAsia="en-US"/>
        </w:rPr>
        <w:t xml:space="preserve"> </w:t>
      </w:r>
      <w:proofErr w:type="spellStart"/>
      <w:r w:rsidRPr="005B4A54">
        <w:rPr>
          <w:lang w:eastAsia="en-US"/>
        </w:rPr>
        <w:t>беруші</w:t>
      </w:r>
      <w:proofErr w:type="spellEnd"/>
      <w:r w:rsidRPr="005B4A54">
        <w:rPr>
          <w:lang w:eastAsia="en-US"/>
        </w:rPr>
        <w:t xml:space="preserve"> </w:t>
      </w:r>
      <w:proofErr w:type="spellStart"/>
      <w:r w:rsidRPr="005B4A54">
        <w:rPr>
          <w:lang w:eastAsia="en-US"/>
        </w:rPr>
        <w:t>болып</w:t>
      </w:r>
      <w:proofErr w:type="spellEnd"/>
      <w:r w:rsidRPr="005B4A54">
        <w:rPr>
          <w:lang w:eastAsia="en-US"/>
        </w:rPr>
        <w:t xml:space="preserve"> </w:t>
      </w:r>
      <w:proofErr w:type="spellStart"/>
      <w:r w:rsidRPr="005B4A54">
        <w:rPr>
          <w:lang w:eastAsia="en-US"/>
        </w:rPr>
        <w:t>табылатын</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алып</w:t>
      </w:r>
      <w:proofErr w:type="spellEnd"/>
      <w:r w:rsidRPr="005B4A54">
        <w:rPr>
          <w:lang w:eastAsia="en-US"/>
        </w:rPr>
        <w:t xml:space="preserve"> </w:t>
      </w:r>
      <w:proofErr w:type="spellStart"/>
      <w:r w:rsidRPr="005B4A54">
        <w:rPr>
          <w:lang w:eastAsia="en-US"/>
        </w:rPr>
        <w:t>тасталады</w:t>
      </w:r>
      <w:proofErr w:type="spellEnd"/>
      <w:r w:rsidRPr="005B4A54">
        <w:rPr>
          <w:lang w:eastAsia="en-US"/>
        </w:rPr>
        <w:t>.</w:t>
      </w:r>
    </w:p>
    <w:p w14:paraId="47960610" w14:textId="77777777" w:rsidR="00BB623C" w:rsidRPr="005B4A54" w:rsidRDefault="00BB623C" w:rsidP="00C47598">
      <w:pPr>
        <w:ind w:left="5670"/>
        <w:jc w:val="center"/>
        <w:rPr>
          <w:color w:val="000000"/>
          <w:lang w:eastAsia="en-US"/>
        </w:rPr>
      </w:pPr>
    </w:p>
    <w:p w14:paraId="23F1F4F7" w14:textId="77777777" w:rsidR="00BB623C" w:rsidRPr="005B4A54" w:rsidRDefault="00BB623C" w:rsidP="00C47598">
      <w:pPr>
        <w:ind w:left="5670"/>
        <w:jc w:val="center"/>
        <w:rPr>
          <w:color w:val="000000"/>
          <w:lang w:eastAsia="en-US"/>
        </w:rPr>
      </w:pPr>
    </w:p>
    <w:p w14:paraId="4365122F" w14:textId="77777777" w:rsidR="00BB623C" w:rsidRPr="005B4A54" w:rsidRDefault="00BB623C" w:rsidP="00C47598">
      <w:pPr>
        <w:ind w:left="5670"/>
        <w:jc w:val="center"/>
        <w:rPr>
          <w:color w:val="000000"/>
          <w:lang w:eastAsia="en-US"/>
        </w:rPr>
      </w:pPr>
    </w:p>
    <w:p w14:paraId="5D11CB3A" w14:textId="77777777" w:rsidR="00BB623C" w:rsidRPr="005B4A54" w:rsidRDefault="00BB623C" w:rsidP="00C47598">
      <w:pPr>
        <w:ind w:left="5670"/>
        <w:jc w:val="center"/>
        <w:rPr>
          <w:color w:val="000000"/>
          <w:lang w:eastAsia="en-US"/>
        </w:rPr>
      </w:pPr>
    </w:p>
    <w:p w14:paraId="5407CB42" w14:textId="77777777" w:rsidR="00BB623C" w:rsidRPr="005B4A54" w:rsidRDefault="00BB623C" w:rsidP="00C47598">
      <w:pPr>
        <w:ind w:left="5670"/>
        <w:jc w:val="center"/>
        <w:rPr>
          <w:color w:val="000000"/>
          <w:lang w:eastAsia="en-US"/>
        </w:rPr>
      </w:pPr>
    </w:p>
    <w:p w14:paraId="02F8A9E9" w14:textId="77777777" w:rsidR="00BB623C" w:rsidRPr="005B4A54" w:rsidRDefault="00BB623C" w:rsidP="00C47598">
      <w:pPr>
        <w:ind w:left="5670"/>
        <w:jc w:val="center"/>
        <w:rPr>
          <w:color w:val="000000"/>
          <w:lang w:eastAsia="en-US"/>
        </w:rPr>
      </w:pPr>
    </w:p>
    <w:p w14:paraId="0F54BC9C" w14:textId="77777777" w:rsidR="00BB623C" w:rsidRPr="005B4A54" w:rsidRDefault="00BB623C" w:rsidP="00C47598">
      <w:pPr>
        <w:ind w:left="5670"/>
        <w:jc w:val="center"/>
        <w:rPr>
          <w:color w:val="000000"/>
          <w:lang w:eastAsia="en-US"/>
        </w:rPr>
      </w:pPr>
    </w:p>
    <w:p w14:paraId="2F95F6AD" w14:textId="77777777" w:rsidR="00BB623C" w:rsidRPr="005B4A54" w:rsidRDefault="00BB623C" w:rsidP="00C47598">
      <w:pPr>
        <w:ind w:left="5670"/>
        <w:jc w:val="center"/>
        <w:rPr>
          <w:color w:val="000000"/>
          <w:lang w:eastAsia="en-US"/>
        </w:rPr>
      </w:pPr>
    </w:p>
    <w:p w14:paraId="5345D06A" w14:textId="77777777" w:rsidR="00BB623C" w:rsidRPr="005B4A54" w:rsidRDefault="00BB623C" w:rsidP="00C47598">
      <w:pPr>
        <w:ind w:left="5670"/>
        <w:jc w:val="center"/>
        <w:rPr>
          <w:color w:val="000000"/>
          <w:lang w:eastAsia="en-US"/>
        </w:rPr>
      </w:pPr>
    </w:p>
    <w:p w14:paraId="13132B94" w14:textId="77777777" w:rsidR="00BB623C" w:rsidRPr="005B4A54" w:rsidRDefault="00BB623C" w:rsidP="00C47598">
      <w:pPr>
        <w:rPr>
          <w:color w:val="000000"/>
          <w:lang w:eastAsia="en-US"/>
        </w:rPr>
        <w:sectPr w:rsidR="00BB623C" w:rsidRPr="005B4A54" w:rsidSect="00A60900">
          <w:headerReference w:type="default" r:id="rId7"/>
          <w:pgSz w:w="11906" w:h="16838"/>
          <w:pgMar w:top="1418" w:right="851" w:bottom="1418" w:left="1418" w:header="709" w:footer="709" w:gutter="0"/>
          <w:pgNumType w:start="1"/>
          <w:cols w:space="708"/>
          <w:titlePg/>
          <w:docGrid w:linePitch="360"/>
        </w:sectPr>
      </w:pPr>
    </w:p>
    <w:p w14:paraId="5F4C6454" w14:textId="502F2221" w:rsidR="00BB623C" w:rsidRPr="005B4A54" w:rsidRDefault="004C0697" w:rsidP="00C47598">
      <w:pPr>
        <w:tabs>
          <w:tab w:val="left" w:pos="6096"/>
          <w:tab w:val="left" w:pos="6237"/>
        </w:tabs>
        <w:ind w:left="9072" w:firstLine="5"/>
        <w:jc w:val="center"/>
        <w:rPr>
          <w:color w:val="000000"/>
          <w:lang w:val="kk-KZ" w:eastAsia="en-US"/>
        </w:rPr>
      </w:pPr>
      <w:r w:rsidRPr="005B4A54">
        <w:rPr>
          <w:color w:val="000000"/>
          <w:lang w:val="kk-KZ" w:eastAsia="en-US"/>
        </w:rPr>
        <w:lastRenderedPageBreak/>
        <w:t xml:space="preserve">Тегін медициналық көмектің кепілдік берілген көлемі шеңберінде және міндетті әлеуметтік медициналық сақтандыру жүйесінде көрсетілетін қызметтер көлемдерін және (немесе) қаражат көлемдерін автоматтандырылған режимде денсаулық сақтау субъектілері арасында сатып алу веб-порталы арқылы бөлу әдістемелік ұсынымдарға   </w:t>
      </w:r>
      <w:r w:rsidR="00BB623C" w:rsidRPr="005B4A54">
        <w:rPr>
          <w:color w:val="000000"/>
          <w:lang w:val="kk-KZ" w:eastAsia="en-US"/>
        </w:rPr>
        <w:t>1-қосымша</w:t>
      </w:r>
    </w:p>
    <w:p w14:paraId="10B1E28E" w14:textId="77777777" w:rsidR="00BB623C" w:rsidRPr="005B4A54" w:rsidRDefault="00BB623C" w:rsidP="00C47598">
      <w:pPr>
        <w:ind w:left="8505"/>
        <w:jc w:val="center"/>
        <w:rPr>
          <w:color w:val="000000"/>
          <w:lang w:val="kk-KZ"/>
        </w:rPr>
      </w:pPr>
    </w:p>
    <w:p w14:paraId="134D149D" w14:textId="77777777" w:rsidR="00BB623C" w:rsidRPr="005B4A54" w:rsidRDefault="00BB623C" w:rsidP="00C47598">
      <w:pPr>
        <w:jc w:val="center"/>
        <w:rPr>
          <w:rFonts w:eastAsia="Calibri"/>
          <w:b/>
          <w:bCs/>
          <w:lang w:val="kk-KZ" w:eastAsia="en-US"/>
        </w:rPr>
      </w:pPr>
      <w:r w:rsidRPr="005B4A54">
        <w:rPr>
          <w:rFonts w:eastAsia="Calibri"/>
          <w:b/>
          <w:bCs/>
          <w:lang w:val="kk-KZ" w:eastAsia="en-US"/>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қызметін бағалау индикаторларының сәйкестік матрицасы</w:t>
      </w:r>
    </w:p>
    <w:p w14:paraId="0F1C9943" w14:textId="77777777" w:rsidR="00BB623C" w:rsidRPr="005B4A54" w:rsidRDefault="00BB623C" w:rsidP="00C47598">
      <w:pPr>
        <w:jc w:val="center"/>
        <w:rPr>
          <w:rFonts w:eastAsia="Calibri"/>
          <w:lang w:val="kk-KZ"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88"/>
        <w:gridCol w:w="586"/>
        <w:gridCol w:w="586"/>
        <w:gridCol w:w="586"/>
        <w:gridCol w:w="586"/>
        <w:gridCol w:w="617"/>
        <w:gridCol w:w="567"/>
        <w:gridCol w:w="635"/>
        <w:gridCol w:w="617"/>
        <w:gridCol w:w="591"/>
        <w:gridCol w:w="630"/>
        <w:gridCol w:w="630"/>
        <w:gridCol w:w="630"/>
        <w:gridCol w:w="630"/>
        <w:gridCol w:w="630"/>
        <w:gridCol w:w="630"/>
        <w:gridCol w:w="630"/>
        <w:gridCol w:w="687"/>
      </w:tblGrid>
      <w:tr w:rsidR="00BB623C" w:rsidRPr="005B4A54" w14:paraId="05AAA375" w14:textId="77777777" w:rsidTr="00CF7401">
        <w:trPr>
          <w:trHeight w:val="315"/>
        </w:trPr>
        <w:tc>
          <w:tcPr>
            <w:tcW w:w="540" w:type="dxa"/>
            <w:vMerge w:val="restart"/>
            <w:vAlign w:val="center"/>
            <w:hideMark/>
          </w:tcPr>
          <w:p w14:paraId="57306B17" w14:textId="77777777" w:rsidR="00BB623C" w:rsidRPr="005B4A54" w:rsidRDefault="00BB623C" w:rsidP="00C47598">
            <w:pPr>
              <w:jc w:val="center"/>
              <w:rPr>
                <w:color w:val="000000"/>
              </w:rPr>
            </w:pPr>
            <w:r w:rsidRPr="005B4A54">
              <w:rPr>
                <w:color w:val="000000"/>
              </w:rPr>
              <w:t>№</w:t>
            </w:r>
          </w:p>
        </w:tc>
        <w:tc>
          <w:tcPr>
            <w:tcW w:w="3588" w:type="dxa"/>
            <w:vMerge w:val="restart"/>
            <w:vAlign w:val="center"/>
            <w:hideMark/>
          </w:tcPr>
          <w:p w14:paraId="778943B1" w14:textId="77777777" w:rsidR="00BB623C" w:rsidRPr="005B4A54" w:rsidRDefault="00BB623C" w:rsidP="00C47598">
            <w:pPr>
              <w:jc w:val="center"/>
              <w:rPr>
                <w:color w:val="000000"/>
              </w:rPr>
            </w:pPr>
            <w:r w:rsidRPr="005B4A54">
              <w:rPr>
                <w:lang w:val="kk-KZ"/>
              </w:rPr>
              <w:t xml:space="preserve">Медициналық көмектің түрі </w:t>
            </w:r>
          </w:p>
        </w:tc>
        <w:tc>
          <w:tcPr>
            <w:tcW w:w="10468" w:type="dxa"/>
            <w:gridSpan w:val="17"/>
            <w:shd w:val="clear" w:color="auto" w:fill="auto"/>
            <w:noWrap/>
            <w:vAlign w:val="center"/>
          </w:tcPr>
          <w:p w14:paraId="67F6E48B" w14:textId="77777777" w:rsidR="00BB623C" w:rsidRPr="005B4A54" w:rsidRDefault="00BB623C" w:rsidP="00C47598">
            <w:pPr>
              <w:jc w:val="center"/>
              <w:rPr>
                <w:color w:val="000000"/>
              </w:rPr>
            </w:pPr>
            <w:proofErr w:type="spellStart"/>
            <w:r w:rsidRPr="005B4A54">
              <w:rPr>
                <w:color w:val="000000"/>
              </w:rPr>
              <w:t>Индикаторлар</w:t>
            </w:r>
            <w:proofErr w:type="spellEnd"/>
            <w:r w:rsidRPr="005B4A54">
              <w:rPr>
                <w:color w:val="000000"/>
              </w:rPr>
              <w:t>*</w:t>
            </w:r>
          </w:p>
        </w:tc>
      </w:tr>
      <w:tr w:rsidR="00BB623C" w:rsidRPr="005B4A54" w14:paraId="2FA172A8" w14:textId="77777777" w:rsidTr="00CF7401">
        <w:trPr>
          <w:trHeight w:val="315"/>
        </w:trPr>
        <w:tc>
          <w:tcPr>
            <w:tcW w:w="540" w:type="dxa"/>
            <w:vMerge/>
            <w:vAlign w:val="center"/>
          </w:tcPr>
          <w:p w14:paraId="7E4D75C0" w14:textId="77777777" w:rsidR="00BB623C" w:rsidRPr="005B4A54" w:rsidRDefault="00BB623C" w:rsidP="00C47598">
            <w:pPr>
              <w:rPr>
                <w:color w:val="000000"/>
              </w:rPr>
            </w:pPr>
          </w:p>
        </w:tc>
        <w:tc>
          <w:tcPr>
            <w:tcW w:w="3588" w:type="dxa"/>
            <w:vMerge/>
            <w:vAlign w:val="center"/>
          </w:tcPr>
          <w:p w14:paraId="7CAB3411" w14:textId="77777777" w:rsidR="00BB623C" w:rsidRPr="005B4A54" w:rsidRDefault="00BB623C" w:rsidP="00C47598">
            <w:pPr>
              <w:rPr>
                <w:color w:val="000000"/>
              </w:rPr>
            </w:pPr>
          </w:p>
        </w:tc>
        <w:tc>
          <w:tcPr>
            <w:tcW w:w="586" w:type="dxa"/>
            <w:shd w:val="clear" w:color="auto" w:fill="auto"/>
            <w:noWrap/>
            <w:vAlign w:val="center"/>
          </w:tcPr>
          <w:p w14:paraId="4EF970FA" w14:textId="77777777" w:rsidR="00BB623C" w:rsidRPr="005B4A54" w:rsidRDefault="00BB623C" w:rsidP="00C47598">
            <w:pPr>
              <w:jc w:val="center"/>
              <w:rPr>
                <w:color w:val="000000"/>
              </w:rPr>
            </w:pPr>
            <w:r w:rsidRPr="005B4A54">
              <w:rPr>
                <w:color w:val="000000"/>
              </w:rPr>
              <w:t>G1</w:t>
            </w:r>
          </w:p>
        </w:tc>
        <w:tc>
          <w:tcPr>
            <w:tcW w:w="586" w:type="dxa"/>
            <w:shd w:val="clear" w:color="auto" w:fill="auto"/>
            <w:noWrap/>
            <w:vAlign w:val="center"/>
          </w:tcPr>
          <w:p w14:paraId="527009F3" w14:textId="77777777" w:rsidR="00BB623C" w:rsidRPr="005B4A54" w:rsidRDefault="00BB623C" w:rsidP="00C47598">
            <w:pPr>
              <w:jc w:val="center"/>
              <w:rPr>
                <w:color w:val="000000"/>
              </w:rPr>
            </w:pPr>
            <w:r w:rsidRPr="005B4A54">
              <w:rPr>
                <w:color w:val="000000"/>
              </w:rPr>
              <w:t>G2</w:t>
            </w:r>
          </w:p>
        </w:tc>
        <w:tc>
          <w:tcPr>
            <w:tcW w:w="586" w:type="dxa"/>
            <w:shd w:val="clear" w:color="auto" w:fill="auto"/>
            <w:noWrap/>
            <w:vAlign w:val="center"/>
          </w:tcPr>
          <w:p w14:paraId="2F3A9508" w14:textId="77777777" w:rsidR="00BB623C" w:rsidRPr="005B4A54" w:rsidRDefault="00BB623C" w:rsidP="00C47598">
            <w:pPr>
              <w:jc w:val="center"/>
              <w:rPr>
                <w:color w:val="000000"/>
              </w:rPr>
            </w:pPr>
            <w:r w:rsidRPr="005B4A54">
              <w:rPr>
                <w:color w:val="000000"/>
              </w:rPr>
              <w:t>G3</w:t>
            </w:r>
          </w:p>
        </w:tc>
        <w:tc>
          <w:tcPr>
            <w:tcW w:w="586" w:type="dxa"/>
            <w:shd w:val="clear" w:color="auto" w:fill="auto"/>
            <w:noWrap/>
            <w:vAlign w:val="center"/>
          </w:tcPr>
          <w:p w14:paraId="75742101" w14:textId="77777777" w:rsidR="00BB623C" w:rsidRPr="005B4A54" w:rsidRDefault="00BB623C" w:rsidP="00C47598">
            <w:pPr>
              <w:jc w:val="center"/>
              <w:rPr>
                <w:color w:val="000000"/>
              </w:rPr>
            </w:pPr>
            <w:r w:rsidRPr="005B4A54">
              <w:rPr>
                <w:color w:val="000000"/>
              </w:rPr>
              <w:t>G4</w:t>
            </w:r>
          </w:p>
        </w:tc>
        <w:tc>
          <w:tcPr>
            <w:tcW w:w="617" w:type="dxa"/>
            <w:shd w:val="clear" w:color="auto" w:fill="auto"/>
            <w:noWrap/>
            <w:vAlign w:val="center"/>
          </w:tcPr>
          <w:p w14:paraId="0323200C" w14:textId="77777777" w:rsidR="00BB623C" w:rsidRPr="005B4A54" w:rsidRDefault="00BB623C" w:rsidP="00C47598">
            <w:pPr>
              <w:jc w:val="center"/>
              <w:rPr>
                <w:color w:val="000000"/>
              </w:rPr>
            </w:pPr>
            <w:r w:rsidRPr="005B4A54">
              <w:rPr>
                <w:color w:val="000000"/>
              </w:rPr>
              <w:t>G5</w:t>
            </w:r>
          </w:p>
        </w:tc>
        <w:tc>
          <w:tcPr>
            <w:tcW w:w="567" w:type="dxa"/>
            <w:shd w:val="clear" w:color="auto" w:fill="auto"/>
            <w:vAlign w:val="center"/>
          </w:tcPr>
          <w:p w14:paraId="7591296C" w14:textId="77777777" w:rsidR="00BB623C" w:rsidRPr="005B4A54" w:rsidRDefault="00BB623C" w:rsidP="00C47598">
            <w:pPr>
              <w:jc w:val="center"/>
              <w:rPr>
                <w:color w:val="000000"/>
              </w:rPr>
            </w:pPr>
            <w:r w:rsidRPr="005B4A54">
              <w:rPr>
                <w:color w:val="000000"/>
              </w:rPr>
              <w:t>G6</w:t>
            </w:r>
          </w:p>
        </w:tc>
        <w:tc>
          <w:tcPr>
            <w:tcW w:w="635" w:type="dxa"/>
            <w:shd w:val="clear" w:color="auto" w:fill="auto"/>
            <w:vAlign w:val="center"/>
          </w:tcPr>
          <w:p w14:paraId="5CEF15DC" w14:textId="77777777" w:rsidR="00BB623C" w:rsidRPr="005B4A54" w:rsidRDefault="00BB623C" w:rsidP="00C47598">
            <w:pPr>
              <w:jc w:val="center"/>
              <w:rPr>
                <w:color w:val="000000"/>
              </w:rPr>
            </w:pPr>
            <w:r w:rsidRPr="005B4A54">
              <w:rPr>
                <w:color w:val="000000"/>
              </w:rPr>
              <w:t>G7</w:t>
            </w:r>
          </w:p>
        </w:tc>
        <w:tc>
          <w:tcPr>
            <w:tcW w:w="617" w:type="dxa"/>
            <w:shd w:val="clear" w:color="auto" w:fill="auto"/>
            <w:vAlign w:val="center"/>
          </w:tcPr>
          <w:p w14:paraId="5B2692FB" w14:textId="77777777" w:rsidR="00BB623C" w:rsidRPr="005B4A54" w:rsidRDefault="00BB623C" w:rsidP="00C47598">
            <w:pPr>
              <w:jc w:val="center"/>
              <w:rPr>
                <w:color w:val="000000"/>
              </w:rPr>
            </w:pPr>
            <w:r w:rsidRPr="005B4A54">
              <w:rPr>
                <w:color w:val="000000"/>
              </w:rPr>
              <w:t>G8</w:t>
            </w:r>
          </w:p>
        </w:tc>
        <w:tc>
          <w:tcPr>
            <w:tcW w:w="591" w:type="dxa"/>
            <w:shd w:val="clear" w:color="auto" w:fill="auto"/>
            <w:vAlign w:val="center"/>
          </w:tcPr>
          <w:p w14:paraId="71E17CE6" w14:textId="77777777" w:rsidR="00BB623C" w:rsidRPr="005B4A54" w:rsidRDefault="00BB623C" w:rsidP="00C47598">
            <w:pPr>
              <w:jc w:val="center"/>
              <w:rPr>
                <w:color w:val="000000"/>
              </w:rPr>
            </w:pPr>
            <w:r w:rsidRPr="005B4A54">
              <w:rPr>
                <w:color w:val="000000"/>
              </w:rPr>
              <w:t>G9</w:t>
            </w:r>
          </w:p>
        </w:tc>
        <w:tc>
          <w:tcPr>
            <w:tcW w:w="630" w:type="dxa"/>
            <w:shd w:val="clear" w:color="auto" w:fill="auto"/>
            <w:vAlign w:val="center"/>
          </w:tcPr>
          <w:p w14:paraId="72817BF6" w14:textId="77777777" w:rsidR="00BB623C" w:rsidRPr="005B4A54" w:rsidRDefault="00BB623C" w:rsidP="00C47598">
            <w:pPr>
              <w:jc w:val="center"/>
              <w:rPr>
                <w:color w:val="000000"/>
              </w:rPr>
            </w:pPr>
            <w:r w:rsidRPr="005B4A54">
              <w:rPr>
                <w:color w:val="000000"/>
              </w:rPr>
              <w:t>G10</w:t>
            </w:r>
          </w:p>
        </w:tc>
        <w:tc>
          <w:tcPr>
            <w:tcW w:w="630" w:type="dxa"/>
            <w:shd w:val="clear" w:color="auto" w:fill="auto"/>
            <w:vAlign w:val="center"/>
          </w:tcPr>
          <w:p w14:paraId="6C7D88AC" w14:textId="77777777" w:rsidR="00BB623C" w:rsidRPr="005B4A54" w:rsidRDefault="00BB623C" w:rsidP="00C47598">
            <w:pPr>
              <w:jc w:val="center"/>
              <w:rPr>
                <w:color w:val="000000"/>
              </w:rPr>
            </w:pPr>
            <w:r w:rsidRPr="005B4A54">
              <w:rPr>
                <w:color w:val="000000"/>
              </w:rPr>
              <w:t>G11</w:t>
            </w:r>
          </w:p>
        </w:tc>
        <w:tc>
          <w:tcPr>
            <w:tcW w:w="630" w:type="dxa"/>
            <w:shd w:val="clear" w:color="auto" w:fill="auto"/>
            <w:vAlign w:val="center"/>
          </w:tcPr>
          <w:p w14:paraId="26F11583" w14:textId="77777777" w:rsidR="00BB623C" w:rsidRPr="005B4A54" w:rsidRDefault="00BB623C" w:rsidP="00C47598">
            <w:pPr>
              <w:jc w:val="center"/>
              <w:rPr>
                <w:color w:val="000000"/>
              </w:rPr>
            </w:pPr>
            <w:r w:rsidRPr="005B4A54">
              <w:rPr>
                <w:color w:val="000000"/>
              </w:rPr>
              <w:t>G12</w:t>
            </w:r>
          </w:p>
        </w:tc>
        <w:tc>
          <w:tcPr>
            <w:tcW w:w="630" w:type="dxa"/>
            <w:shd w:val="clear" w:color="auto" w:fill="auto"/>
            <w:vAlign w:val="center"/>
          </w:tcPr>
          <w:p w14:paraId="09D31324" w14:textId="77777777" w:rsidR="00BB623C" w:rsidRPr="005B4A54" w:rsidRDefault="00BB623C" w:rsidP="00C47598">
            <w:pPr>
              <w:jc w:val="center"/>
              <w:rPr>
                <w:color w:val="000000"/>
              </w:rPr>
            </w:pPr>
            <w:r w:rsidRPr="005B4A54">
              <w:rPr>
                <w:color w:val="000000"/>
              </w:rPr>
              <w:t>G13</w:t>
            </w:r>
          </w:p>
        </w:tc>
        <w:tc>
          <w:tcPr>
            <w:tcW w:w="630" w:type="dxa"/>
            <w:shd w:val="clear" w:color="auto" w:fill="auto"/>
            <w:vAlign w:val="center"/>
          </w:tcPr>
          <w:p w14:paraId="019209AC" w14:textId="77777777" w:rsidR="00BB623C" w:rsidRPr="005B4A54" w:rsidRDefault="00BB623C" w:rsidP="00C47598">
            <w:pPr>
              <w:jc w:val="center"/>
              <w:rPr>
                <w:color w:val="000000"/>
              </w:rPr>
            </w:pPr>
            <w:r w:rsidRPr="005B4A54">
              <w:rPr>
                <w:color w:val="000000"/>
              </w:rPr>
              <w:t>G14</w:t>
            </w:r>
          </w:p>
        </w:tc>
        <w:tc>
          <w:tcPr>
            <w:tcW w:w="630" w:type="dxa"/>
            <w:shd w:val="clear" w:color="auto" w:fill="auto"/>
            <w:noWrap/>
            <w:vAlign w:val="center"/>
          </w:tcPr>
          <w:p w14:paraId="5A89CACC" w14:textId="77777777" w:rsidR="00BB623C" w:rsidRPr="005B4A54" w:rsidRDefault="00BB623C" w:rsidP="00C47598">
            <w:pPr>
              <w:jc w:val="center"/>
              <w:rPr>
                <w:color w:val="000000"/>
              </w:rPr>
            </w:pPr>
            <w:r w:rsidRPr="005B4A54">
              <w:rPr>
                <w:color w:val="000000"/>
              </w:rPr>
              <w:t>G15</w:t>
            </w:r>
          </w:p>
        </w:tc>
        <w:tc>
          <w:tcPr>
            <w:tcW w:w="630" w:type="dxa"/>
            <w:shd w:val="clear" w:color="auto" w:fill="auto"/>
            <w:noWrap/>
            <w:vAlign w:val="center"/>
          </w:tcPr>
          <w:p w14:paraId="7335E09B" w14:textId="77777777" w:rsidR="00BB623C" w:rsidRPr="005B4A54" w:rsidRDefault="00BB623C" w:rsidP="00C47598">
            <w:pPr>
              <w:jc w:val="center"/>
              <w:rPr>
                <w:color w:val="000000"/>
              </w:rPr>
            </w:pPr>
            <w:r w:rsidRPr="005B4A54">
              <w:rPr>
                <w:color w:val="000000"/>
              </w:rPr>
              <w:t>G16</w:t>
            </w:r>
          </w:p>
        </w:tc>
        <w:tc>
          <w:tcPr>
            <w:tcW w:w="687" w:type="dxa"/>
            <w:shd w:val="clear" w:color="auto" w:fill="auto"/>
            <w:noWrap/>
            <w:vAlign w:val="center"/>
          </w:tcPr>
          <w:p w14:paraId="74F68035" w14:textId="77777777" w:rsidR="00BB623C" w:rsidRPr="005B4A54" w:rsidRDefault="00BB623C" w:rsidP="00C47598">
            <w:pPr>
              <w:jc w:val="center"/>
              <w:rPr>
                <w:color w:val="000000"/>
              </w:rPr>
            </w:pPr>
            <w:r w:rsidRPr="005B4A54">
              <w:rPr>
                <w:color w:val="000000"/>
              </w:rPr>
              <w:t>G17</w:t>
            </w:r>
          </w:p>
        </w:tc>
      </w:tr>
      <w:tr w:rsidR="00BB623C" w:rsidRPr="005B4A54" w14:paraId="5B0A7E28" w14:textId="77777777" w:rsidTr="00CF7401">
        <w:trPr>
          <w:trHeight w:val="315"/>
        </w:trPr>
        <w:tc>
          <w:tcPr>
            <w:tcW w:w="540" w:type="dxa"/>
            <w:shd w:val="clear" w:color="auto" w:fill="auto"/>
            <w:vAlign w:val="center"/>
            <w:hideMark/>
          </w:tcPr>
          <w:p w14:paraId="5FB8652E" w14:textId="77777777" w:rsidR="00BB623C" w:rsidRPr="005B4A54" w:rsidRDefault="00BB623C" w:rsidP="00C47598">
            <w:pPr>
              <w:jc w:val="center"/>
              <w:rPr>
                <w:color w:val="000000"/>
              </w:rPr>
            </w:pPr>
            <w:r w:rsidRPr="005B4A54">
              <w:rPr>
                <w:color w:val="000000"/>
              </w:rPr>
              <w:t>1</w:t>
            </w:r>
          </w:p>
        </w:tc>
        <w:tc>
          <w:tcPr>
            <w:tcW w:w="3588" w:type="dxa"/>
            <w:shd w:val="clear" w:color="auto" w:fill="auto"/>
            <w:vAlign w:val="center"/>
            <w:hideMark/>
          </w:tcPr>
          <w:p w14:paraId="400E80DC" w14:textId="77777777" w:rsidR="00BB623C" w:rsidRPr="005B4A54" w:rsidRDefault="00BB623C" w:rsidP="00C47598">
            <w:pPr>
              <w:jc w:val="center"/>
              <w:rPr>
                <w:color w:val="000000"/>
              </w:rPr>
            </w:pPr>
            <w:r w:rsidRPr="005B4A54">
              <w:rPr>
                <w:color w:val="000000"/>
              </w:rPr>
              <w:t>2</w:t>
            </w:r>
          </w:p>
        </w:tc>
        <w:tc>
          <w:tcPr>
            <w:tcW w:w="586" w:type="dxa"/>
            <w:shd w:val="clear" w:color="auto" w:fill="auto"/>
            <w:noWrap/>
            <w:vAlign w:val="center"/>
            <w:hideMark/>
          </w:tcPr>
          <w:p w14:paraId="07724806" w14:textId="77777777" w:rsidR="00BB623C" w:rsidRPr="005B4A54" w:rsidRDefault="00BB623C" w:rsidP="00C47598">
            <w:pPr>
              <w:jc w:val="center"/>
              <w:rPr>
                <w:color w:val="000000"/>
              </w:rPr>
            </w:pPr>
            <w:r w:rsidRPr="005B4A54">
              <w:rPr>
                <w:color w:val="000000"/>
              </w:rPr>
              <w:t>3</w:t>
            </w:r>
          </w:p>
        </w:tc>
        <w:tc>
          <w:tcPr>
            <w:tcW w:w="586" w:type="dxa"/>
            <w:shd w:val="clear" w:color="auto" w:fill="auto"/>
            <w:noWrap/>
            <w:vAlign w:val="center"/>
            <w:hideMark/>
          </w:tcPr>
          <w:p w14:paraId="4641C853" w14:textId="77777777" w:rsidR="00BB623C" w:rsidRPr="005B4A54" w:rsidRDefault="00BB623C" w:rsidP="00C47598">
            <w:pPr>
              <w:jc w:val="center"/>
              <w:rPr>
                <w:color w:val="000000"/>
              </w:rPr>
            </w:pPr>
            <w:r w:rsidRPr="005B4A54">
              <w:rPr>
                <w:color w:val="000000"/>
              </w:rPr>
              <w:t>4</w:t>
            </w:r>
          </w:p>
        </w:tc>
        <w:tc>
          <w:tcPr>
            <w:tcW w:w="586" w:type="dxa"/>
            <w:shd w:val="clear" w:color="auto" w:fill="auto"/>
            <w:noWrap/>
            <w:vAlign w:val="center"/>
            <w:hideMark/>
          </w:tcPr>
          <w:p w14:paraId="64AEF031" w14:textId="77777777" w:rsidR="00BB623C" w:rsidRPr="005B4A54" w:rsidRDefault="00BB623C" w:rsidP="00C47598">
            <w:pPr>
              <w:jc w:val="center"/>
              <w:rPr>
                <w:color w:val="000000"/>
              </w:rPr>
            </w:pPr>
            <w:r w:rsidRPr="005B4A54">
              <w:rPr>
                <w:color w:val="000000"/>
              </w:rPr>
              <w:t>5</w:t>
            </w:r>
          </w:p>
        </w:tc>
        <w:tc>
          <w:tcPr>
            <w:tcW w:w="586" w:type="dxa"/>
            <w:shd w:val="clear" w:color="auto" w:fill="auto"/>
            <w:noWrap/>
            <w:vAlign w:val="center"/>
            <w:hideMark/>
          </w:tcPr>
          <w:p w14:paraId="2641720D" w14:textId="77777777" w:rsidR="00BB623C" w:rsidRPr="005B4A54" w:rsidRDefault="00BB623C" w:rsidP="00C47598">
            <w:pPr>
              <w:jc w:val="center"/>
              <w:rPr>
                <w:color w:val="000000"/>
              </w:rPr>
            </w:pPr>
            <w:r w:rsidRPr="005B4A54">
              <w:rPr>
                <w:color w:val="000000"/>
              </w:rPr>
              <w:t>6</w:t>
            </w:r>
          </w:p>
        </w:tc>
        <w:tc>
          <w:tcPr>
            <w:tcW w:w="617" w:type="dxa"/>
            <w:shd w:val="clear" w:color="auto" w:fill="auto"/>
            <w:noWrap/>
            <w:vAlign w:val="center"/>
            <w:hideMark/>
          </w:tcPr>
          <w:p w14:paraId="37C125EE" w14:textId="77777777" w:rsidR="00BB623C" w:rsidRPr="005B4A54" w:rsidRDefault="00BB623C" w:rsidP="00C47598">
            <w:pPr>
              <w:jc w:val="center"/>
              <w:rPr>
                <w:color w:val="000000"/>
              </w:rPr>
            </w:pPr>
            <w:r w:rsidRPr="005B4A54">
              <w:rPr>
                <w:color w:val="000000"/>
              </w:rPr>
              <w:t>7</w:t>
            </w:r>
          </w:p>
        </w:tc>
        <w:tc>
          <w:tcPr>
            <w:tcW w:w="567" w:type="dxa"/>
            <w:shd w:val="clear" w:color="auto" w:fill="auto"/>
            <w:vAlign w:val="center"/>
            <w:hideMark/>
          </w:tcPr>
          <w:p w14:paraId="07D8E0B3" w14:textId="77777777" w:rsidR="00BB623C" w:rsidRPr="005B4A54" w:rsidRDefault="00BB623C" w:rsidP="00C47598">
            <w:pPr>
              <w:jc w:val="center"/>
              <w:rPr>
                <w:color w:val="000000"/>
              </w:rPr>
            </w:pPr>
            <w:r w:rsidRPr="005B4A54">
              <w:rPr>
                <w:color w:val="000000"/>
              </w:rPr>
              <w:t>8</w:t>
            </w:r>
          </w:p>
        </w:tc>
        <w:tc>
          <w:tcPr>
            <w:tcW w:w="635" w:type="dxa"/>
            <w:shd w:val="clear" w:color="auto" w:fill="auto"/>
            <w:vAlign w:val="center"/>
            <w:hideMark/>
          </w:tcPr>
          <w:p w14:paraId="2630E036" w14:textId="77777777" w:rsidR="00BB623C" w:rsidRPr="005B4A54" w:rsidRDefault="00BB623C" w:rsidP="00C47598">
            <w:pPr>
              <w:jc w:val="center"/>
              <w:rPr>
                <w:color w:val="000000"/>
              </w:rPr>
            </w:pPr>
            <w:r w:rsidRPr="005B4A54">
              <w:rPr>
                <w:color w:val="000000"/>
              </w:rPr>
              <w:t>9</w:t>
            </w:r>
          </w:p>
        </w:tc>
        <w:tc>
          <w:tcPr>
            <w:tcW w:w="617" w:type="dxa"/>
            <w:shd w:val="clear" w:color="auto" w:fill="auto"/>
            <w:vAlign w:val="center"/>
            <w:hideMark/>
          </w:tcPr>
          <w:p w14:paraId="3C163F66" w14:textId="77777777" w:rsidR="00BB623C" w:rsidRPr="005B4A54" w:rsidRDefault="00BB623C" w:rsidP="00C47598">
            <w:pPr>
              <w:jc w:val="center"/>
              <w:rPr>
                <w:color w:val="000000"/>
              </w:rPr>
            </w:pPr>
            <w:r w:rsidRPr="005B4A54">
              <w:rPr>
                <w:color w:val="000000"/>
              </w:rPr>
              <w:t>10</w:t>
            </w:r>
          </w:p>
        </w:tc>
        <w:tc>
          <w:tcPr>
            <w:tcW w:w="591" w:type="dxa"/>
            <w:shd w:val="clear" w:color="auto" w:fill="auto"/>
            <w:vAlign w:val="center"/>
            <w:hideMark/>
          </w:tcPr>
          <w:p w14:paraId="3C8B0658" w14:textId="77777777" w:rsidR="00BB623C" w:rsidRPr="005B4A54" w:rsidRDefault="00BB623C" w:rsidP="00C47598">
            <w:pPr>
              <w:jc w:val="center"/>
              <w:rPr>
                <w:color w:val="000000"/>
              </w:rPr>
            </w:pPr>
            <w:r w:rsidRPr="005B4A54">
              <w:rPr>
                <w:color w:val="000000"/>
              </w:rPr>
              <w:t>11</w:t>
            </w:r>
          </w:p>
        </w:tc>
        <w:tc>
          <w:tcPr>
            <w:tcW w:w="630" w:type="dxa"/>
            <w:shd w:val="clear" w:color="auto" w:fill="auto"/>
            <w:vAlign w:val="center"/>
            <w:hideMark/>
          </w:tcPr>
          <w:p w14:paraId="3C7F3316" w14:textId="77777777" w:rsidR="00BB623C" w:rsidRPr="005B4A54" w:rsidRDefault="00BB623C" w:rsidP="00C47598">
            <w:pPr>
              <w:jc w:val="center"/>
              <w:rPr>
                <w:color w:val="000000"/>
              </w:rPr>
            </w:pPr>
            <w:r w:rsidRPr="005B4A54">
              <w:rPr>
                <w:color w:val="000000"/>
              </w:rPr>
              <w:t>12</w:t>
            </w:r>
          </w:p>
        </w:tc>
        <w:tc>
          <w:tcPr>
            <w:tcW w:w="630" w:type="dxa"/>
            <w:shd w:val="clear" w:color="auto" w:fill="auto"/>
            <w:vAlign w:val="center"/>
            <w:hideMark/>
          </w:tcPr>
          <w:p w14:paraId="76D7BA04" w14:textId="77777777" w:rsidR="00BB623C" w:rsidRPr="005B4A54" w:rsidRDefault="00BB623C" w:rsidP="00C47598">
            <w:pPr>
              <w:jc w:val="center"/>
              <w:rPr>
                <w:color w:val="000000"/>
              </w:rPr>
            </w:pPr>
            <w:r w:rsidRPr="005B4A54">
              <w:rPr>
                <w:color w:val="000000"/>
              </w:rPr>
              <w:t>13</w:t>
            </w:r>
          </w:p>
        </w:tc>
        <w:tc>
          <w:tcPr>
            <w:tcW w:w="630" w:type="dxa"/>
            <w:shd w:val="clear" w:color="auto" w:fill="auto"/>
            <w:vAlign w:val="center"/>
            <w:hideMark/>
          </w:tcPr>
          <w:p w14:paraId="4D08224A" w14:textId="77777777" w:rsidR="00BB623C" w:rsidRPr="005B4A54" w:rsidRDefault="00BB623C" w:rsidP="00C47598">
            <w:pPr>
              <w:jc w:val="center"/>
              <w:rPr>
                <w:color w:val="000000"/>
              </w:rPr>
            </w:pPr>
            <w:r w:rsidRPr="005B4A54">
              <w:rPr>
                <w:color w:val="000000"/>
              </w:rPr>
              <w:t>14</w:t>
            </w:r>
          </w:p>
        </w:tc>
        <w:tc>
          <w:tcPr>
            <w:tcW w:w="630" w:type="dxa"/>
            <w:shd w:val="clear" w:color="auto" w:fill="auto"/>
            <w:vAlign w:val="center"/>
            <w:hideMark/>
          </w:tcPr>
          <w:p w14:paraId="4C184E05" w14:textId="77777777" w:rsidR="00BB623C" w:rsidRPr="005B4A54" w:rsidRDefault="00BB623C" w:rsidP="00C47598">
            <w:pPr>
              <w:jc w:val="center"/>
              <w:rPr>
                <w:color w:val="000000"/>
              </w:rPr>
            </w:pPr>
            <w:r w:rsidRPr="005B4A54">
              <w:rPr>
                <w:color w:val="000000"/>
              </w:rPr>
              <w:t>15</w:t>
            </w:r>
          </w:p>
        </w:tc>
        <w:tc>
          <w:tcPr>
            <w:tcW w:w="630" w:type="dxa"/>
            <w:shd w:val="clear" w:color="auto" w:fill="auto"/>
            <w:vAlign w:val="center"/>
            <w:hideMark/>
          </w:tcPr>
          <w:p w14:paraId="5B75E730" w14:textId="77777777" w:rsidR="00BB623C" w:rsidRPr="005B4A54" w:rsidRDefault="00BB623C" w:rsidP="00C47598">
            <w:pPr>
              <w:jc w:val="center"/>
              <w:rPr>
                <w:color w:val="000000"/>
              </w:rPr>
            </w:pPr>
            <w:r w:rsidRPr="005B4A54">
              <w:rPr>
                <w:color w:val="000000"/>
              </w:rPr>
              <w:t>13</w:t>
            </w:r>
          </w:p>
        </w:tc>
        <w:tc>
          <w:tcPr>
            <w:tcW w:w="630" w:type="dxa"/>
            <w:shd w:val="clear" w:color="auto" w:fill="auto"/>
            <w:noWrap/>
            <w:vAlign w:val="center"/>
            <w:hideMark/>
          </w:tcPr>
          <w:p w14:paraId="55330051" w14:textId="77777777" w:rsidR="00BB623C" w:rsidRPr="005B4A54" w:rsidRDefault="00BB623C" w:rsidP="00C47598">
            <w:pPr>
              <w:jc w:val="center"/>
              <w:rPr>
                <w:color w:val="000000"/>
              </w:rPr>
            </w:pPr>
            <w:r w:rsidRPr="005B4A54">
              <w:rPr>
                <w:color w:val="000000"/>
              </w:rPr>
              <w:t>17</w:t>
            </w:r>
          </w:p>
        </w:tc>
        <w:tc>
          <w:tcPr>
            <w:tcW w:w="630" w:type="dxa"/>
            <w:shd w:val="clear" w:color="auto" w:fill="auto"/>
            <w:noWrap/>
            <w:vAlign w:val="center"/>
            <w:hideMark/>
          </w:tcPr>
          <w:p w14:paraId="20A00223" w14:textId="77777777" w:rsidR="00BB623C" w:rsidRPr="005B4A54" w:rsidRDefault="00BB623C" w:rsidP="00C47598">
            <w:pPr>
              <w:jc w:val="center"/>
              <w:rPr>
                <w:color w:val="000000"/>
              </w:rPr>
            </w:pPr>
            <w:r w:rsidRPr="005B4A54">
              <w:rPr>
                <w:color w:val="000000"/>
              </w:rPr>
              <w:t>18</w:t>
            </w:r>
          </w:p>
        </w:tc>
        <w:tc>
          <w:tcPr>
            <w:tcW w:w="687" w:type="dxa"/>
            <w:shd w:val="clear" w:color="auto" w:fill="auto"/>
            <w:noWrap/>
            <w:vAlign w:val="center"/>
            <w:hideMark/>
          </w:tcPr>
          <w:p w14:paraId="357EC2F8" w14:textId="77777777" w:rsidR="00BB623C" w:rsidRPr="005B4A54" w:rsidRDefault="00BB623C" w:rsidP="00C47598">
            <w:pPr>
              <w:jc w:val="center"/>
              <w:rPr>
                <w:color w:val="000000"/>
              </w:rPr>
            </w:pPr>
            <w:r w:rsidRPr="005B4A54">
              <w:rPr>
                <w:color w:val="000000"/>
              </w:rPr>
              <w:t>19</w:t>
            </w:r>
          </w:p>
        </w:tc>
      </w:tr>
      <w:tr w:rsidR="00BB623C" w:rsidRPr="005B4A54" w14:paraId="696B796E" w14:textId="77777777" w:rsidTr="00CF7401">
        <w:trPr>
          <w:trHeight w:val="1222"/>
        </w:trPr>
        <w:tc>
          <w:tcPr>
            <w:tcW w:w="540" w:type="dxa"/>
            <w:shd w:val="clear" w:color="auto" w:fill="auto"/>
            <w:noWrap/>
            <w:vAlign w:val="center"/>
            <w:hideMark/>
          </w:tcPr>
          <w:p w14:paraId="3C96AB1C" w14:textId="77777777" w:rsidR="00BB623C" w:rsidRPr="005B4A54" w:rsidRDefault="00BB623C" w:rsidP="00C47598">
            <w:pPr>
              <w:jc w:val="center"/>
              <w:rPr>
                <w:color w:val="000000"/>
              </w:rPr>
            </w:pPr>
            <w:r w:rsidRPr="005B4A54">
              <w:rPr>
                <w:color w:val="000000"/>
              </w:rPr>
              <w:t>1</w:t>
            </w:r>
          </w:p>
        </w:tc>
        <w:tc>
          <w:tcPr>
            <w:tcW w:w="3588" w:type="dxa"/>
            <w:shd w:val="clear" w:color="auto" w:fill="auto"/>
            <w:vAlign w:val="center"/>
            <w:hideMark/>
          </w:tcPr>
          <w:p w14:paraId="7B2F1E32" w14:textId="77777777" w:rsidR="00BB623C" w:rsidRPr="005B4A54" w:rsidRDefault="00BB623C" w:rsidP="00C47598">
            <w:pPr>
              <w:jc w:val="center"/>
              <w:rPr>
                <w:color w:val="000000"/>
              </w:rPr>
            </w:pPr>
            <w:proofErr w:type="spellStart"/>
            <w:r w:rsidRPr="005B4A54">
              <w:t>Маманның</w:t>
            </w:r>
            <w:proofErr w:type="spellEnd"/>
            <w:r w:rsidRPr="005B4A54">
              <w:t xml:space="preserve"> </w:t>
            </w:r>
            <w:proofErr w:type="spellStart"/>
            <w:r w:rsidRPr="005B4A54">
              <w:t>жолдамасы</w:t>
            </w:r>
            <w:proofErr w:type="spellEnd"/>
            <w:r w:rsidRPr="005B4A54">
              <w:t xml:space="preserve"> </w:t>
            </w:r>
            <w:proofErr w:type="spellStart"/>
            <w:r w:rsidRPr="005B4A54">
              <w:t>бойынша</w:t>
            </w:r>
            <w:proofErr w:type="spellEnd"/>
            <w:r w:rsidRPr="005B4A54">
              <w:t xml:space="preserve"> </w:t>
            </w:r>
            <w:proofErr w:type="spellStart"/>
            <w:r w:rsidRPr="005B4A54">
              <w:t>онкологиялық</w:t>
            </w:r>
            <w:proofErr w:type="spellEnd"/>
            <w:r w:rsidRPr="005B4A54">
              <w:t xml:space="preserve"> </w:t>
            </w:r>
            <w:proofErr w:type="spellStart"/>
            <w:r w:rsidRPr="005B4A54">
              <w:t>ауруларға</w:t>
            </w:r>
            <w:proofErr w:type="spellEnd"/>
            <w:r w:rsidRPr="005B4A54">
              <w:t xml:space="preserve"> </w:t>
            </w:r>
            <w:proofErr w:type="spellStart"/>
            <w:r w:rsidRPr="005B4A54">
              <w:t>күдікті</w:t>
            </w:r>
            <w:proofErr w:type="spellEnd"/>
            <w:r w:rsidRPr="005B4A54">
              <w:t xml:space="preserve"> </w:t>
            </w:r>
            <w:proofErr w:type="spellStart"/>
            <w:r w:rsidRPr="005B4A54">
              <w:t>пациенттер</w:t>
            </w:r>
            <w:proofErr w:type="spellEnd"/>
            <w:r w:rsidRPr="005B4A54">
              <w:t xml:space="preserve"> </w:t>
            </w:r>
            <w:proofErr w:type="spellStart"/>
            <w:r w:rsidRPr="005B4A54">
              <w:t>үшін</w:t>
            </w:r>
            <w:proofErr w:type="spellEnd"/>
            <w:r w:rsidRPr="005B4A54">
              <w:t xml:space="preserve"> </w:t>
            </w:r>
            <w:proofErr w:type="spellStart"/>
            <w:r w:rsidRPr="005B4A54">
              <w:t>диагностикалық</w:t>
            </w:r>
            <w:proofErr w:type="spellEnd"/>
            <w:r w:rsidRPr="005B4A54">
              <w:t xml:space="preserve"> </w:t>
            </w:r>
            <w:proofErr w:type="spellStart"/>
            <w:r w:rsidRPr="005B4A54">
              <w:t>зерттеулердің</w:t>
            </w:r>
            <w:proofErr w:type="spellEnd"/>
            <w:r w:rsidRPr="005B4A54">
              <w:t xml:space="preserve"> </w:t>
            </w:r>
            <w:proofErr w:type="spellStart"/>
            <w:r w:rsidRPr="005B4A54">
              <w:t>қымбат</w:t>
            </w:r>
            <w:proofErr w:type="spellEnd"/>
            <w:r w:rsidRPr="005B4A54">
              <w:t xml:space="preserve"> </w:t>
            </w:r>
            <w:proofErr w:type="spellStart"/>
            <w:r w:rsidRPr="005B4A54">
              <w:t>тұратын</w:t>
            </w:r>
            <w:proofErr w:type="spellEnd"/>
            <w:r w:rsidRPr="005B4A54">
              <w:t xml:space="preserve"> </w:t>
            </w:r>
            <w:proofErr w:type="spellStart"/>
            <w:r w:rsidRPr="005B4A54">
              <w:t>түрлері</w:t>
            </w:r>
            <w:proofErr w:type="spellEnd"/>
            <w:r w:rsidRPr="005B4A54">
              <w:t xml:space="preserve"> (КТ, МРТ)</w:t>
            </w:r>
          </w:p>
        </w:tc>
        <w:tc>
          <w:tcPr>
            <w:tcW w:w="586" w:type="dxa"/>
            <w:shd w:val="clear" w:color="auto" w:fill="auto"/>
            <w:noWrap/>
            <w:vAlign w:val="center"/>
            <w:hideMark/>
          </w:tcPr>
          <w:p w14:paraId="59A659E0"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DD2CE00"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7B35B7DA"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6DB2EF0"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31A49A0F"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12B7085E"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12C8CC9A"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3C5DEA3D"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79F00C22"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90E7CBA"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BD38F2A"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4E27FC73"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F0C9879"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1424BD9"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764A14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A8B9AF2"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08C42FD3" w14:textId="77777777" w:rsidR="00BB623C" w:rsidRPr="005B4A54" w:rsidRDefault="00BB623C" w:rsidP="00C47598">
            <w:pPr>
              <w:jc w:val="center"/>
              <w:rPr>
                <w:color w:val="000000"/>
              </w:rPr>
            </w:pPr>
            <w:r w:rsidRPr="005B4A54">
              <w:rPr>
                <w:color w:val="000000"/>
              </w:rPr>
              <w:t> </w:t>
            </w:r>
          </w:p>
        </w:tc>
      </w:tr>
      <w:tr w:rsidR="00BB623C" w:rsidRPr="005B4A54" w14:paraId="62504D77" w14:textId="77777777" w:rsidTr="00CF7401">
        <w:trPr>
          <w:trHeight w:val="630"/>
        </w:trPr>
        <w:tc>
          <w:tcPr>
            <w:tcW w:w="540" w:type="dxa"/>
            <w:shd w:val="clear" w:color="auto" w:fill="auto"/>
            <w:noWrap/>
            <w:vAlign w:val="center"/>
            <w:hideMark/>
          </w:tcPr>
          <w:p w14:paraId="5B1E719D" w14:textId="77777777" w:rsidR="00BB623C" w:rsidRPr="005B4A54" w:rsidRDefault="00BB623C" w:rsidP="00C47598">
            <w:pPr>
              <w:jc w:val="center"/>
              <w:rPr>
                <w:color w:val="000000"/>
              </w:rPr>
            </w:pPr>
            <w:r w:rsidRPr="005B4A54">
              <w:rPr>
                <w:color w:val="000000"/>
              </w:rPr>
              <w:t>2</w:t>
            </w:r>
          </w:p>
        </w:tc>
        <w:tc>
          <w:tcPr>
            <w:tcW w:w="3588" w:type="dxa"/>
            <w:shd w:val="clear" w:color="auto" w:fill="auto"/>
            <w:vAlign w:val="center"/>
            <w:hideMark/>
          </w:tcPr>
          <w:p w14:paraId="39F96928" w14:textId="77777777" w:rsidR="00BB623C" w:rsidRPr="005B4A54" w:rsidRDefault="00BB623C" w:rsidP="00C47598">
            <w:pPr>
              <w:jc w:val="center"/>
              <w:rPr>
                <w:color w:val="000000"/>
              </w:rPr>
            </w:pPr>
            <w:proofErr w:type="spellStart"/>
            <w:r w:rsidRPr="005B4A54">
              <w:t>Травматологиялық</w:t>
            </w:r>
            <w:proofErr w:type="spellEnd"/>
            <w:r w:rsidRPr="005B4A54">
              <w:t xml:space="preserve"> </w:t>
            </w:r>
            <w:proofErr w:type="spellStart"/>
            <w:r w:rsidRPr="005B4A54">
              <w:t>пункттердегі</w:t>
            </w:r>
            <w:proofErr w:type="spellEnd"/>
            <w:r w:rsidRPr="005B4A54">
              <w:t xml:space="preserve"> </w:t>
            </w:r>
            <w:proofErr w:type="spellStart"/>
            <w:r w:rsidRPr="005B4A54">
              <w:t>қызметтер</w:t>
            </w:r>
            <w:proofErr w:type="spellEnd"/>
          </w:p>
        </w:tc>
        <w:tc>
          <w:tcPr>
            <w:tcW w:w="586" w:type="dxa"/>
            <w:shd w:val="clear" w:color="auto" w:fill="auto"/>
            <w:noWrap/>
            <w:vAlign w:val="center"/>
            <w:hideMark/>
          </w:tcPr>
          <w:p w14:paraId="3043E432"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379622A3"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5BBA434"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A972253"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730CB645"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49B97964"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6B72C2C6"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2CA710C7"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203B7D09"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5387479"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1D91443"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FEAFAB2"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4A06CE2"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497E125C"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49341CC"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04FD194"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3127E386" w14:textId="77777777" w:rsidR="00BB623C" w:rsidRPr="005B4A54" w:rsidRDefault="00BB623C" w:rsidP="00C47598">
            <w:pPr>
              <w:jc w:val="center"/>
              <w:rPr>
                <w:color w:val="000000"/>
              </w:rPr>
            </w:pPr>
            <w:r w:rsidRPr="005B4A54">
              <w:rPr>
                <w:color w:val="000000"/>
              </w:rPr>
              <w:t> </w:t>
            </w:r>
          </w:p>
        </w:tc>
      </w:tr>
      <w:tr w:rsidR="00BB623C" w:rsidRPr="005B4A54" w14:paraId="1B831B47" w14:textId="77777777" w:rsidTr="00CF7401">
        <w:trPr>
          <w:trHeight w:val="1065"/>
        </w:trPr>
        <w:tc>
          <w:tcPr>
            <w:tcW w:w="540" w:type="dxa"/>
            <w:shd w:val="clear" w:color="auto" w:fill="auto"/>
            <w:noWrap/>
            <w:vAlign w:val="center"/>
            <w:hideMark/>
          </w:tcPr>
          <w:p w14:paraId="3DB8BA81" w14:textId="77777777" w:rsidR="00BB623C" w:rsidRPr="005B4A54" w:rsidRDefault="00BB623C" w:rsidP="00C47598">
            <w:pPr>
              <w:jc w:val="center"/>
              <w:rPr>
                <w:color w:val="000000"/>
              </w:rPr>
            </w:pPr>
            <w:r w:rsidRPr="005B4A54">
              <w:rPr>
                <w:color w:val="000000"/>
              </w:rPr>
              <w:t>3</w:t>
            </w:r>
          </w:p>
        </w:tc>
        <w:tc>
          <w:tcPr>
            <w:tcW w:w="3588" w:type="dxa"/>
            <w:shd w:val="clear" w:color="auto" w:fill="auto"/>
            <w:vAlign w:val="center"/>
            <w:hideMark/>
          </w:tcPr>
          <w:p w14:paraId="72D7AC65" w14:textId="77777777" w:rsidR="00BB623C" w:rsidRPr="005B4A54" w:rsidRDefault="00BB623C" w:rsidP="00C47598">
            <w:pPr>
              <w:jc w:val="center"/>
              <w:rPr>
                <w:color w:val="000000"/>
              </w:rPr>
            </w:pPr>
            <w:proofErr w:type="spellStart"/>
            <w:r w:rsidRPr="005B4A54">
              <w:t>Көпбейінді</w:t>
            </w:r>
            <w:proofErr w:type="spellEnd"/>
            <w:r w:rsidRPr="005B4A54">
              <w:t xml:space="preserve"> </w:t>
            </w:r>
            <w:proofErr w:type="spellStart"/>
            <w:r w:rsidRPr="005B4A54">
              <w:t>ауруханалардың</w:t>
            </w:r>
            <w:proofErr w:type="spellEnd"/>
            <w:r w:rsidRPr="005B4A54">
              <w:t xml:space="preserve"> </w:t>
            </w:r>
            <w:proofErr w:type="spellStart"/>
            <w:r w:rsidRPr="005B4A54">
              <w:t>жанындағы</w:t>
            </w:r>
            <w:proofErr w:type="spellEnd"/>
            <w:r w:rsidRPr="005B4A54">
              <w:t xml:space="preserve"> </w:t>
            </w:r>
            <w:proofErr w:type="spellStart"/>
            <w:r w:rsidRPr="005B4A54">
              <w:t>тері-венерологиялық</w:t>
            </w:r>
            <w:proofErr w:type="spellEnd"/>
            <w:r w:rsidRPr="005B4A54">
              <w:t xml:space="preserve"> </w:t>
            </w:r>
            <w:proofErr w:type="spellStart"/>
            <w:r w:rsidRPr="005B4A54">
              <w:t>диспансерлердегі</w:t>
            </w:r>
            <w:proofErr w:type="spellEnd"/>
            <w:r w:rsidRPr="005B4A54">
              <w:t xml:space="preserve"> </w:t>
            </w:r>
            <w:proofErr w:type="spellStart"/>
            <w:r w:rsidRPr="005B4A54">
              <w:t>және</w:t>
            </w:r>
            <w:proofErr w:type="spellEnd"/>
            <w:r w:rsidRPr="005B4A54">
              <w:t xml:space="preserve"> (</w:t>
            </w:r>
            <w:proofErr w:type="spellStart"/>
            <w:r w:rsidRPr="005B4A54">
              <w:t>немесе</w:t>
            </w:r>
            <w:proofErr w:type="spellEnd"/>
            <w:r w:rsidRPr="005B4A54">
              <w:t xml:space="preserve">) </w:t>
            </w:r>
            <w:proofErr w:type="spellStart"/>
            <w:r w:rsidRPr="005B4A54">
              <w:t>бөлімшелердегі</w:t>
            </w:r>
            <w:proofErr w:type="spellEnd"/>
            <w:r w:rsidRPr="005B4A54">
              <w:t xml:space="preserve"> </w:t>
            </w:r>
            <w:proofErr w:type="spellStart"/>
            <w:r w:rsidRPr="005B4A54">
              <w:t>қызметтер</w:t>
            </w:r>
            <w:proofErr w:type="spellEnd"/>
          </w:p>
        </w:tc>
        <w:tc>
          <w:tcPr>
            <w:tcW w:w="586" w:type="dxa"/>
            <w:shd w:val="clear" w:color="auto" w:fill="auto"/>
            <w:noWrap/>
            <w:vAlign w:val="center"/>
            <w:hideMark/>
          </w:tcPr>
          <w:p w14:paraId="56FD8E1C"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841A5E8"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69869809"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6B837A8B"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2E010834"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78A48755"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5AE8BCEA"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2DA452B9"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14064466"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F7AB19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0FB614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6CF5A20"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BC15118"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250ECE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59CEB9B"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00747B0"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6256157C" w14:textId="77777777" w:rsidR="00BB623C" w:rsidRPr="005B4A54" w:rsidRDefault="00BB623C" w:rsidP="00C47598">
            <w:pPr>
              <w:jc w:val="center"/>
              <w:rPr>
                <w:color w:val="000000"/>
              </w:rPr>
            </w:pPr>
            <w:r w:rsidRPr="005B4A54">
              <w:rPr>
                <w:color w:val="000000"/>
              </w:rPr>
              <w:t> +</w:t>
            </w:r>
          </w:p>
        </w:tc>
      </w:tr>
      <w:tr w:rsidR="00BB623C" w:rsidRPr="005B4A54" w14:paraId="6DAE31E2" w14:textId="77777777" w:rsidTr="00CF7401">
        <w:trPr>
          <w:trHeight w:val="556"/>
        </w:trPr>
        <w:tc>
          <w:tcPr>
            <w:tcW w:w="540" w:type="dxa"/>
            <w:shd w:val="clear" w:color="auto" w:fill="auto"/>
            <w:noWrap/>
            <w:vAlign w:val="center"/>
            <w:hideMark/>
          </w:tcPr>
          <w:p w14:paraId="0FBA357C" w14:textId="77777777" w:rsidR="00BB623C" w:rsidRPr="005B4A54" w:rsidRDefault="00BB623C" w:rsidP="00C47598">
            <w:pPr>
              <w:jc w:val="center"/>
              <w:rPr>
                <w:color w:val="000000"/>
              </w:rPr>
            </w:pPr>
            <w:r w:rsidRPr="005B4A54">
              <w:rPr>
                <w:color w:val="000000"/>
              </w:rPr>
              <w:t>4</w:t>
            </w:r>
          </w:p>
        </w:tc>
        <w:tc>
          <w:tcPr>
            <w:tcW w:w="3588" w:type="dxa"/>
            <w:shd w:val="clear" w:color="auto" w:fill="auto"/>
            <w:vAlign w:val="center"/>
            <w:hideMark/>
          </w:tcPr>
          <w:p w14:paraId="75A27C7B" w14:textId="77777777" w:rsidR="00BB623C" w:rsidRPr="005B4A54" w:rsidRDefault="00BB623C" w:rsidP="00C47598">
            <w:pPr>
              <w:jc w:val="center"/>
              <w:rPr>
                <w:color w:val="000000"/>
              </w:rPr>
            </w:pPr>
            <w:proofErr w:type="spellStart"/>
            <w:r w:rsidRPr="005B4A54">
              <w:t>Республикалық</w:t>
            </w:r>
            <w:proofErr w:type="spellEnd"/>
            <w:r w:rsidRPr="005B4A54">
              <w:t xml:space="preserve"> </w:t>
            </w:r>
            <w:proofErr w:type="spellStart"/>
            <w:r w:rsidRPr="005B4A54">
              <w:t>денсаулық</w:t>
            </w:r>
            <w:proofErr w:type="spellEnd"/>
            <w:r w:rsidRPr="005B4A54">
              <w:t xml:space="preserve"> </w:t>
            </w:r>
            <w:proofErr w:type="spellStart"/>
            <w:r w:rsidRPr="005B4A54">
              <w:t>сақтау</w:t>
            </w:r>
            <w:proofErr w:type="spellEnd"/>
            <w:r w:rsidRPr="005B4A54">
              <w:t xml:space="preserve"> </w:t>
            </w:r>
            <w:proofErr w:type="spellStart"/>
            <w:r w:rsidRPr="005B4A54">
              <w:t>ұйымдарындағы</w:t>
            </w:r>
            <w:proofErr w:type="spellEnd"/>
            <w:r w:rsidRPr="005B4A54">
              <w:t xml:space="preserve"> </w:t>
            </w:r>
            <w:proofErr w:type="spellStart"/>
            <w:r w:rsidRPr="005B4A54">
              <w:t>қызметтер</w:t>
            </w:r>
            <w:proofErr w:type="spellEnd"/>
          </w:p>
        </w:tc>
        <w:tc>
          <w:tcPr>
            <w:tcW w:w="586" w:type="dxa"/>
            <w:shd w:val="clear" w:color="auto" w:fill="auto"/>
            <w:noWrap/>
            <w:vAlign w:val="center"/>
            <w:hideMark/>
          </w:tcPr>
          <w:p w14:paraId="758E81DA"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77187C1B"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15E1804"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1CBFCD7"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59AF7E1A"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3C85810D"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68B4AA89"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75FF294D"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58E05F8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2BD1E33"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C3C5CCD"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2C0E8E2"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DB2F9B9"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622FCF4"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74F192B"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085827A"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7CEB65D2" w14:textId="77777777" w:rsidR="00BB623C" w:rsidRPr="005B4A54" w:rsidRDefault="00BB623C" w:rsidP="00C47598">
            <w:pPr>
              <w:jc w:val="center"/>
              <w:rPr>
                <w:color w:val="000000"/>
              </w:rPr>
            </w:pPr>
            <w:r w:rsidRPr="005B4A54">
              <w:rPr>
                <w:color w:val="000000"/>
              </w:rPr>
              <w:t> </w:t>
            </w:r>
          </w:p>
        </w:tc>
      </w:tr>
      <w:tr w:rsidR="00BB623C" w:rsidRPr="005B4A54" w14:paraId="51377751" w14:textId="77777777" w:rsidTr="00CF7401">
        <w:trPr>
          <w:trHeight w:val="315"/>
        </w:trPr>
        <w:tc>
          <w:tcPr>
            <w:tcW w:w="540" w:type="dxa"/>
            <w:shd w:val="clear" w:color="auto" w:fill="auto"/>
            <w:noWrap/>
            <w:vAlign w:val="center"/>
            <w:hideMark/>
          </w:tcPr>
          <w:p w14:paraId="4EBC8A09" w14:textId="77777777" w:rsidR="00BB623C" w:rsidRPr="005B4A54" w:rsidRDefault="00BB623C" w:rsidP="00C47598">
            <w:pPr>
              <w:jc w:val="center"/>
              <w:rPr>
                <w:color w:val="000000"/>
              </w:rPr>
            </w:pPr>
            <w:r w:rsidRPr="005B4A54">
              <w:rPr>
                <w:color w:val="000000"/>
              </w:rPr>
              <w:lastRenderedPageBreak/>
              <w:t>5</w:t>
            </w:r>
          </w:p>
        </w:tc>
        <w:tc>
          <w:tcPr>
            <w:tcW w:w="3588" w:type="dxa"/>
            <w:shd w:val="clear" w:color="auto" w:fill="auto"/>
            <w:vAlign w:val="center"/>
            <w:hideMark/>
          </w:tcPr>
          <w:p w14:paraId="32085A81" w14:textId="77777777" w:rsidR="00BB623C" w:rsidRPr="005B4A54" w:rsidRDefault="00BB623C" w:rsidP="00C47598">
            <w:pPr>
              <w:jc w:val="center"/>
              <w:rPr>
                <w:color w:val="000000"/>
              </w:rPr>
            </w:pPr>
            <w:proofErr w:type="spellStart"/>
            <w:r w:rsidRPr="005B4A54">
              <w:t>Жастар</w:t>
            </w:r>
            <w:proofErr w:type="spellEnd"/>
            <w:r w:rsidRPr="005B4A54">
              <w:t xml:space="preserve"> </w:t>
            </w:r>
            <w:proofErr w:type="spellStart"/>
            <w:r w:rsidRPr="005B4A54">
              <w:t>денсаулық</w:t>
            </w:r>
            <w:proofErr w:type="spellEnd"/>
            <w:r w:rsidRPr="005B4A54">
              <w:t xml:space="preserve"> </w:t>
            </w:r>
            <w:proofErr w:type="spellStart"/>
            <w:r w:rsidRPr="005B4A54">
              <w:t>орталықтары</w:t>
            </w:r>
            <w:proofErr w:type="spellEnd"/>
          </w:p>
        </w:tc>
        <w:tc>
          <w:tcPr>
            <w:tcW w:w="586" w:type="dxa"/>
            <w:shd w:val="clear" w:color="auto" w:fill="auto"/>
            <w:noWrap/>
            <w:vAlign w:val="center"/>
            <w:hideMark/>
          </w:tcPr>
          <w:p w14:paraId="0584DB89"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4E6D3FC"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365F53BF"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21CA121"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1F5E2131"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792C231A"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2D4B862C"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456704D9"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1C31E1E2"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0B367E7"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DA5E9BA"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21045220"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DCF4907"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4315C3F"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4ACBA67"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177A8E7"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16979B8F" w14:textId="77777777" w:rsidR="00BB623C" w:rsidRPr="005B4A54" w:rsidRDefault="00BB623C" w:rsidP="00C47598">
            <w:pPr>
              <w:jc w:val="center"/>
              <w:rPr>
                <w:color w:val="000000"/>
              </w:rPr>
            </w:pPr>
            <w:r w:rsidRPr="005B4A54">
              <w:rPr>
                <w:color w:val="000000"/>
              </w:rPr>
              <w:t> </w:t>
            </w:r>
          </w:p>
        </w:tc>
      </w:tr>
      <w:tr w:rsidR="00BB623C" w:rsidRPr="005B4A54" w14:paraId="133A882D" w14:textId="77777777" w:rsidTr="00CF7401">
        <w:trPr>
          <w:trHeight w:val="630"/>
        </w:trPr>
        <w:tc>
          <w:tcPr>
            <w:tcW w:w="540" w:type="dxa"/>
            <w:shd w:val="clear" w:color="auto" w:fill="auto"/>
            <w:noWrap/>
            <w:vAlign w:val="center"/>
            <w:hideMark/>
          </w:tcPr>
          <w:p w14:paraId="57E94B5F" w14:textId="77777777" w:rsidR="00BB623C" w:rsidRPr="005B4A54" w:rsidRDefault="00BB623C" w:rsidP="00C47598">
            <w:pPr>
              <w:jc w:val="center"/>
              <w:rPr>
                <w:color w:val="000000"/>
              </w:rPr>
            </w:pPr>
            <w:r w:rsidRPr="005B4A54">
              <w:rPr>
                <w:color w:val="000000"/>
              </w:rPr>
              <w:t>6</w:t>
            </w:r>
          </w:p>
        </w:tc>
        <w:tc>
          <w:tcPr>
            <w:tcW w:w="3588" w:type="dxa"/>
            <w:shd w:val="clear" w:color="auto" w:fill="auto"/>
            <w:vAlign w:val="center"/>
          </w:tcPr>
          <w:p w14:paraId="2BFD5966" w14:textId="77777777" w:rsidR="00BB623C" w:rsidRPr="005B4A54" w:rsidRDefault="00BB623C" w:rsidP="00C47598">
            <w:pPr>
              <w:jc w:val="center"/>
              <w:rPr>
                <w:color w:val="000000"/>
              </w:rPr>
            </w:pPr>
            <w:proofErr w:type="spellStart"/>
            <w:r w:rsidRPr="005B4A54">
              <w:t>Стационарды</w:t>
            </w:r>
            <w:proofErr w:type="spellEnd"/>
            <w:r w:rsidRPr="005B4A54">
              <w:t xml:space="preserve"> </w:t>
            </w:r>
            <w:proofErr w:type="spellStart"/>
            <w:r w:rsidRPr="005B4A54">
              <w:t>алмастыратын</w:t>
            </w:r>
            <w:proofErr w:type="spellEnd"/>
            <w:r w:rsidRPr="005B4A54">
              <w:t xml:space="preserve"> </w:t>
            </w:r>
            <w:proofErr w:type="spellStart"/>
            <w:r w:rsidRPr="005B4A54">
              <w:t>медициналық</w:t>
            </w:r>
            <w:proofErr w:type="spellEnd"/>
            <w:r w:rsidRPr="005B4A54">
              <w:t xml:space="preserve"> </w:t>
            </w:r>
            <w:proofErr w:type="spellStart"/>
            <w:r w:rsidRPr="005B4A54">
              <w:t>көмек</w:t>
            </w:r>
            <w:proofErr w:type="spellEnd"/>
          </w:p>
        </w:tc>
        <w:tc>
          <w:tcPr>
            <w:tcW w:w="586" w:type="dxa"/>
            <w:shd w:val="clear" w:color="auto" w:fill="auto"/>
            <w:noWrap/>
            <w:vAlign w:val="center"/>
            <w:hideMark/>
          </w:tcPr>
          <w:p w14:paraId="315B6863"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AC058A3"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6015214E"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25ABA11A"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44502E46"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530C0660"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0F5D6DA4"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0E43DB1D"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5C39934B"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7D48116"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E68DE7E"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82C55C6"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7E36A2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A6BBF6C"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29B4BA1"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AB13E92"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7CBA5422" w14:textId="77777777" w:rsidR="00BB623C" w:rsidRPr="005B4A54" w:rsidRDefault="00BB623C" w:rsidP="00C47598">
            <w:pPr>
              <w:jc w:val="center"/>
              <w:rPr>
                <w:color w:val="000000"/>
              </w:rPr>
            </w:pPr>
            <w:r w:rsidRPr="005B4A54">
              <w:rPr>
                <w:color w:val="000000"/>
              </w:rPr>
              <w:t> </w:t>
            </w:r>
          </w:p>
        </w:tc>
      </w:tr>
      <w:tr w:rsidR="00BB623C" w:rsidRPr="005B4A54" w14:paraId="10CC78CC" w14:textId="77777777" w:rsidTr="00CF7401">
        <w:trPr>
          <w:trHeight w:val="1260"/>
        </w:trPr>
        <w:tc>
          <w:tcPr>
            <w:tcW w:w="540" w:type="dxa"/>
            <w:shd w:val="clear" w:color="auto" w:fill="auto"/>
            <w:noWrap/>
            <w:vAlign w:val="center"/>
            <w:hideMark/>
          </w:tcPr>
          <w:p w14:paraId="4786E882" w14:textId="77777777" w:rsidR="00BB623C" w:rsidRPr="005B4A54" w:rsidRDefault="00BB623C" w:rsidP="00C47598">
            <w:pPr>
              <w:jc w:val="center"/>
              <w:rPr>
                <w:color w:val="000000"/>
              </w:rPr>
            </w:pPr>
            <w:r w:rsidRPr="005B4A54">
              <w:rPr>
                <w:color w:val="000000"/>
              </w:rPr>
              <w:t>7</w:t>
            </w:r>
          </w:p>
        </w:tc>
        <w:tc>
          <w:tcPr>
            <w:tcW w:w="3588" w:type="dxa"/>
            <w:shd w:val="clear" w:color="auto" w:fill="auto"/>
            <w:vAlign w:val="center"/>
          </w:tcPr>
          <w:p w14:paraId="1D92ABFB" w14:textId="77777777" w:rsidR="00BB623C" w:rsidRPr="005B4A54" w:rsidRDefault="00BB623C" w:rsidP="00C47598">
            <w:pPr>
              <w:jc w:val="center"/>
              <w:rPr>
                <w:color w:val="000000"/>
              </w:rPr>
            </w:pPr>
            <w:proofErr w:type="spellStart"/>
            <w:r w:rsidRPr="005B4A54">
              <w:rPr>
                <w:color w:val="000000"/>
              </w:rPr>
              <w:t>Ауыл</w:t>
            </w:r>
            <w:proofErr w:type="spellEnd"/>
            <w:r w:rsidRPr="005B4A54">
              <w:rPr>
                <w:color w:val="000000"/>
              </w:rPr>
              <w:t xml:space="preserve"> </w:t>
            </w:r>
            <w:proofErr w:type="spellStart"/>
            <w:r w:rsidRPr="005B4A54">
              <w:rPr>
                <w:color w:val="000000"/>
              </w:rPr>
              <w:t>субъектілері</w:t>
            </w:r>
            <w:proofErr w:type="spellEnd"/>
            <w:r w:rsidRPr="005B4A54">
              <w:rPr>
                <w:color w:val="000000"/>
              </w:rPr>
              <w:t xml:space="preserve"> </w:t>
            </w:r>
            <w:proofErr w:type="spellStart"/>
            <w:r w:rsidRPr="005B4A54">
              <w:rPr>
                <w:color w:val="000000"/>
              </w:rPr>
              <w:t>көрсететін</w:t>
            </w:r>
            <w:proofErr w:type="spellEnd"/>
            <w:r w:rsidRPr="005B4A54">
              <w:rPr>
                <w:color w:val="000000"/>
              </w:rPr>
              <w:t xml:space="preserve"> </w:t>
            </w:r>
            <w:proofErr w:type="spellStart"/>
            <w:r w:rsidRPr="005B4A54">
              <w:rPr>
                <w:color w:val="000000"/>
              </w:rPr>
              <w:t>стационарлық</w:t>
            </w:r>
            <w:proofErr w:type="spellEnd"/>
            <w:r w:rsidRPr="005B4A54">
              <w:rPr>
                <w:color w:val="000000"/>
              </w:rPr>
              <w:t xml:space="preserve"> </w:t>
            </w:r>
            <w:proofErr w:type="spellStart"/>
            <w:r w:rsidRPr="005B4A54">
              <w:rPr>
                <w:color w:val="000000"/>
              </w:rPr>
              <w:t>көмекті</w:t>
            </w:r>
            <w:proofErr w:type="spellEnd"/>
            <w:r w:rsidRPr="005B4A54">
              <w:rPr>
                <w:color w:val="000000"/>
              </w:rPr>
              <w:t xml:space="preserve"> </w:t>
            </w:r>
            <w:proofErr w:type="spellStart"/>
            <w:r w:rsidRPr="005B4A54">
              <w:rPr>
                <w:color w:val="000000"/>
              </w:rPr>
              <w:t>қоспағанда</w:t>
            </w:r>
            <w:proofErr w:type="spellEnd"/>
            <w:r w:rsidRPr="005B4A54">
              <w:rPr>
                <w:color w:val="000000"/>
              </w:rPr>
              <w:t xml:space="preserve"> </w:t>
            </w:r>
            <w:proofErr w:type="spellStart"/>
            <w:r w:rsidRPr="005B4A54">
              <w:rPr>
                <w:color w:val="000000"/>
              </w:rPr>
              <w:t>тәулік</w:t>
            </w:r>
            <w:proofErr w:type="spellEnd"/>
            <w:r w:rsidRPr="005B4A54">
              <w:rPr>
                <w:color w:val="000000"/>
              </w:rPr>
              <w:t xml:space="preserve"> </w:t>
            </w:r>
            <w:proofErr w:type="spellStart"/>
            <w:r w:rsidRPr="005B4A54">
              <w:rPr>
                <w:color w:val="000000"/>
              </w:rPr>
              <w:t>бойғы</w:t>
            </w:r>
            <w:proofErr w:type="spellEnd"/>
            <w:r w:rsidRPr="005B4A54">
              <w:rPr>
                <w:color w:val="000000"/>
              </w:rPr>
              <w:t xml:space="preserve"> стационар</w:t>
            </w:r>
          </w:p>
        </w:tc>
        <w:tc>
          <w:tcPr>
            <w:tcW w:w="586" w:type="dxa"/>
            <w:shd w:val="clear" w:color="auto" w:fill="auto"/>
            <w:noWrap/>
            <w:vAlign w:val="center"/>
            <w:hideMark/>
          </w:tcPr>
          <w:p w14:paraId="1EDC6D1D"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0952BC78"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4614ED48"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2BDFCB02"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437BDC20"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01B88DA6"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201EBA80"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55E585E3" w14:textId="77777777" w:rsidR="00BB623C" w:rsidRPr="005B4A54" w:rsidRDefault="00BB623C" w:rsidP="00C47598">
            <w:pPr>
              <w:jc w:val="center"/>
              <w:rPr>
                <w:color w:val="000000"/>
              </w:rPr>
            </w:pPr>
            <w:r w:rsidRPr="005B4A54">
              <w:rPr>
                <w:color w:val="000000"/>
              </w:rPr>
              <w:t>+</w:t>
            </w:r>
          </w:p>
        </w:tc>
        <w:tc>
          <w:tcPr>
            <w:tcW w:w="591" w:type="dxa"/>
            <w:shd w:val="clear" w:color="auto" w:fill="auto"/>
            <w:noWrap/>
            <w:vAlign w:val="center"/>
            <w:hideMark/>
          </w:tcPr>
          <w:p w14:paraId="614E2796"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E51825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801AC60"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233ED33E"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C3AA85F"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15A1CDA"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911B6F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7A48DB9"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2EDDDF4E" w14:textId="77777777" w:rsidR="00BB623C" w:rsidRPr="005B4A54" w:rsidRDefault="00BB623C" w:rsidP="00C47598">
            <w:pPr>
              <w:jc w:val="center"/>
              <w:rPr>
                <w:color w:val="000000"/>
              </w:rPr>
            </w:pPr>
            <w:r w:rsidRPr="005B4A54">
              <w:rPr>
                <w:color w:val="000000"/>
              </w:rPr>
              <w:t> </w:t>
            </w:r>
          </w:p>
        </w:tc>
      </w:tr>
      <w:tr w:rsidR="00BB623C" w:rsidRPr="005B4A54" w14:paraId="51DE9454" w14:textId="77777777" w:rsidTr="00CF7401">
        <w:trPr>
          <w:trHeight w:val="315"/>
        </w:trPr>
        <w:tc>
          <w:tcPr>
            <w:tcW w:w="540" w:type="dxa"/>
            <w:shd w:val="clear" w:color="auto" w:fill="auto"/>
            <w:noWrap/>
            <w:vAlign w:val="center"/>
            <w:hideMark/>
          </w:tcPr>
          <w:p w14:paraId="0F42EC33" w14:textId="77777777" w:rsidR="00BB623C" w:rsidRPr="005B4A54" w:rsidRDefault="00BB623C" w:rsidP="00C47598">
            <w:pPr>
              <w:jc w:val="center"/>
              <w:rPr>
                <w:color w:val="000000"/>
              </w:rPr>
            </w:pPr>
            <w:r w:rsidRPr="005B4A54">
              <w:rPr>
                <w:color w:val="000000"/>
              </w:rPr>
              <w:t>8</w:t>
            </w:r>
          </w:p>
        </w:tc>
        <w:tc>
          <w:tcPr>
            <w:tcW w:w="3588" w:type="dxa"/>
            <w:shd w:val="clear" w:color="auto" w:fill="auto"/>
            <w:vAlign w:val="center"/>
          </w:tcPr>
          <w:p w14:paraId="156C1BF3" w14:textId="77777777" w:rsidR="00BB623C" w:rsidRPr="005B4A54" w:rsidRDefault="00BB623C" w:rsidP="00C47598">
            <w:pPr>
              <w:jc w:val="center"/>
              <w:rPr>
                <w:color w:val="000000"/>
              </w:rPr>
            </w:pPr>
            <w:proofErr w:type="spellStart"/>
            <w:r w:rsidRPr="005B4A54">
              <w:rPr>
                <w:color w:val="000000"/>
              </w:rPr>
              <w:t>Қабылдау</w:t>
            </w:r>
            <w:proofErr w:type="spellEnd"/>
            <w:r w:rsidRPr="005B4A54">
              <w:rPr>
                <w:color w:val="000000"/>
              </w:rPr>
              <w:t xml:space="preserve"> </w:t>
            </w:r>
            <w:proofErr w:type="spellStart"/>
            <w:r w:rsidRPr="005B4A54">
              <w:rPr>
                <w:color w:val="000000"/>
              </w:rPr>
              <w:t>бөлімдері</w:t>
            </w:r>
            <w:proofErr w:type="spellEnd"/>
          </w:p>
        </w:tc>
        <w:tc>
          <w:tcPr>
            <w:tcW w:w="586" w:type="dxa"/>
            <w:shd w:val="clear" w:color="auto" w:fill="auto"/>
            <w:noWrap/>
            <w:vAlign w:val="center"/>
            <w:hideMark/>
          </w:tcPr>
          <w:p w14:paraId="6F78EE53"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0D5BD713"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17569D31"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70D9177F"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536753E7"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3E0AACFE"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3A9B7194"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7861046B" w14:textId="77777777" w:rsidR="00BB623C" w:rsidRPr="005B4A54" w:rsidRDefault="00BB623C" w:rsidP="00C47598">
            <w:pPr>
              <w:jc w:val="center"/>
              <w:rPr>
                <w:color w:val="000000"/>
              </w:rPr>
            </w:pPr>
            <w:r w:rsidRPr="005B4A54">
              <w:rPr>
                <w:color w:val="000000"/>
              </w:rPr>
              <w:t>+</w:t>
            </w:r>
          </w:p>
        </w:tc>
        <w:tc>
          <w:tcPr>
            <w:tcW w:w="591" w:type="dxa"/>
            <w:shd w:val="clear" w:color="auto" w:fill="auto"/>
            <w:noWrap/>
            <w:vAlign w:val="center"/>
            <w:hideMark/>
          </w:tcPr>
          <w:p w14:paraId="3CF36BEA"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17FD157"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F8ECE91"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24979A52"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7080930"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A5568A1"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99BBB6E"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6726E15"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4EF61709" w14:textId="77777777" w:rsidR="00BB623C" w:rsidRPr="005B4A54" w:rsidRDefault="00BB623C" w:rsidP="00C47598">
            <w:pPr>
              <w:jc w:val="center"/>
              <w:rPr>
                <w:color w:val="000000"/>
              </w:rPr>
            </w:pPr>
            <w:r w:rsidRPr="005B4A54">
              <w:rPr>
                <w:color w:val="000000"/>
              </w:rPr>
              <w:t> </w:t>
            </w:r>
          </w:p>
        </w:tc>
      </w:tr>
      <w:tr w:rsidR="00BB623C" w:rsidRPr="005B4A54" w14:paraId="0ED05673" w14:textId="77777777" w:rsidTr="00CF7401">
        <w:trPr>
          <w:trHeight w:val="630"/>
        </w:trPr>
        <w:tc>
          <w:tcPr>
            <w:tcW w:w="540" w:type="dxa"/>
            <w:shd w:val="clear" w:color="auto" w:fill="auto"/>
            <w:noWrap/>
            <w:vAlign w:val="center"/>
            <w:hideMark/>
          </w:tcPr>
          <w:p w14:paraId="62ED2F1C" w14:textId="77777777" w:rsidR="00BB623C" w:rsidRPr="005B4A54" w:rsidRDefault="00BB623C" w:rsidP="00C47598">
            <w:pPr>
              <w:jc w:val="center"/>
              <w:rPr>
                <w:color w:val="000000"/>
              </w:rPr>
            </w:pPr>
            <w:r w:rsidRPr="005B4A54">
              <w:rPr>
                <w:color w:val="000000"/>
              </w:rPr>
              <w:t>9</w:t>
            </w:r>
          </w:p>
        </w:tc>
        <w:tc>
          <w:tcPr>
            <w:tcW w:w="3588" w:type="dxa"/>
            <w:shd w:val="clear" w:color="auto" w:fill="auto"/>
            <w:vAlign w:val="center"/>
          </w:tcPr>
          <w:p w14:paraId="403521C9" w14:textId="77777777" w:rsidR="00BB623C" w:rsidRPr="005B4A54" w:rsidRDefault="00BB623C" w:rsidP="00C47598">
            <w:pPr>
              <w:jc w:val="center"/>
              <w:rPr>
                <w:color w:val="000000"/>
              </w:rPr>
            </w:pPr>
            <w:r w:rsidRPr="005B4A54">
              <w:rPr>
                <w:color w:val="000000"/>
              </w:rPr>
              <w:t xml:space="preserve">ТБС-да </w:t>
            </w:r>
            <w:proofErr w:type="spellStart"/>
            <w:r w:rsidRPr="005B4A54">
              <w:rPr>
                <w:color w:val="000000"/>
              </w:rPr>
              <w:t>медициналық</w:t>
            </w:r>
            <w:proofErr w:type="spellEnd"/>
            <w:r w:rsidRPr="005B4A54">
              <w:rPr>
                <w:color w:val="000000"/>
              </w:rPr>
              <w:t xml:space="preserve"> оңалту            2-кезең</w:t>
            </w:r>
          </w:p>
        </w:tc>
        <w:tc>
          <w:tcPr>
            <w:tcW w:w="586" w:type="dxa"/>
            <w:shd w:val="clear" w:color="auto" w:fill="auto"/>
            <w:noWrap/>
            <w:vAlign w:val="center"/>
            <w:hideMark/>
          </w:tcPr>
          <w:p w14:paraId="515DE2FA"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9D96B30"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44F1C629"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A4BF5CE"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1F218A53"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64C44540"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58A1A3CE"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4C1603D5"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039DCEBC"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5810B94B"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4A15887"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CCDE433"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51B831FF"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2262E9B1"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47ABEDE9"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9D2EFD8"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1C47F009" w14:textId="77777777" w:rsidR="00BB623C" w:rsidRPr="005B4A54" w:rsidRDefault="00BB623C" w:rsidP="00C47598">
            <w:pPr>
              <w:jc w:val="center"/>
              <w:rPr>
                <w:color w:val="000000"/>
              </w:rPr>
            </w:pPr>
            <w:r w:rsidRPr="005B4A54">
              <w:rPr>
                <w:color w:val="000000"/>
              </w:rPr>
              <w:t> </w:t>
            </w:r>
          </w:p>
        </w:tc>
      </w:tr>
      <w:tr w:rsidR="00BB623C" w:rsidRPr="005B4A54" w14:paraId="58593421" w14:textId="77777777" w:rsidTr="00CF7401">
        <w:trPr>
          <w:trHeight w:val="630"/>
        </w:trPr>
        <w:tc>
          <w:tcPr>
            <w:tcW w:w="540" w:type="dxa"/>
            <w:shd w:val="clear" w:color="auto" w:fill="auto"/>
            <w:noWrap/>
            <w:vAlign w:val="center"/>
            <w:hideMark/>
          </w:tcPr>
          <w:p w14:paraId="699130B3" w14:textId="77777777" w:rsidR="00BB623C" w:rsidRPr="005B4A54" w:rsidRDefault="00BB623C" w:rsidP="00C47598">
            <w:pPr>
              <w:jc w:val="center"/>
              <w:rPr>
                <w:color w:val="000000"/>
              </w:rPr>
            </w:pPr>
            <w:r w:rsidRPr="005B4A54">
              <w:rPr>
                <w:color w:val="000000"/>
              </w:rPr>
              <w:t>10</w:t>
            </w:r>
          </w:p>
        </w:tc>
        <w:tc>
          <w:tcPr>
            <w:tcW w:w="3588" w:type="dxa"/>
            <w:shd w:val="clear" w:color="auto" w:fill="auto"/>
            <w:vAlign w:val="center"/>
          </w:tcPr>
          <w:p w14:paraId="02062257" w14:textId="77777777" w:rsidR="00BB623C" w:rsidRPr="005B4A54" w:rsidRDefault="00BB623C" w:rsidP="00C47598">
            <w:pPr>
              <w:jc w:val="center"/>
              <w:rPr>
                <w:color w:val="000000"/>
              </w:rPr>
            </w:pPr>
            <w:r w:rsidRPr="005B4A54">
              <w:rPr>
                <w:color w:val="000000"/>
              </w:rPr>
              <w:t xml:space="preserve">ТБС-да </w:t>
            </w:r>
            <w:proofErr w:type="spellStart"/>
            <w:r w:rsidRPr="005B4A54">
              <w:rPr>
                <w:color w:val="000000"/>
              </w:rPr>
              <w:t>медициналық</w:t>
            </w:r>
            <w:proofErr w:type="spellEnd"/>
            <w:r w:rsidRPr="005B4A54">
              <w:rPr>
                <w:color w:val="000000"/>
              </w:rPr>
              <w:t xml:space="preserve"> оңалту           3-кезең</w:t>
            </w:r>
          </w:p>
        </w:tc>
        <w:tc>
          <w:tcPr>
            <w:tcW w:w="586" w:type="dxa"/>
            <w:shd w:val="clear" w:color="auto" w:fill="auto"/>
            <w:noWrap/>
            <w:vAlign w:val="center"/>
            <w:hideMark/>
          </w:tcPr>
          <w:p w14:paraId="406018E1"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41A74F33"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4A9631BE"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7EFF142C"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1AB5C722"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4AA53399"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3EB96307"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6918D357"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78709B9A"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30E4B79"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672236C"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3C59E23"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F504528"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57A0252"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44B7E81E"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5E50A90E"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577255FA" w14:textId="77777777" w:rsidR="00BB623C" w:rsidRPr="005B4A54" w:rsidRDefault="00BB623C" w:rsidP="00C47598">
            <w:pPr>
              <w:jc w:val="center"/>
              <w:rPr>
                <w:color w:val="000000"/>
              </w:rPr>
            </w:pPr>
            <w:r w:rsidRPr="005B4A54">
              <w:rPr>
                <w:color w:val="000000"/>
              </w:rPr>
              <w:t> </w:t>
            </w:r>
          </w:p>
        </w:tc>
      </w:tr>
      <w:tr w:rsidR="00BB623C" w:rsidRPr="005B4A54" w14:paraId="5232C9B2" w14:textId="77777777" w:rsidTr="00CF7401">
        <w:trPr>
          <w:trHeight w:val="630"/>
        </w:trPr>
        <w:tc>
          <w:tcPr>
            <w:tcW w:w="540" w:type="dxa"/>
            <w:shd w:val="clear" w:color="auto" w:fill="auto"/>
            <w:noWrap/>
            <w:vAlign w:val="center"/>
            <w:hideMark/>
          </w:tcPr>
          <w:p w14:paraId="7131CDCC" w14:textId="77777777" w:rsidR="00BB623C" w:rsidRPr="005B4A54" w:rsidRDefault="00BB623C" w:rsidP="00C47598">
            <w:pPr>
              <w:jc w:val="center"/>
              <w:rPr>
                <w:color w:val="000000"/>
              </w:rPr>
            </w:pPr>
            <w:r w:rsidRPr="005B4A54">
              <w:rPr>
                <w:color w:val="000000"/>
              </w:rPr>
              <w:t>11</w:t>
            </w:r>
          </w:p>
        </w:tc>
        <w:tc>
          <w:tcPr>
            <w:tcW w:w="3588" w:type="dxa"/>
            <w:shd w:val="clear" w:color="auto" w:fill="auto"/>
            <w:vAlign w:val="center"/>
          </w:tcPr>
          <w:p w14:paraId="1EB0F5F6" w14:textId="77777777" w:rsidR="00BB623C" w:rsidRPr="005B4A54" w:rsidRDefault="00BB623C" w:rsidP="00C47598">
            <w:pPr>
              <w:jc w:val="center"/>
              <w:rPr>
                <w:color w:val="000000"/>
              </w:rPr>
            </w:pPr>
            <w:r w:rsidRPr="005B4A54">
              <w:rPr>
                <w:color w:val="000000"/>
              </w:rPr>
              <w:t xml:space="preserve">КС-да </w:t>
            </w:r>
            <w:proofErr w:type="spellStart"/>
            <w:r w:rsidRPr="005B4A54">
              <w:rPr>
                <w:color w:val="000000"/>
              </w:rPr>
              <w:t>медициналық</w:t>
            </w:r>
            <w:proofErr w:type="spellEnd"/>
            <w:r w:rsidRPr="005B4A54">
              <w:rPr>
                <w:color w:val="000000"/>
              </w:rPr>
              <w:t xml:space="preserve"> оңалту                 2-кезең</w:t>
            </w:r>
          </w:p>
        </w:tc>
        <w:tc>
          <w:tcPr>
            <w:tcW w:w="586" w:type="dxa"/>
            <w:shd w:val="clear" w:color="auto" w:fill="auto"/>
            <w:noWrap/>
            <w:vAlign w:val="center"/>
            <w:hideMark/>
          </w:tcPr>
          <w:p w14:paraId="05D892BF"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60825B96"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4007E29"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21F49741"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3F5B6078"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2F90BCDA"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5EA9C831"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3271E734"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56BF82D7"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C0B60DA"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B8F5081"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4103F61"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E5C2FE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1A66537"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4785E717"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6FF3DB6"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38EF5F96" w14:textId="77777777" w:rsidR="00BB623C" w:rsidRPr="005B4A54" w:rsidRDefault="00BB623C" w:rsidP="00C47598">
            <w:pPr>
              <w:jc w:val="center"/>
              <w:rPr>
                <w:color w:val="000000"/>
              </w:rPr>
            </w:pPr>
            <w:r w:rsidRPr="005B4A54">
              <w:rPr>
                <w:color w:val="000000"/>
              </w:rPr>
              <w:t> </w:t>
            </w:r>
          </w:p>
        </w:tc>
      </w:tr>
      <w:tr w:rsidR="00BB623C" w:rsidRPr="005B4A54" w14:paraId="62EB3B11" w14:textId="77777777" w:rsidTr="00CF7401">
        <w:trPr>
          <w:trHeight w:val="630"/>
        </w:trPr>
        <w:tc>
          <w:tcPr>
            <w:tcW w:w="540" w:type="dxa"/>
            <w:shd w:val="clear" w:color="auto" w:fill="auto"/>
            <w:noWrap/>
            <w:vAlign w:val="center"/>
            <w:hideMark/>
          </w:tcPr>
          <w:p w14:paraId="01708118" w14:textId="77777777" w:rsidR="00BB623C" w:rsidRPr="005B4A54" w:rsidRDefault="00BB623C" w:rsidP="00C47598">
            <w:pPr>
              <w:jc w:val="center"/>
              <w:rPr>
                <w:color w:val="000000"/>
              </w:rPr>
            </w:pPr>
            <w:r w:rsidRPr="005B4A54">
              <w:rPr>
                <w:color w:val="000000"/>
              </w:rPr>
              <w:t>12</w:t>
            </w:r>
          </w:p>
        </w:tc>
        <w:tc>
          <w:tcPr>
            <w:tcW w:w="3588" w:type="dxa"/>
            <w:shd w:val="clear" w:color="auto" w:fill="auto"/>
            <w:vAlign w:val="center"/>
          </w:tcPr>
          <w:p w14:paraId="54151783" w14:textId="77777777" w:rsidR="00BB623C" w:rsidRPr="005B4A54" w:rsidRDefault="00BB623C" w:rsidP="00C47598">
            <w:pPr>
              <w:jc w:val="center"/>
              <w:rPr>
                <w:color w:val="000000"/>
              </w:rPr>
            </w:pPr>
            <w:r w:rsidRPr="005B4A54">
              <w:rPr>
                <w:color w:val="000000"/>
              </w:rPr>
              <w:t xml:space="preserve">КС-да </w:t>
            </w:r>
            <w:proofErr w:type="spellStart"/>
            <w:r w:rsidRPr="005B4A54">
              <w:rPr>
                <w:color w:val="000000"/>
              </w:rPr>
              <w:t>медициналық</w:t>
            </w:r>
            <w:proofErr w:type="spellEnd"/>
            <w:r w:rsidRPr="005B4A54">
              <w:rPr>
                <w:color w:val="000000"/>
              </w:rPr>
              <w:t xml:space="preserve"> оңалту              3-кезең</w:t>
            </w:r>
          </w:p>
        </w:tc>
        <w:tc>
          <w:tcPr>
            <w:tcW w:w="586" w:type="dxa"/>
            <w:shd w:val="clear" w:color="auto" w:fill="auto"/>
            <w:noWrap/>
            <w:vAlign w:val="center"/>
            <w:hideMark/>
          </w:tcPr>
          <w:p w14:paraId="4833D35C"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7403C67"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4659F5F0"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43CCCB6"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2B861166"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51564122"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750D8F56"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2440DC37"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674CFB20"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F4AEFF7"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8E49B71"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52C072F"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51C5458"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2ADC6546"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425F5D6"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F54F08E"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189D3AF3" w14:textId="77777777" w:rsidR="00BB623C" w:rsidRPr="005B4A54" w:rsidRDefault="00BB623C" w:rsidP="00C47598">
            <w:pPr>
              <w:jc w:val="center"/>
              <w:rPr>
                <w:color w:val="000000"/>
              </w:rPr>
            </w:pPr>
            <w:r w:rsidRPr="005B4A54">
              <w:rPr>
                <w:color w:val="000000"/>
              </w:rPr>
              <w:t> </w:t>
            </w:r>
          </w:p>
        </w:tc>
      </w:tr>
      <w:tr w:rsidR="00BB623C" w:rsidRPr="005B4A54" w14:paraId="59358357" w14:textId="77777777" w:rsidTr="00CF7401">
        <w:trPr>
          <w:trHeight w:val="630"/>
        </w:trPr>
        <w:tc>
          <w:tcPr>
            <w:tcW w:w="540" w:type="dxa"/>
            <w:shd w:val="clear" w:color="auto" w:fill="auto"/>
            <w:noWrap/>
            <w:vAlign w:val="center"/>
            <w:hideMark/>
          </w:tcPr>
          <w:p w14:paraId="7545DD41" w14:textId="77777777" w:rsidR="00BB623C" w:rsidRPr="005B4A54" w:rsidRDefault="00BB623C" w:rsidP="00C47598">
            <w:pPr>
              <w:jc w:val="center"/>
              <w:rPr>
                <w:color w:val="000000"/>
              </w:rPr>
            </w:pPr>
            <w:r w:rsidRPr="005B4A54">
              <w:rPr>
                <w:color w:val="000000"/>
              </w:rPr>
              <w:t>13</w:t>
            </w:r>
          </w:p>
        </w:tc>
        <w:tc>
          <w:tcPr>
            <w:tcW w:w="3588" w:type="dxa"/>
            <w:shd w:val="clear" w:color="auto" w:fill="auto"/>
            <w:vAlign w:val="center"/>
          </w:tcPr>
          <w:p w14:paraId="1445FDE7" w14:textId="77777777" w:rsidR="00BB623C" w:rsidRPr="005B4A54" w:rsidRDefault="00BB623C" w:rsidP="00C47598">
            <w:pPr>
              <w:jc w:val="center"/>
              <w:rPr>
                <w:color w:val="000000"/>
              </w:rPr>
            </w:pPr>
            <w:r w:rsidRPr="005B4A54">
              <w:rPr>
                <w:color w:val="000000"/>
              </w:rPr>
              <w:t xml:space="preserve">АЕК-те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p>
        </w:tc>
        <w:tc>
          <w:tcPr>
            <w:tcW w:w="586" w:type="dxa"/>
            <w:shd w:val="clear" w:color="auto" w:fill="auto"/>
            <w:noWrap/>
            <w:vAlign w:val="center"/>
            <w:hideMark/>
          </w:tcPr>
          <w:p w14:paraId="5C2A40FC"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C0BFAFB"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2A85D8D"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2019D96B"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1AB6A6A1"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6C233046"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1CFFD9B4"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1E4F9400"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6DED9405"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E5483B8"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B4E061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1B4C1E1C"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522BE0C7"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85B0C81"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7FBA560"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C043F18"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79F57925" w14:textId="77777777" w:rsidR="00BB623C" w:rsidRPr="005B4A54" w:rsidRDefault="00BB623C" w:rsidP="00C47598">
            <w:pPr>
              <w:jc w:val="center"/>
              <w:rPr>
                <w:color w:val="000000"/>
              </w:rPr>
            </w:pPr>
            <w:r w:rsidRPr="005B4A54">
              <w:rPr>
                <w:color w:val="000000"/>
              </w:rPr>
              <w:t> </w:t>
            </w:r>
          </w:p>
        </w:tc>
      </w:tr>
      <w:tr w:rsidR="00BB623C" w:rsidRPr="005B4A54" w14:paraId="08AEE765" w14:textId="77777777" w:rsidTr="00CF7401">
        <w:trPr>
          <w:trHeight w:val="630"/>
        </w:trPr>
        <w:tc>
          <w:tcPr>
            <w:tcW w:w="540" w:type="dxa"/>
            <w:shd w:val="clear" w:color="auto" w:fill="auto"/>
            <w:noWrap/>
            <w:vAlign w:val="center"/>
            <w:hideMark/>
          </w:tcPr>
          <w:p w14:paraId="74FC8708" w14:textId="77777777" w:rsidR="00BB623C" w:rsidRPr="005B4A54" w:rsidRDefault="00BB623C" w:rsidP="00C47598">
            <w:pPr>
              <w:jc w:val="center"/>
              <w:rPr>
                <w:color w:val="000000"/>
              </w:rPr>
            </w:pPr>
            <w:r w:rsidRPr="005B4A54">
              <w:rPr>
                <w:color w:val="000000"/>
              </w:rPr>
              <w:t>14</w:t>
            </w:r>
          </w:p>
        </w:tc>
        <w:tc>
          <w:tcPr>
            <w:tcW w:w="3588" w:type="dxa"/>
            <w:shd w:val="clear" w:color="auto" w:fill="auto"/>
            <w:vAlign w:val="center"/>
          </w:tcPr>
          <w:p w14:paraId="16D5235D" w14:textId="77777777" w:rsidR="00BB623C" w:rsidRPr="005B4A54" w:rsidRDefault="00BB623C" w:rsidP="00C47598">
            <w:pPr>
              <w:jc w:val="center"/>
              <w:rPr>
                <w:color w:val="000000"/>
              </w:rPr>
            </w:pPr>
            <w:proofErr w:type="spellStart"/>
            <w:r w:rsidRPr="005B4A54">
              <w:rPr>
                <w:color w:val="000000"/>
              </w:rPr>
              <w:t>Паллиативті</w:t>
            </w:r>
            <w:proofErr w:type="spellEnd"/>
            <w:r w:rsidRPr="005B4A54">
              <w:rPr>
                <w:color w:val="000000"/>
              </w:rPr>
              <w:t xml:space="preserve">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w:t>
            </w:r>
            <w:proofErr w:type="spellEnd"/>
          </w:p>
        </w:tc>
        <w:tc>
          <w:tcPr>
            <w:tcW w:w="586" w:type="dxa"/>
            <w:shd w:val="clear" w:color="auto" w:fill="auto"/>
            <w:noWrap/>
            <w:vAlign w:val="center"/>
            <w:hideMark/>
          </w:tcPr>
          <w:p w14:paraId="09BA582B"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4CD511A2"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25124D8B"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4A35913B"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04116612"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2A8567A7"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5AE64476"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4EDD580E"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1C87EE39"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5CAD215"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0EA2D24"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2D2C326"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A95796C"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35FFE4C"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4AB902F"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4C74E76"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1D19FA95" w14:textId="77777777" w:rsidR="00BB623C" w:rsidRPr="005B4A54" w:rsidRDefault="00BB623C" w:rsidP="00C47598">
            <w:pPr>
              <w:jc w:val="center"/>
              <w:rPr>
                <w:color w:val="000000"/>
              </w:rPr>
            </w:pPr>
            <w:r w:rsidRPr="005B4A54">
              <w:rPr>
                <w:color w:val="000000"/>
              </w:rPr>
              <w:t> </w:t>
            </w:r>
          </w:p>
        </w:tc>
      </w:tr>
      <w:tr w:rsidR="00BB623C" w:rsidRPr="005B4A54" w14:paraId="53CC4167" w14:textId="77777777" w:rsidTr="00CF7401">
        <w:trPr>
          <w:trHeight w:val="630"/>
        </w:trPr>
        <w:tc>
          <w:tcPr>
            <w:tcW w:w="540" w:type="dxa"/>
            <w:shd w:val="clear" w:color="auto" w:fill="auto"/>
            <w:noWrap/>
            <w:vAlign w:val="center"/>
            <w:hideMark/>
          </w:tcPr>
          <w:p w14:paraId="38EFC92F" w14:textId="77777777" w:rsidR="00BB623C" w:rsidRPr="005B4A54" w:rsidRDefault="00BB623C" w:rsidP="00C47598">
            <w:pPr>
              <w:jc w:val="center"/>
              <w:rPr>
                <w:color w:val="000000"/>
              </w:rPr>
            </w:pPr>
            <w:r w:rsidRPr="005B4A54">
              <w:rPr>
                <w:color w:val="000000"/>
              </w:rPr>
              <w:t>15</w:t>
            </w:r>
          </w:p>
        </w:tc>
        <w:tc>
          <w:tcPr>
            <w:tcW w:w="3588" w:type="dxa"/>
            <w:shd w:val="clear" w:color="auto" w:fill="auto"/>
            <w:vAlign w:val="center"/>
          </w:tcPr>
          <w:p w14:paraId="6205F274" w14:textId="77777777" w:rsidR="00BB623C" w:rsidRPr="005B4A54" w:rsidRDefault="00BB623C" w:rsidP="00C47598">
            <w:pPr>
              <w:jc w:val="center"/>
              <w:rPr>
                <w:color w:val="000000"/>
              </w:rPr>
            </w:pPr>
            <w:proofErr w:type="spellStart"/>
            <w:r w:rsidRPr="005B4A54">
              <w:rPr>
                <w:color w:val="000000"/>
              </w:rPr>
              <w:t>Патологоанатомиялық</w:t>
            </w:r>
            <w:proofErr w:type="spellEnd"/>
            <w:r w:rsidRPr="005B4A54">
              <w:rPr>
                <w:color w:val="000000"/>
              </w:rPr>
              <w:t xml:space="preserve"> </w:t>
            </w:r>
            <w:proofErr w:type="spellStart"/>
            <w:r w:rsidRPr="005B4A54">
              <w:rPr>
                <w:color w:val="000000"/>
              </w:rPr>
              <w:t>ашу</w:t>
            </w:r>
            <w:proofErr w:type="spellEnd"/>
            <w:r w:rsidRPr="005B4A54">
              <w:rPr>
                <w:color w:val="000000"/>
              </w:rPr>
              <w:t xml:space="preserve"> (аутопсия)</w:t>
            </w:r>
          </w:p>
        </w:tc>
        <w:tc>
          <w:tcPr>
            <w:tcW w:w="586" w:type="dxa"/>
            <w:shd w:val="clear" w:color="auto" w:fill="auto"/>
            <w:noWrap/>
            <w:vAlign w:val="center"/>
            <w:hideMark/>
          </w:tcPr>
          <w:p w14:paraId="193338F0"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5D1C1F22"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AE3544A"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E2554CE"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193325F9"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5A4491B4"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139694D7"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12D8A58B"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1C538A22"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4BE6FC83"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77721656"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ECFDEE5"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7A6E88F"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1934890C"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F7A55B3"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3365A50"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3733A84C" w14:textId="77777777" w:rsidR="00BB623C" w:rsidRPr="005B4A54" w:rsidRDefault="00BB623C" w:rsidP="00C47598">
            <w:pPr>
              <w:jc w:val="center"/>
              <w:rPr>
                <w:color w:val="000000"/>
              </w:rPr>
            </w:pPr>
            <w:r w:rsidRPr="005B4A54">
              <w:rPr>
                <w:color w:val="000000"/>
              </w:rPr>
              <w:t> </w:t>
            </w:r>
          </w:p>
        </w:tc>
      </w:tr>
      <w:tr w:rsidR="00BB623C" w:rsidRPr="005B4A54" w14:paraId="04FEDB27" w14:textId="77777777" w:rsidTr="00CF7401">
        <w:trPr>
          <w:trHeight w:val="1890"/>
        </w:trPr>
        <w:tc>
          <w:tcPr>
            <w:tcW w:w="540" w:type="dxa"/>
            <w:shd w:val="clear" w:color="auto" w:fill="auto"/>
            <w:noWrap/>
            <w:vAlign w:val="center"/>
            <w:hideMark/>
          </w:tcPr>
          <w:p w14:paraId="5DF5E56E" w14:textId="77777777" w:rsidR="00BB623C" w:rsidRPr="005B4A54" w:rsidRDefault="00BB623C" w:rsidP="00C47598">
            <w:pPr>
              <w:jc w:val="center"/>
              <w:rPr>
                <w:color w:val="000000"/>
              </w:rPr>
            </w:pPr>
            <w:r w:rsidRPr="005B4A54">
              <w:rPr>
                <w:color w:val="000000"/>
              </w:rPr>
              <w:t>16</w:t>
            </w:r>
          </w:p>
        </w:tc>
        <w:tc>
          <w:tcPr>
            <w:tcW w:w="3588" w:type="dxa"/>
            <w:shd w:val="clear" w:color="auto" w:fill="auto"/>
            <w:vAlign w:val="center"/>
          </w:tcPr>
          <w:p w14:paraId="3D6FA512" w14:textId="77777777" w:rsidR="00BB623C" w:rsidRPr="005B4A54" w:rsidRDefault="00BB623C" w:rsidP="00C47598">
            <w:pPr>
              <w:jc w:val="center"/>
              <w:rPr>
                <w:color w:val="000000"/>
              </w:rPr>
            </w:pPr>
            <w:proofErr w:type="spellStart"/>
            <w:r w:rsidRPr="005B4A54">
              <w:rPr>
                <w:color w:val="000000"/>
              </w:rPr>
              <w:t>Ауруларды</w:t>
            </w:r>
            <w:proofErr w:type="spellEnd"/>
            <w:r w:rsidRPr="005B4A54">
              <w:rPr>
                <w:color w:val="000000"/>
              </w:rPr>
              <w:t xml:space="preserve"> </w:t>
            </w:r>
            <w:proofErr w:type="spellStart"/>
            <w:r w:rsidRPr="005B4A54">
              <w:rPr>
                <w:color w:val="000000"/>
              </w:rPr>
              <w:t>өмір</w:t>
            </w:r>
            <w:proofErr w:type="spellEnd"/>
            <w:r w:rsidRPr="005B4A54">
              <w:rPr>
                <w:color w:val="000000"/>
              </w:rPr>
              <w:t xml:space="preserve"> </w:t>
            </w:r>
            <w:proofErr w:type="spellStart"/>
            <w:r w:rsidRPr="005B4A54">
              <w:rPr>
                <w:color w:val="000000"/>
              </w:rPr>
              <w:t>бойы</w:t>
            </w:r>
            <w:proofErr w:type="spellEnd"/>
            <w:r w:rsidRPr="005B4A54">
              <w:rPr>
                <w:color w:val="000000"/>
              </w:rPr>
              <w:t xml:space="preserve"> </w:t>
            </w:r>
            <w:proofErr w:type="spellStart"/>
            <w:r w:rsidRPr="005B4A54">
              <w:rPr>
                <w:color w:val="000000"/>
              </w:rPr>
              <w:t>диагностикалауға</w:t>
            </w:r>
            <w:proofErr w:type="spellEnd"/>
            <w:r w:rsidRPr="005B4A54">
              <w:rPr>
                <w:color w:val="000000"/>
              </w:rPr>
              <w:t xml:space="preserve"> </w:t>
            </w:r>
            <w:proofErr w:type="spellStart"/>
            <w:r w:rsidRPr="005B4A54">
              <w:rPr>
                <w:color w:val="000000"/>
              </w:rPr>
              <w:t>бағытталған</w:t>
            </w:r>
            <w:proofErr w:type="spellEnd"/>
            <w:r w:rsidRPr="005B4A54">
              <w:rPr>
                <w:color w:val="000000"/>
              </w:rPr>
              <w:t xml:space="preserve"> </w:t>
            </w:r>
            <w:proofErr w:type="spellStart"/>
            <w:r w:rsidRPr="005B4A54">
              <w:rPr>
                <w:color w:val="000000"/>
              </w:rPr>
              <w:t>патологоанатомиялық</w:t>
            </w:r>
            <w:proofErr w:type="spellEnd"/>
            <w:r w:rsidRPr="005B4A54">
              <w:rPr>
                <w:color w:val="000000"/>
              </w:rPr>
              <w:t xml:space="preserve"> диагностика (</w:t>
            </w:r>
            <w:proofErr w:type="spellStart"/>
            <w:r w:rsidRPr="005B4A54">
              <w:rPr>
                <w:color w:val="000000"/>
              </w:rPr>
              <w:t>цитологиялық</w:t>
            </w:r>
            <w:proofErr w:type="spellEnd"/>
            <w:r w:rsidRPr="005B4A54">
              <w:rPr>
                <w:color w:val="000000"/>
              </w:rPr>
              <w:t xml:space="preserve"> </w:t>
            </w:r>
            <w:proofErr w:type="spellStart"/>
            <w:r w:rsidRPr="005B4A54">
              <w:rPr>
                <w:color w:val="000000"/>
              </w:rPr>
              <w:t>және</w:t>
            </w:r>
            <w:proofErr w:type="spellEnd"/>
            <w:r w:rsidRPr="005B4A54">
              <w:rPr>
                <w:color w:val="000000"/>
              </w:rPr>
              <w:t xml:space="preserve"> </w:t>
            </w:r>
            <w:proofErr w:type="spellStart"/>
            <w:r w:rsidRPr="005B4A54">
              <w:rPr>
                <w:color w:val="000000"/>
              </w:rPr>
              <w:t>гистологиялық</w:t>
            </w:r>
            <w:proofErr w:type="spellEnd"/>
            <w:r w:rsidRPr="005B4A54">
              <w:rPr>
                <w:color w:val="000000"/>
              </w:rPr>
              <w:t xml:space="preserve"> </w:t>
            </w:r>
            <w:proofErr w:type="spellStart"/>
            <w:r w:rsidRPr="005B4A54">
              <w:rPr>
                <w:color w:val="000000"/>
              </w:rPr>
              <w:t>зерттеулер</w:t>
            </w:r>
            <w:proofErr w:type="spellEnd"/>
            <w:r w:rsidRPr="005B4A54">
              <w:rPr>
                <w:color w:val="000000"/>
              </w:rPr>
              <w:t>)</w:t>
            </w:r>
          </w:p>
        </w:tc>
        <w:tc>
          <w:tcPr>
            <w:tcW w:w="586" w:type="dxa"/>
            <w:shd w:val="clear" w:color="auto" w:fill="auto"/>
            <w:noWrap/>
            <w:vAlign w:val="center"/>
            <w:hideMark/>
          </w:tcPr>
          <w:p w14:paraId="7F1C83E5"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03FCD8AA"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6109799"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5949802"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00984CE3"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6DCA50DE"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058D3B88"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16317832"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02DCDAF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DC86C60"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CF27F63"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3E0DC1B8"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0CD97FF"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A4CD78B"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50F5DB6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2EE7AC0"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11E7CF0D" w14:textId="77777777" w:rsidR="00BB623C" w:rsidRPr="005B4A54" w:rsidRDefault="00BB623C" w:rsidP="00C47598">
            <w:pPr>
              <w:jc w:val="center"/>
              <w:rPr>
                <w:color w:val="000000"/>
              </w:rPr>
            </w:pPr>
            <w:r w:rsidRPr="005B4A54">
              <w:rPr>
                <w:color w:val="000000"/>
              </w:rPr>
              <w:t> </w:t>
            </w:r>
          </w:p>
        </w:tc>
      </w:tr>
      <w:tr w:rsidR="00BB623C" w:rsidRPr="005B4A54" w14:paraId="3A609BE5" w14:textId="77777777" w:rsidTr="00CF7401">
        <w:trPr>
          <w:trHeight w:val="945"/>
        </w:trPr>
        <w:tc>
          <w:tcPr>
            <w:tcW w:w="540" w:type="dxa"/>
            <w:shd w:val="clear" w:color="auto" w:fill="auto"/>
            <w:noWrap/>
            <w:vAlign w:val="center"/>
            <w:hideMark/>
          </w:tcPr>
          <w:p w14:paraId="402A1ED7" w14:textId="77777777" w:rsidR="00BB623C" w:rsidRPr="005B4A54" w:rsidRDefault="00BB623C" w:rsidP="00C47598">
            <w:pPr>
              <w:jc w:val="center"/>
              <w:rPr>
                <w:color w:val="000000"/>
              </w:rPr>
            </w:pPr>
            <w:r w:rsidRPr="005B4A54">
              <w:rPr>
                <w:color w:val="000000"/>
              </w:rPr>
              <w:lastRenderedPageBreak/>
              <w:t>17</w:t>
            </w:r>
          </w:p>
        </w:tc>
        <w:tc>
          <w:tcPr>
            <w:tcW w:w="3588" w:type="dxa"/>
            <w:shd w:val="clear" w:color="auto" w:fill="auto"/>
            <w:vAlign w:val="center"/>
          </w:tcPr>
          <w:p w14:paraId="2AEDF65F" w14:textId="77777777" w:rsidR="00BB623C" w:rsidRPr="005B4A54" w:rsidRDefault="00BB623C" w:rsidP="00C47598">
            <w:pPr>
              <w:jc w:val="center"/>
              <w:rPr>
                <w:color w:val="000000"/>
              </w:rPr>
            </w:pPr>
            <w:proofErr w:type="spellStart"/>
            <w:r w:rsidRPr="005B4A54">
              <w:rPr>
                <w:color w:val="000000"/>
              </w:rPr>
              <w:t>Инфекциялық</w:t>
            </w:r>
            <w:proofErr w:type="spellEnd"/>
            <w:r w:rsidRPr="005B4A54">
              <w:rPr>
                <w:color w:val="000000"/>
              </w:rPr>
              <w:t xml:space="preserve"> </w:t>
            </w:r>
            <w:proofErr w:type="spellStart"/>
            <w:r w:rsidRPr="005B4A54">
              <w:rPr>
                <w:color w:val="000000"/>
              </w:rPr>
              <w:t>аурулармен</w:t>
            </w:r>
            <w:proofErr w:type="spellEnd"/>
            <w:r w:rsidRPr="005B4A54">
              <w:rPr>
                <w:color w:val="000000"/>
              </w:rPr>
              <w:t xml:space="preserve"> </w:t>
            </w:r>
            <w:proofErr w:type="spellStart"/>
            <w:r w:rsidRPr="005B4A54">
              <w:rPr>
                <w:color w:val="000000"/>
              </w:rPr>
              <w:t>науқастарға</w:t>
            </w:r>
            <w:proofErr w:type="spellEnd"/>
            <w:r w:rsidRPr="005B4A54">
              <w:rPr>
                <w:color w:val="000000"/>
              </w:rPr>
              <w:t xml:space="preserve">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w:t>
            </w:r>
            <w:proofErr w:type="spellEnd"/>
          </w:p>
        </w:tc>
        <w:tc>
          <w:tcPr>
            <w:tcW w:w="586" w:type="dxa"/>
            <w:shd w:val="clear" w:color="auto" w:fill="auto"/>
            <w:noWrap/>
            <w:vAlign w:val="center"/>
            <w:hideMark/>
          </w:tcPr>
          <w:p w14:paraId="0611734E"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6681342D"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05BB8F13" w14:textId="77777777" w:rsidR="00BB623C" w:rsidRPr="005B4A54" w:rsidRDefault="00BB623C" w:rsidP="00C47598">
            <w:pPr>
              <w:jc w:val="center"/>
              <w:rPr>
                <w:color w:val="000000"/>
              </w:rPr>
            </w:pPr>
            <w:r w:rsidRPr="005B4A54">
              <w:rPr>
                <w:color w:val="000000"/>
              </w:rPr>
              <w:t>+</w:t>
            </w:r>
          </w:p>
        </w:tc>
        <w:tc>
          <w:tcPr>
            <w:tcW w:w="586" w:type="dxa"/>
            <w:shd w:val="clear" w:color="auto" w:fill="auto"/>
            <w:noWrap/>
            <w:vAlign w:val="center"/>
            <w:hideMark/>
          </w:tcPr>
          <w:p w14:paraId="076C6E86"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65D8BB02"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468B1BA2"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61B002DF" w14:textId="77777777" w:rsidR="00BB623C" w:rsidRPr="005B4A54" w:rsidRDefault="00BB623C" w:rsidP="00C47598">
            <w:pPr>
              <w:jc w:val="center"/>
              <w:rPr>
                <w:color w:val="000000"/>
              </w:rPr>
            </w:pPr>
            <w:r w:rsidRPr="005B4A54">
              <w:rPr>
                <w:color w:val="000000"/>
              </w:rPr>
              <w:t>+</w:t>
            </w:r>
          </w:p>
        </w:tc>
        <w:tc>
          <w:tcPr>
            <w:tcW w:w="617" w:type="dxa"/>
            <w:shd w:val="clear" w:color="auto" w:fill="auto"/>
            <w:noWrap/>
            <w:vAlign w:val="center"/>
            <w:hideMark/>
          </w:tcPr>
          <w:p w14:paraId="386B09DE"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7D664FDA"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591265F7"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31DE93AA"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42D3BFEB"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50766812"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6983623D"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705CA6FB"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2D7EEFCF"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79C29F27" w14:textId="77777777" w:rsidR="00BB623C" w:rsidRPr="005B4A54" w:rsidRDefault="00BB623C" w:rsidP="00C47598">
            <w:pPr>
              <w:jc w:val="center"/>
              <w:rPr>
                <w:color w:val="000000"/>
              </w:rPr>
            </w:pPr>
            <w:r w:rsidRPr="005B4A54">
              <w:rPr>
                <w:color w:val="000000"/>
              </w:rPr>
              <w:t> </w:t>
            </w:r>
          </w:p>
        </w:tc>
      </w:tr>
      <w:tr w:rsidR="00BB623C" w:rsidRPr="005B4A54" w14:paraId="3432BACB" w14:textId="77777777" w:rsidTr="00CF7401">
        <w:trPr>
          <w:trHeight w:val="1590"/>
        </w:trPr>
        <w:tc>
          <w:tcPr>
            <w:tcW w:w="540" w:type="dxa"/>
            <w:shd w:val="clear" w:color="auto" w:fill="auto"/>
            <w:noWrap/>
            <w:vAlign w:val="center"/>
            <w:hideMark/>
          </w:tcPr>
          <w:p w14:paraId="27497C6E" w14:textId="77777777" w:rsidR="00BB623C" w:rsidRPr="005B4A54" w:rsidRDefault="00BB623C" w:rsidP="00C47598">
            <w:pPr>
              <w:jc w:val="center"/>
              <w:rPr>
                <w:color w:val="000000"/>
              </w:rPr>
            </w:pPr>
            <w:r w:rsidRPr="005B4A54">
              <w:rPr>
                <w:color w:val="000000"/>
              </w:rPr>
              <w:t>18</w:t>
            </w:r>
          </w:p>
        </w:tc>
        <w:tc>
          <w:tcPr>
            <w:tcW w:w="3588" w:type="dxa"/>
            <w:shd w:val="clear" w:color="auto" w:fill="auto"/>
            <w:vAlign w:val="center"/>
          </w:tcPr>
          <w:p w14:paraId="49375270" w14:textId="77777777" w:rsidR="00BB623C" w:rsidRPr="005B4A54" w:rsidRDefault="00BB623C" w:rsidP="00C47598">
            <w:pPr>
              <w:jc w:val="center"/>
              <w:rPr>
                <w:color w:val="000000"/>
              </w:rPr>
            </w:pPr>
            <w:proofErr w:type="spellStart"/>
            <w:r w:rsidRPr="005B4A54">
              <w:rPr>
                <w:color w:val="000000"/>
              </w:rPr>
              <w:t>Маманның</w:t>
            </w:r>
            <w:proofErr w:type="spellEnd"/>
            <w:r w:rsidRPr="005B4A54">
              <w:rPr>
                <w:color w:val="000000"/>
              </w:rPr>
              <w:t xml:space="preserve"> </w:t>
            </w:r>
            <w:proofErr w:type="spellStart"/>
            <w:r w:rsidRPr="005B4A54">
              <w:rPr>
                <w:color w:val="000000"/>
              </w:rPr>
              <w:t>жолдамасы</w:t>
            </w:r>
            <w:proofErr w:type="spellEnd"/>
            <w:r w:rsidRPr="005B4A54">
              <w:rPr>
                <w:color w:val="000000"/>
              </w:rPr>
              <w:t xml:space="preserve"> </w:t>
            </w:r>
            <w:proofErr w:type="spellStart"/>
            <w:r w:rsidRPr="005B4A54">
              <w:rPr>
                <w:color w:val="000000"/>
              </w:rPr>
              <w:t>бойынша</w:t>
            </w:r>
            <w:proofErr w:type="spellEnd"/>
            <w:r w:rsidRPr="005B4A54">
              <w:rPr>
                <w:color w:val="000000"/>
              </w:rPr>
              <w:t xml:space="preserve"> </w:t>
            </w:r>
            <w:proofErr w:type="spellStart"/>
            <w:r w:rsidRPr="005B4A54">
              <w:rPr>
                <w:color w:val="000000"/>
              </w:rPr>
              <w:t>онкологиялық</w:t>
            </w:r>
            <w:proofErr w:type="spellEnd"/>
            <w:r w:rsidRPr="005B4A54">
              <w:rPr>
                <w:color w:val="000000"/>
              </w:rPr>
              <w:t xml:space="preserve"> </w:t>
            </w:r>
            <w:proofErr w:type="spellStart"/>
            <w:r w:rsidRPr="005B4A54">
              <w:rPr>
                <w:color w:val="000000"/>
              </w:rPr>
              <w:t>аурулары</w:t>
            </w:r>
            <w:proofErr w:type="spellEnd"/>
            <w:r w:rsidRPr="005B4A54">
              <w:rPr>
                <w:color w:val="000000"/>
              </w:rPr>
              <w:t xml:space="preserve"> бар </w:t>
            </w:r>
            <w:proofErr w:type="spellStart"/>
            <w:r w:rsidRPr="005B4A54">
              <w:rPr>
                <w:color w:val="000000"/>
              </w:rPr>
              <w:t>пациенттер</w:t>
            </w:r>
            <w:proofErr w:type="spellEnd"/>
            <w:r w:rsidRPr="005B4A54">
              <w:rPr>
                <w:color w:val="000000"/>
              </w:rPr>
              <w:t xml:space="preserve"> </w:t>
            </w:r>
            <w:proofErr w:type="spellStart"/>
            <w:r w:rsidRPr="005B4A54">
              <w:rPr>
                <w:color w:val="000000"/>
              </w:rPr>
              <w:t>үшін</w:t>
            </w:r>
            <w:proofErr w:type="spellEnd"/>
            <w:r w:rsidRPr="005B4A54">
              <w:rPr>
                <w:color w:val="000000"/>
              </w:rPr>
              <w:t xml:space="preserve"> </w:t>
            </w:r>
            <w:proofErr w:type="spellStart"/>
            <w:r w:rsidRPr="005B4A54">
              <w:rPr>
                <w:color w:val="000000"/>
              </w:rPr>
              <w:t>диагностикалық</w:t>
            </w:r>
            <w:proofErr w:type="spellEnd"/>
            <w:r w:rsidRPr="005B4A54">
              <w:rPr>
                <w:color w:val="000000"/>
              </w:rPr>
              <w:t xml:space="preserve"> </w:t>
            </w:r>
            <w:proofErr w:type="spellStart"/>
            <w:r w:rsidRPr="005B4A54">
              <w:rPr>
                <w:color w:val="000000"/>
              </w:rPr>
              <w:t>зерттеулердің</w:t>
            </w:r>
            <w:proofErr w:type="spellEnd"/>
            <w:r w:rsidRPr="005B4A54">
              <w:rPr>
                <w:color w:val="000000"/>
              </w:rPr>
              <w:t xml:space="preserve"> </w:t>
            </w:r>
            <w:proofErr w:type="spellStart"/>
            <w:r w:rsidRPr="005B4A54">
              <w:rPr>
                <w:color w:val="000000"/>
              </w:rPr>
              <w:t>қымбат</w:t>
            </w:r>
            <w:proofErr w:type="spellEnd"/>
            <w:r w:rsidRPr="005B4A54">
              <w:rPr>
                <w:color w:val="000000"/>
              </w:rPr>
              <w:t xml:space="preserve"> </w:t>
            </w:r>
            <w:proofErr w:type="spellStart"/>
            <w:r w:rsidRPr="005B4A54">
              <w:rPr>
                <w:color w:val="000000"/>
              </w:rPr>
              <w:t>тұратын</w:t>
            </w:r>
            <w:proofErr w:type="spellEnd"/>
            <w:r w:rsidRPr="005B4A54">
              <w:rPr>
                <w:color w:val="000000"/>
              </w:rPr>
              <w:t xml:space="preserve"> </w:t>
            </w:r>
            <w:proofErr w:type="spellStart"/>
            <w:r w:rsidRPr="005B4A54">
              <w:rPr>
                <w:color w:val="000000"/>
              </w:rPr>
              <w:t>түрлері</w:t>
            </w:r>
            <w:proofErr w:type="spellEnd"/>
            <w:r w:rsidRPr="005B4A54">
              <w:rPr>
                <w:color w:val="000000"/>
              </w:rPr>
              <w:t xml:space="preserve"> (ПЭТ)</w:t>
            </w:r>
          </w:p>
        </w:tc>
        <w:tc>
          <w:tcPr>
            <w:tcW w:w="586" w:type="dxa"/>
            <w:shd w:val="clear" w:color="auto" w:fill="auto"/>
            <w:noWrap/>
            <w:vAlign w:val="center"/>
            <w:hideMark/>
          </w:tcPr>
          <w:p w14:paraId="6A6281A7"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6014E43E"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1C85130A" w14:textId="77777777" w:rsidR="00BB623C" w:rsidRPr="005B4A54" w:rsidRDefault="00BB623C" w:rsidP="00C47598">
            <w:pPr>
              <w:jc w:val="center"/>
              <w:rPr>
                <w:color w:val="000000"/>
              </w:rPr>
            </w:pPr>
            <w:r w:rsidRPr="005B4A54">
              <w:rPr>
                <w:color w:val="000000"/>
              </w:rPr>
              <w:t> </w:t>
            </w:r>
          </w:p>
        </w:tc>
        <w:tc>
          <w:tcPr>
            <w:tcW w:w="586" w:type="dxa"/>
            <w:shd w:val="clear" w:color="auto" w:fill="auto"/>
            <w:noWrap/>
            <w:vAlign w:val="center"/>
            <w:hideMark/>
          </w:tcPr>
          <w:p w14:paraId="38382B6B"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5DE677F8" w14:textId="77777777" w:rsidR="00BB623C" w:rsidRPr="005B4A54" w:rsidRDefault="00BB623C" w:rsidP="00C47598">
            <w:pPr>
              <w:jc w:val="center"/>
              <w:rPr>
                <w:color w:val="000000"/>
              </w:rPr>
            </w:pPr>
            <w:r w:rsidRPr="005B4A54">
              <w:rPr>
                <w:color w:val="000000"/>
              </w:rPr>
              <w:t>+</w:t>
            </w:r>
          </w:p>
        </w:tc>
        <w:tc>
          <w:tcPr>
            <w:tcW w:w="567" w:type="dxa"/>
            <w:shd w:val="clear" w:color="auto" w:fill="auto"/>
            <w:noWrap/>
            <w:vAlign w:val="center"/>
            <w:hideMark/>
          </w:tcPr>
          <w:p w14:paraId="6D954599" w14:textId="77777777" w:rsidR="00BB623C" w:rsidRPr="005B4A54" w:rsidRDefault="00BB623C" w:rsidP="00C47598">
            <w:pPr>
              <w:jc w:val="center"/>
              <w:rPr>
                <w:color w:val="000000"/>
              </w:rPr>
            </w:pPr>
            <w:r w:rsidRPr="005B4A54">
              <w:rPr>
                <w:color w:val="000000"/>
              </w:rPr>
              <w:t> </w:t>
            </w:r>
          </w:p>
        </w:tc>
        <w:tc>
          <w:tcPr>
            <w:tcW w:w="635" w:type="dxa"/>
            <w:shd w:val="clear" w:color="auto" w:fill="auto"/>
            <w:noWrap/>
            <w:vAlign w:val="center"/>
            <w:hideMark/>
          </w:tcPr>
          <w:p w14:paraId="129BFCFD" w14:textId="77777777" w:rsidR="00BB623C" w:rsidRPr="005B4A54" w:rsidRDefault="00BB623C" w:rsidP="00C47598">
            <w:pPr>
              <w:jc w:val="center"/>
              <w:rPr>
                <w:color w:val="000000"/>
              </w:rPr>
            </w:pPr>
            <w:r w:rsidRPr="005B4A54">
              <w:rPr>
                <w:color w:val="000000"/>
              </w:rPr>
              <w:t> </w:t>
            </w:r>
          </w:p>
        </w:tc>
        <w:tc>
          <w:tcPr>
            <w:tcW w:w="617" w:type="dxa"/>
            <w:shd w:val="clear" w:color="auto" w:fill="auto"/>
            <w:noWrap/>
            <w:vAlign w:val="center"/>
            <w:hideMark/>
          </w:tcPr>
          <w:p w14:paraId="054539E0" w14:textId="77777777" w:rsidR="00BB623C" w:rsidRPr="005B4A54" w:rsidRDefault="00BB623C" w:rsidP="00C47598">
            <w:pPr>
              <w:jc w:val="center"/>
              <w:rPr>
                <w:color w:val="000000"/>
              </w:rPr>
            </w:pPr>
            <w:r w:rsidRPr="005B4A54">
              <w:rPr>
                <w:color w:val="000000"/>
              </w:rPr>
              <w:t> </w:t>
            </w:r>
          </w:p>
        </w:tc>
        <w:tc>
          <w:tcPr>
            <w:tcW w:w="591" w:type="dxa"/>
            <w:shd w:val="clear" w:color="auto" w:fill="auto"/>
            <w:noWrap/>
            <w:vAlign w:val="center"/>
            <w:hideMark/>
          </w:tcPr>
          <w:p w14:paraId="4BC9F02F"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1D10228D"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F0A4F25"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198B02B4"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04F37914"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0B78A4E6" w14:textId="77777777" w:rsidR="00BB623C" w:rsidRPr="005B4A54" w:rsidRDefault="00BB623C" w:rsidP="00C47598">
            <w:pPr>
              <w:jc w:val="center"/>
              <w:rPr>
                <w:color w:val="000000"/>
              </w:rPr>
            </w:pPr>
            <w:r w:rsidRPr="005B4A54">
              <w:rPr>
                <w:color w:val="000000"/>
              </w:rPr>
              <w:t>+</w:t>
            </w:r>
          </w:p>
        </w:tc>
        <w:tc>
          <w:tcPr>
            <w:tcW w:w="630" w:type="dxa"/>
            <w:shd w:val="clear" w:color="auto" w:fill="auto"/>
            <w:noWrap/>
            <w:vAlign w:val="center"/>
            <w:hideMark/>
          </w:tcPr>
          <w:p w14:paraId="2E5ABA9C" w14:textId="77777777" w:rsidR="00BB623C" w:rsidRPr="005B4A54" w:rsidRDefault="00BB623C" w:rsidP="00C47598">
            <w:pPr>
              <w:jc w:val="center"/>
              <w:rPr>
                <w:color w:val="000000"/>
              </w:rPr>
            </w:pPr>
            <w:r w:rsidRPr="005B4A54">
              <w:rPr>
                <w:color w:val="000000"/>
              </w:rPr>
              <w:t> </w:t>
            </w:r>
          </w:p>
        </w:tc>
        <w:tc>
          <w:tcPr>
            <w:tcW w:w="630" w:type="dxa"/>
            <w:shd w:val="clear" w:color="auto" w:fill="auto"/>
            <w:noWrap/>
            <w:vAlign w:val="center"/>
            <w:hideMark/>
          </w:tcPr>
          <w:p w14:paraId="69B5CF35" w14:textId="77777777" w:rsidR="00BB623C" w:rsidRPr="005B4A54" w:rsidRDefault="00BB623C" w:rsidP="00C47598">
            <w:pPr>
              <w:jc w:val="center"/>
              <w:rPr>
                <w:color w:val="000000"/>
              </w:rPr>
            </w:pPr>
            <w:r w:rsidRPr="005B4A54">
              <w:rPr>
                <w:color w:val="000000"/>
              </w:rPr>
              <w:t> </w:t>
            </w:r>
          </w:p>
        </w:tc>
        <w:tc>
          <w:tcPr>
            <w:tcW w:w="687" w:type="dxa"/>
            <w:shd w:val="clear" w:color="auto" w:fill="auto"/>
            <w:noWrap/>
            <w:vAlign w:val="center"/>
            <w:hideMark/>
          </w:tcPr>
          <w:p w14:paraId="7EDB0A9A" w14:textId="77777777" w:rsidR="00BB623C" w:rsidRPr="005B4A54" w:rsidRDefault="00BB623C" w:rsidP="00C47598">
            <w:pPr>
              <w:jc w:val="center"/>
              <w:rPr>
                <w:color w:val="000000"/>
              </w:rPr>
            </w:pPr>
            <w:r w:rsidRPr="005B4A54">
              <w:rPr>
                <w:color w:val="000000"/>
              </w:rPr>
              <w:t> </w:t>
            </w:r>
          </w:p>
        </w:tc>
      </w:tr>
    </w:tbl>
    <w:p w14:paraId="1934D989" w14:textId="77777777" w:rsidR="00BB623C" w:rsidRPr="005B4A54" w:rsidRDefault="00BB623C" w:rsidP="00C47598">
      <w:pPr>
        <w:jc w:val="both"/>
        <w:rPr>
          <w:rFonts w:eastAsia="Calibri"/>
          <w:sz w:val="22"/>
          <w:szCs w:val="22"/>
          <w:lang w:val="kk-KZ" w:eastAsia="en-US"/>
        </w:rPr>
      </w:pPr>
      <w:proofErr w:type="spellStart"/>
      <w:r w:rsidRPr="005B4A54">
        <w:rPr>
          <w:color w:val="000000"/>
          <w:lang w:val="en-US" w:eastAsia="en-US"/>
        </w:rPr>
        <w:t>кестенің</w:t>
      </w:r>
      <w:proofErr w:type="spellEnd"/>
      <w:r w:rsidRPr="005B4A54">
        <w:rPr>
          <w:color w:val="000000"/>
          <w:lang w:val="kk-KZ" w:eastAsia="en-US"/>
        </w:rPr>
        <w:t xml:space="preserve"> </w:t>
      </w:r>
      <w:proofErr w:type="spellStart"/>
      <w:r w:rsidRPr="005B4A54">
        <w:rPr>
          <w:color w:val="000000"/>
          <w:lang w:val="en-US" w:eastAsia="en-US"/>
        </w:rPr>
        <w:t>жалғасы</w:t>
      </w:r>
      <w:proofErr w:type="spellEnd"/>
    </w:p>
    <w:tbl>
      <w:tblPr>
        <w:tblW w:w="14589" w:type="dxa"/>
        <w:tblLook w:val="04A0" w:firstRow="1" w:lastRow="0" w:firstColumn="1" w:lastColumn="0" w:noHBand="0" w:noVBand="1"/>
      </w:tblPr>
      <w:tblGrid>
        <w:gridCol w:w="549"/>
        <w:gridCol w:w="3132"/>
        <w:gridCol w:w="630"/>
        <w:gridCol w:w="630"/>
        <w:gridCol w:w="630"/>
        <w:gridCol w:w="690"/>
        <w:gridCol w:w="630"/>
        <w:gridCol w:w="630"/>
        <w:gridCol w:w="630"/>
        <w:gridCol w:w="630"/>
        <w:gridCol w:w="630"/>
        <w:gridCol w:w="630"/>
        <w:gridCol w:w="630"/>
        <w:gridCol w:w="630"/>
        <w:gridCol w:w="630"/>
        <w:gridCol w:w="678"/>
        <w:gridCol w:w="630"/>
        <w:gridCol w:w="720"/>
        <w:gridCol w:w="630"/>
      </w:tblGrid>
      <w:tr w:rsidR="00BB623C" w:rsidRPr="005B4A54" w14:paraId="714B89C0" w14:textId="77777777" w:rsidTr="00CF7401">
        <w:trPr>
          <w:trHeight w:val="330"/>
        </w:trPr>
        <w:tc>
          <w:tcPr>
            <w:tcW w:w="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8A23CE" w14:textId="77777777" w:rsidR="00BB623C" w:rsidRPr="005B4A54" w:rsidRDefault="00BB623C" w:rsidP="00C47598">
            <w:pPr>
              <w:jc w:val="center"/>
              <w:rPr>
                <w:color w:val="000000"/>
              </w:rPr>
            </w:pPr>
            <w:r w:rsidRPr="005B4A54">
              <w:rPr>
                <w:color w:val="000000"/>
              </w:rPr>
              <w:t>№</w:t>
            </w:r>
          </w:p>
        </w:tc>
        <w:tc>
          <w:tcPr>
            <w:tcW w:w="3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8C50CF" w14:textId="77777777" w:rsidR="00BB623C" w:rsidRPr="005B4A54" w:rsidRDefault="00BB623C" w:rsidP="00C47598">
            <w:pPr>
              <w:jc w:val="center"/>
              <w:rPr>
                <w:color w:val="000000"/>
              </w:rPr>
            </w:pP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көмектің</w:t>
            </w:r>
            <w:proofErr w:type="spellEnd"/>
            <w:r w:rsidRPr="005B4A54">
              <w:rPr>
                <w:color w:val="000000"/>
              </w:rPr>
              <w:t xml:space="preserve"> </w:t>
            </w:r>
            <w:proofErr w:type="spellStart"/>
            <w:r w:rsidRPr="005B4A54">
              <w:rPr>
                <w:color w:val="000000"/>
              </w:rPr>
              <w:t>түрі</w:t>
            </w:r>
            <w:proofErr w:type="spellEnd"/>
          </w:p>
        </w:tc>
        <w:tc>
          <w:tcPr>
            <w:tcW w:w="10908"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2B04C6CE" w14:textId="77777777" w:rsidR="00BB623C" w:rsidRPr="005B4A54" w:rsidRDefault="00BB623C" w:rsidP="00C47598">
            <w:pPr>
              <w:jc w:val="center"/>
              <w:rPr>
                <w:color w:val="000000"/>
              </w:rPr>
            </w:pPr>
            <w:proofErr w:type="spellStart"/>
            <w:r w:rsidRPr="005B4A54">
              <w:rPr>
                <w:color w:val="000000"/>
              </w:rPr>
              <w:t>Индикаторлар</w:t>
            </w:r>
            <w:proofErr w:type="spellEnd"/>
            <w:r w:rsidRPr="005B4A54">
              <w:rPr>
                <w:color w:val="000000"/>
              </w:rPr>
              <w:t>*</w:t>
            </w:r>
          </w:p>
        </w:tc>
      </w:tr>
      <w:tr w:rsidR="00BB623C" w:rsidRPr="005B4A54" w14:paraId="1C9979B9" w14:textId="77777777" w:rsidTr="00CF7401">
        <w:trPr>
          <w:trHeight w:val="315"/>
        </w:trPr>
        <w:tc>
          <w:tcPr>
            <w:tcW w:w="549" w:type="dxa"/>
            <w:vMerge/>
            <w:tcBorders>
              <w:top w:val="single" w:sz="4" w:space="0" w:color="auto"/>
              <w:left w:val="single" w:sz="4" w:space="0" w:color="auto"/>
              <w:bottom w:val="single" w:sz="4" w:space="0" w:color="000000"/>
              <w:right w:val="single" w:sz="4" w:space="0" w:color="auto"/>
            </w:tcBorders>
            <w:vAlign w:val="center"/>
            <w:hideMark/>
          </w:tcPr>
          <w:p w14:paraId="79F07E70" w14:textId="77777777" w:rsidR="00BB623C" w:rsidRPr="005B4A54" w:rsidRDefault="00BB623C" w:rsidP="00C47598">
            <w:pPr>
              <w:rPr>
                <w:color w:val="000000"/>
              </w:rPr>
            </w:pPr>
          </w:p>
        </w:tc>
        <w:tc>
          <w:tcPr>
            <w:tcW w:w="3132" w:type="dxa"/>
            <w:vMerge/>
            <w:tcBorders>
              <w:top w:val="single" w:sz="4" w:space="0" w:color="auto"/>
              <w:left w:val="single" w:sz="4" w:space="0" w:color="auto"/>
              <w:bottom w:val="single" w:sz="4" w:space="0" w:color="000000"/>
              <w:right w:val="single" w:sz="4" w:space="0" w:color="auto"/>
            </w:tcBorders>
            <w:vAlign w:val="center"/>
            <w:hideMark/>
          </w:tcPr>
          <w:p w14:paraId="1A2F79EA" w14:textId="77777777" w:rsidR="00BB623C" w:rsidRPr="005B4A54" w:rsidRDefault="00BB623C" w:rsidP="00C47598">
            <w:pPr>
              <w:rPr>
                <w:color w:val="000000"/>
              </w:rPr>
            </w:pPr>
          </w:p>
        </w:tc>
        <w:tc>
          <w:tcPr>
            <w:tcW w:w="630" w:type="dxa"/>
            <w:tcBorders>
              <w:top w:val="nil"/>
              <w:left w:val="nil"/>
              <w:bottom w:val="single" w:sz="4" w:space="0" w:color="auto"/>
              <w:right w:val="single" w:sz="4" w:space="0" w:color="auto"/>
            </w:tcBorders>
            <w:shd w:val="clear" w:color="auto" w:fill="auto"/>
            <w:noWrap/>
            <w:vAlign w:val="center"/>
            <w:hideMark/>
          </w:tcPr>
          <w:p w14:paraId="2A64B6CA" w14:textId="77777777" w:rsidR="00BB623C" w:rsidRPr="005B4A54" w:rsidRDefault="00BB623C" w:rsidP="00C47598">
            <w:pPr>
              <w:jc w:val="center"/>
              <w:rPr>
                <w:color w:val="000000"/>
              </w:rPr>
            </w:pPr>
            <w:r w:rsidRPr="005B4A54">
              <w:rPr>
                <w:color w:val="000000"/>
              </w:rPr>
              <w:t>G18</w:t>
            </w:r>
          </w:p>
        </w:tc>
        <w:tc>
          <w:tcPr>
            <w:tcW w:w="630" w:type="dxa"/>
            <w:tcBorders>
              <w:top w:val="nil"/>
              <w:left w:val="nil"/>
              <w:bottom w:val="single" w:sz="4" w:space="0" w:color="auto"/>
              <w:right w:val="single" w:sz="4" w:space="0" w:color="auto"/>
            </w:tcBorders>
            <w:shd w:val="clear" w:color="auto" w:fill="auto"/>
            <w:noWrap/>
            <w:vAlign w:val="center"/>
            <w:hideMark/>
          </w:tcPr>
          <w:p w14:paraId="74C5205F" w14:textId="77777777" w:rsidR="00BB623C" w:rsidRPr="005B4A54" w:rsidRDefault="00BB623C" w:rsidP="00C47598">
            <w:pPr>
              <w:jc w:val="center"/>
              <w:rPr>
                <w:color w:val="000000"/>
              </w:rPr>
            </w:pPr>
            <w:r w:rsidRPr="005B4A54">
              <w:rPr>
                <w:color w:val="000000"/>
              </w:rPr>
              <w:t>G19</w:t>
            </w:r>
          </w:p>
        </w:tc>
        <w:tc>
          <w:tcPr>
            <w:tcW w:w="630" w:type="dxa"/>
            <w:tcBorders>
              <w:top w:val="nil"/>
              <w:left w:val="nil"/>
              <w:bottom w:val="single" w:sz="4" w:space="0" w:color="auto"/>
              <w:right w:val="single" w:sz="4" w:space="0" w:color="auto"/>
            </w:tcBorders>
            <w:shd w:val="clear" w:color="auto" w:fill="auto"/>
            <w:noWrap/>
            <w:vAlign w:val="center"/>
            <w:hideMark/>
          </w:tcPr>
          <w:p w14:paraId="4977D72B" w14:textId="77777777" w:rsidR="00BB623C" w:rsidRPr="005B4A54" w:rsidRDefault="00BB623C" w:rsidP="00C47598">
            <w:pPr>
              <w:jc w:val="center"/>
              <w:rPr>
                <w:color w:val="000000"/>
              </w:rPr>
            </w:pPr>
            <w:r w:rsidRPr="005B4A54">
              <w:rPr>
                <w:color w:val="000000"/>
              </w:rPr>
              <w:t>G20</w:t>
            </w:r>
          </w:p>
        </w:tc>
        <w:tc>
          <w:tcPr>
            <w:tcW w:w="690" w:type="dxa"/>
            <w:tcBorders>
              <w:top w:val="nil"/>
              <w:left w:val="nil"/>
              <w:bottom w:val="single" w:sz="4" w:space="0" w:color="auto"/>
              <w:right w:val="single" w:sz="4" w:space="0" w:color="auto"/>
            </w:tcBorders>
            <w:shd w:val="clear" w:color="auto" w:fill="auto"/>
            <w:noWrap/>
            <w:vAlign w:val="center"/>
            <w:hideMark/>
          </w:tcPr>
          <w:p w14:paraId="158673CD" w14:textId="77777777" w:rsidR="00BB623C" w:rsidRPr="005B4A54" w:rsidRDefault="00BB623C" w:rsidP="00C47598">
            <w:pPr>
              <w:jc w:val="center"/>
              <w:rPr>
                <w:color w:val="000000"/>
              </w:rPr>
            </w:pPr>
            <w:r w:rsidRPr="005B4A54">
              <w:rPr>
                <w:color w:val="000000"/>
              </w:rPr>
              <w:t>G21</w:t>
            </w:r>
          </w:p>
        </w:tc>
        <w:tc>
          <w:tcPr>
            <w:tcW w:w="630" w:type="dxa"/>
            <w:tcBorders>
              <w:top w:val="nil"/>
              <w:left w:val="nil"/>
              <w:bottom w:val="single" w:sz="4" w:space="0" w:color="auto"/>
              <w:right w:val="single" w:sz="4" w:space="0" w:color="auto"/>
            </w:tcBorders>
            <w:shd w:val="clear" w:color="auto" w:fill="auto"/>
            <w:noWrap/>
            <w:vAlign w:val="center"/>
            <w:hideMark/>
          </w:tcPr>
          <w:p w14:paraId="62153784" w14:textId="77777777" w:rsidR="00BB623C" w:rsidRPr="005B4A54" w:rsidRDefault="00BB623C" w:rsidP="00C47598">
            <w:pPr>
              <w:jc w:val="center"/>
              <w:rPr>
                <w:color w:val="000000"/>
              </w:rPr>
            </w:pPr>
            <w:r w:rsidRPr="005B4A54">
              <w:rPr>
                <w:color w:val="000000"/>
              </w:rPr>
              <w:t>G22</w:t>
            </w:r>
          </w:p>
        </w:tc>
        <w:tc>
          <w:tcPr>
            <w:tcW w:w="630" w:type="dxa"/>
            <w:tcBorders>
              <w:top w:val="nil"/>
              <w:left w:val="nil"/>
              <w:bottom w:val="single" w:sz="4" w:space="0" w:color="auto"/>
              <w:right w:val="single" w:sz="4" w:space="0" w:color="auto"/>
            </w:tcBorders>
            <w:shd w:val="clear" w:color="auto" w:fill="auto"/>
            <w:noWrap/>
            <w:vAlign w:val="center"/>
            <w:hideMark/>
          </w:tcPr>
          <w:p w14:paraId="62FFBE0F" w14:textId="77777777" w:rsidR="00BB623C" w:rsidRPr="005B4A54" w:rsidRDefault="00BB623C" w:rsidP="00C47598">
            <w:pPr>
              <w:jc w:val="center"/>
              <w:rPr>
                <w:color w:val="000000"/>
              </w:rPr>
            </w:pPr>
            <w:r w:rsidRPr="005B4A54">
              <w:rPr>
                <w:color w:val="000000"/>
              </w:rPr>
              <w:t>G23</w:t>
            </w:r>
          </w:p>
        </w:tc>
        <w:tc>
          <w:tcPr>
            <w:tcW w:w="630" w:type="dxa"/>
            <w:tcBorders>
              <w:top w:val="nil"/>
              <w:left w:val="nil"/>
              <w:bottom w:val="single" w:sz="4" w:space="0" w:color="auto"/>
              <w:right w:val="single" w:sz="4" w:space="0" w:color="auto"/>
            </w:tcBorders>
            <w:shd w:val="clear" w:color="auto" w:fill="auto"/>
            <w:noWrap/>
            <w:vAlign w:val="center"/>
            <w:hideMark/>
          </w:tcPr>
          <w:p w14:paraId="082B3000" w14:textId="77777777" w:rsidR="00BB623C" w:rsidRPr="005B4A54" w:rsidRDefault="00BB623C" w:rsidP="00C47598">
            <w:pPr>
              <w:jc w:val="center"/>
              <w:rPr>
                <w:color w:val="000000"/>
              </w:rPr>
            </w:pPr>
            <w:r w:rsidRPr="005B4A54">
              <w:rPr>
                <w:color w:val="000000"/>
              </w:rPr>
              <w:t>G24</w:t>
            </w:r>
          </w:p>
        </w:tc>
        <w:tc>
          <w:tcPr>
            <w:tcW w:w="630" w:type="dxa"/>
            <w:tcBorders>
              <w:top w:val="nil"/>
              <w:left w:val="nil"/>
              <w:bottom w:val="single" w:sz="4" w:space="0" w:color="auto"/>
              <w:right w:val="single" w:sz="4" w:space="0" w:color="auto"/>
            </w:tcBorders>
            <w:shd w:val="clear" w:color="auto" w:fill="auto"/>
            <w:noWrap/>
            <w:vAlign w:val="center"/>
            <w:hideMark/>
          </w:tcPr>
          <w:p w14:paraId="7BDD2EB6" w14:textId="77777777" w:rsidR="00BB623C" w:rsidRPr="005B4A54" w:rsidRDefault="00BB623C" w:rsidP="00C47598">
            <w:pPr>
              <w:jc w:val="center"/>
              <w:rPr>
                <w:color w:val="000000"/>
              </w:rPr>
            </w:pPr>
            <w:r w:rsidRPr="005B4A54">
              <w:rPr>
                <w:color w:val="000000"/>
              </w:rPr>
              <w:t>G25</w:t>
            </w:r>
          </w:p>
        </w:tc>
        <w:tc>
          <w:tcPr>
            <w:tcW w:w="630" w:type="dxa"/>
            <w:tcBorders>
              <w:top w:val="nil"/>
              <w:left w:val="nil"/>
              <w:bottom w:val="single" w:sz="4" w:space="0" w:color="auto"/>
              <w:right w:val="single" w:sz="4" w:space="0" w:color="auto"/>
            </w:tcBorders>
            <w:shd w:val="clear" w:color="auto" w:fill="auto"/>
            <w:noWrap/>
            <w:vAlign w:val="center"/>
            <w:hideMark/>
          </w:tcPr>
          <w:p w14:paraId="6F55FD97" w14:textId="77777777" w:rsidR="00BB623C" w:rsidRPr="005B4A54" w:rsidRDefault="00BB623C" w:rsidP="00C47598">
            <w:pPr>
              <w:jc w:val="center"/>
              <w:rPr>
                <w:color w:val="000000"/>
              </w:rPr>
            </w:pPr>
            <w:r w:rsidRPr="005B4A54">
              <w:rPr>
                <w:color w:val="000000"/>
              </w:rPr>
              <w:t>G26</w:t>
            </w:r>
          </w:p>
        </w:tc>
        <w:tc>
          <w:tcPr>
            <w:tcW w:w="630" w:type="dxa"/>
            <w:tcBorders>
              <w:top w:val="nil"/>
              <w:left w:val="nil"/>
              <w:bottom w:val="single" w:sz="4" w:space="0" w:color="auto"/>
              <w:right w:val="single" w:sz="4" w:space="0" w:color="auto"/>
            </w:tcBorders>
            <w:shd w:val="clear" w:color="auto" w:fill="auto"/>
            <w:noWrap/>
            <w:vAlign w:val="center"/>
            <w:hideMark/>
          </w:tcPr>
          <w:p w14:paraId="50EE8543" w14:textId="77777777" w:rsidR="00BB623C" w:rsidRPr="005B4A54" w:rsidRDefault="00BB623C" w:rsidP="00C47598">
            <w:pPr>
              <w:jc w:val="center"/>
              <w:rPr>
                <w:color w:val="000000"/>
              </w:rPr>
            </w:pPr>
            <w:r w:rsidRPr="005B4A54">
              <w:rPr>
                <w:color w:val="000000"/>
              </w:rPr>
              <w:t>G27</w:t>
            </w:r>
          </w:p>
        </w:tc>
        <w:tc>
          <w:tcPr>
            <w:tcW w:w="630" w:type="dxa"/>
            <w:tcBorders>
              <w:top w:val="nil"/>
              <w:left w:val="nil"/>
              <w:bottom w:val="single" w:sz="4" w:space="0" w:color="auto"/>
              <w:right w:val="single" w:sz="4" w:space="0" w:color="auto"/>
            </w:tcBorders>
            <w:shd w:val="clear" w:color="auto" w:fill="auto"/>
            <w:noWrap/>
            <w:vAlign w:val="center"/>
            <w:hideMark/>
          </w:tcPr>
          <w:p w14:paraId="697B3B78" w14:textId="77777777" w:rsidR="00BB623C" w:rsidRPr="005B4A54" w:rsidRDefault="00BB623C" w:rsidP="00C47598">
            <w:pPr>
              <w:jc w:val="center"/>
              <w:rPr>
                <w:color w:val="000000"/>
              </w:rPr>
            </w:pPr>
            <w:r w:rsidRPr="005B4A54">
              <w:rPr>
                <w:color w:val="000000"/>
              </w:rPr>
              <w:t>G28</w:t>
            </w:r>
          </w:p>
        </w:tc>
        <w:tc>
          <w:tcPr>
            <w:tcW w:w="630" w:type="dxa"/>
            <w:tcBorders>
              <w:top w:val="nil"/>
              <w:left w:val="nil"/>
              <w:bottom w:val="single" w:sz="4" w:space="0" w:color="auto"/>
              <w:right w:val="single" w:sz="4" w:space="0" w:color="auto"/>
            </w:tcBorders>
            <w:shd w:val="clear" w:color="auto" w:fill="auto"/>
            <w:noWrap/>
            <w:vAlign w:val="center"/>
            <w:hideMark/>
          </w:tcPr>
          <w:p w14:paraId="37A56C85" w14:textId="77777777" w:rsidR="00BB623C" w:rsidRPr="005B4A54" w:rsidRDefault="00BB623C" w:rsidP="00C47598">
            <w:pPr>
              <w:jc w:val="center"/>
              <w:rPr>
                <w:color w:val="000000"/>
              </w:rPr>
            </w:pPr>
            <w:r w:rsidRPr="005B4A54">
              <w:rPr>
                <w:color w:val="000000"/>
              </w:rPr>
              <w:t>G29</w:t>
            </w:r>
          </w:p>
        </w:tc>
        <w:tc>
          <w:tcPr>
            <w:tcW w:w="630" w:type="dxa"/>
            <w:tcBorders>
              <w:top w:val="nil"/>
              <w:left w:val="nil"/>
              <w:bottom w:val="single" w:sz="4" w:space="0" w:color="auto"/>
              <w:right w:val="single" w:sz="4" w:space="0" w:color="auto"/>
            </w:tcBorders>
            <w:shd w:val="clear" w:color="auto" w:fill="auto"/>
            <w:noWrap/>
            <w:vAlign w:val="center"/>
            <w:hideMark/>
          </w:tcPr>
          <w:p w14:paraId="604102CE" w14:textId="77777777" w:rsidR="00BB623C" w:rsidRPr="005B4A54" w:rsidRDefault="00BB623C" w:rsidP="00C47598">
            <w:pPr>
              <w:jc w:val="center"/>
              <w:rPr>
                <w:color w:val="000000"/>
              </w:rPr>
            </w:pPr>
            <w:r w:rsidRPr="005B4A54">
              <w:rPr>
                <w:color w:val="000000"/>
              </w:rPr>
              <w:t>G30</w:t>
            </w:r>
          </w:p>
        </w:tc>
        <w:tc>
          <w:tcPr>
            <w:tcW w:w="678" w:type="dxa"/>
            <w:tcBorders>
              <w:top w:val="nil"/>
              <w:left w:val="nil"/>
              <w:bottom w:val="single" w:sz="4" w:space="0" w:color="auto"/>
              <w:right w:val="single" w:sz="4" w:space="0" w:color="auto"/>
            </w:tcBorders>
            <w:shd w:val="clear" w:color="auto" w:fill="auto"/>
            <w:noWrap/>
            <w:vAlign w:val="center"/>
            <w:hideMark/>
          </w:tcPr>
          <w:p w14:paraId="39158688" w14:textId="77777777" w:rsidR="00BB623C" w:rsidRPr="005B4A54" w:rsidRDefault="00BB623C" w:rsidP="00C47598">
            <w:pPr>
              <w:jc w:val="center"/>
              <w:rPr>
                <w:color w:val="000000"/>
              </w:rPr>
            </w:pPr>
            <w:r w:rsidRPr="005B4A54">
              <w:rPr>
                <w:color w:val="000000"/>
              </w:rPr>
              <w:t>G31</w:t>
            </w:r>
          </w:p>
        </w:tc>
        <w:tc>
          <w:tcPr>
            <w:tcW w:w="630" w:type="dxa"/>
            <w:tcBorders>
              <w:top w:val="nil"/>
              <w:left w:val="nil"/>
              <w:bottom w:val="single" w:sz="4" w:space="0" w:color="auto"/>
              <w:right w:val="single" w:sz="4" w:space="0" w:color="auto"/>
            </w:tcBorders>
            <w:shd w:val="clear" w:color="auto" w:fill="auto"/>
            <w:noWrap/>
            <w:vAlign w:val="center"/>
            <w:hideMark/>
          </w:tcPr>
          <w:p w14:paraId="09D6E640" w14:textId="77777777" w:rsidR="00BB623C" w:rsidRPr="005B4A54" w:rsidRDefault="00BB623C" w:rsidP="00C47598">
            <w:pPr>
              <w:jc w:val="center"/>
              <w:rPr>
                <w:color w:val="000000"/>
              </w:rPr>
            </w:pPr>
            <w:r w:rsidRPr="005B4A54">
              <w:rPr>
                <w:color w:val="000000"/>
              </w:rPr>
              <w:t>G32</w:t>
            </w:r>
          </w:p>
        </w:tc>
        <w:tc>
          <w:tcPr>
            <w:tcW w:w="720" w:type="dxa"/>
            <w:tcBorders>
              <w:top w:val="nil"/>
              <w:left w:val="nil"/>
              <w:bottom w:val="single" w:sz="4" w:space="0" w:color="auto"/>
              <w:right w:val="single" w:sz="4" w:space="0" w:color="auto"/>
            </w:tcBorders>
            <w:shd w:val="clear" w:color="auto" w:fill="auto"/>
            <w:noWrap/>
            <w:vAlign w:val="center"/>
            <w:hideMark/>
          </w:tcPr>
          <w:p w14:paraId="144BECBC" w14:textId="77777777" w:rsidR="00BB623C" w:rsidRPr="005B4A54" w:rsidRDefault="00BB623C" w:rsidP="00C47598">
            <w:pPr>
              <w:jc w:val="center"/>
              <w:rPr>
                <w:color w:val="000000"/>
              </w:rPr>
            </w:pPr>
            <w:r w:rsidRPr="005B4A54">
              <w:rPr>
                <w:color w:val="000000"/>
              </w:rPr>
              <w:t>G33</w:t>
            </w:r>
          </w:p>
        </w:tc>
        <w:tc>
          <w:tcPr>
            <w:tcW w:w="630" w:type="dxa"/>
            <w:tcBorders>
              <w:top w:val="nil"/>
              <w:left w:val="nil"/>
              <w:bottom w:val="single" w:sz="4" w:space="0" w:color="auto"/>
              <w:right w:val="single" w:sz="4" w:space="0" w:color="auto"/>
            </w:tcBorders>
            <w:shd w:val="clear" w:color="auto" w:fill="auto"/>
            <w:noWrap/>
            <w:vAlign w:val="center"/>
            <w:hideMark/>
          </w:tcPr>
          <w:p w14:paraId="3FC5A6B6" w14:textId="77777777" w:rsidR="00BB623C" w:rsidRPr="005B4A54" w:rsidRDefault="00BB623C" w:rsidP="00C47598">
            <w:pPr>
              <w:jc w:val="center"/>
              <w:rPr>
                <w:color w:val="000000"/>
              </w:rPr>
            </w:pPr>
            <w:r w:rsidRPr="005B4A54">
              <w:rPr>
                <w:color w:val="000000"/>
              </w:rPr>
              <w:t>G34</w:t>
            </w:r>
          </w:p>
        </w:tc>
      </w:tr>
      <w:tr w:rsidR="00BB623C" w:rsidRPr="005B4A54" w14:paraId="3364E6C4" w14:textId="77777777" w:rsidTr="00CF7401">
        <w:trPr>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6DF6D5F" w14:textId="77777777" w:rsidR="00BB623C" w:rsidRPr="005B4A54" w:rsidRDefault="00BB623C" w:rsidP="00C47598">
            <w:pPr>
              <w:jc w:val="center"/>
              <w:rPr>
                <w:color w:val="000000"/>
              </w:rPr>
            </w:pPr>
            <w:r w:rsidRPr="005B4A54">
              <w:rPr>
                <w:color w:val="000000"/>
              </w:rPr>
              <w:t>1</w:t>
            </w:r>
          </w:p>
        </w:tc>
        <w:tc>
          <w:tcPr>
            <w:tcW w:w="3132" w:type="dxa"/>
            <w:tcBorders>
              <w:top w:val="nil"/>
              <w:left w:val="nil"/>
              <w:bottom w:val="single" w:sz="4" w:space="0" w:color="auto"/>
              <w:right w:val="single" w:sz="4" w:space="0" w:color="auto"/>
            </w:tcBorders>
            <w:shd w:val="clear" w:color="auto" w:fill="auto"/>
            <w:noWrap/>
            <w:vAlign w:val="center"/>
            <w:hideMark/>
          </w:tcPr>
          <w:p w14:paraId="0473B413" w14:textId="77777777" w:rsidR="00BB623C" w:rsidRPr="005B4A54" w:rsidRDefault="00BB623C" w:rsidP="00C47598">
            <w:pPr>
              <w:jc w:val="center"/>
              <w:rPr>
                <w:color w:val="000000"/>
              </w:rPr>
            </w:pPr>
            <w:r w:rsidRPr="005B4A54">
              <w:rPr>
                <w:color w:val="000000"/>
              </w:rPr>
              <w:t>2</w:t>
            </w:r>
          </w:p>
        </w:tc>
        <w:tc>
          <w:tcPr>
            <w:tcW w:w="630" w:type="dxa"/>
            <w:tcBorders>
              <w:top w:val="nil"/>
              <w:left w:val="nil"/>
              <w:bottom w:val="single" w:sz="4" w:space="0" w:color="auto"/>
              <w:right w:val="single" w:sz="4" w:space="0" w:color="auto"/>
            </w:tcBorders>
            <w:shd w:val="clear" w:color="auto" w:fill="auto"/>
            <w:noWrap/>
            <w:vAlign w:val="center"/>
            <w:hideMark/>
          </w:tcPr>
          <w:p w14:paraId="65CFF938" w14:textId="77777777" w:rsidR="00BB623C" w:rsidRPr="005B4A54" w:rsidRDefault="00BB623C" w:rsidP="00C47598">
            <w:pPr>
              <w:jc w:val="center"/>
              <w:rPr>
                <w:color w:val="000000"/>
              </w:rPr>
            </w:pPr>
            <w:r w:rsidRPr="005B4A54">
              <w:rPr>
                <w:color w:val="000000"/>
              </w:rPr>
              <w:t>20</w:t>
            </w:r>
          </w:p>
        </w:tc>
        <w:tc>
          <w:tcPr>
            <w:tcW w:w="630" w:type="dxa"/>
            <w:tcBorders>
              <w:top w:val="nil"/>
              <w:left w:val="nil"/>
              <w:bottom w:val="single" w:sz="4" w:space="0" w:color="auto"/>
              <w:right w:val="single" w:sz="4" w:space="0" w:color="auto"/>
            </w:tcBorders>
            <w:shd w:val="clear" w:color="auto" w:fill="auto"/>
            <w:noWrap/>
            <w:vAlign w:val="center"/>
            <w:hideMark/>
          </w:tcPr>
          <w:p w14:paraId="7698BBA6" w14:textId="77777777" w:rsidR="00BB623C" w:rsidRPr="005B4A54" w:rsidRDefault="00BB623C" w:rsidP="00C47598">
            <w:pPr>
              <w:jc w:val="center"/>
              <w:rPr>
                <w:color w:val="000000"/>
              </w:rPr>
            </w:pPr>
            <w:r w:rsidRPr="005B4A54">
              <w:rPr>
                <w:color w:val="000000"/>
              </w:rPr>
              <w:t>21</w:t>
            </w:r>
          </w:p>
        </w:tc>
        <w:tc>
          <w:tcPr>
            <w:tcW w:w="630" w:type="dxa"/>
            <w:tcBorders>
              <w:top w:val="nil"/>
              <w:left w:val="nil"/>
              <w:bottom w:val="single" w:sz="4" w:space="0" w:color="auto"/>
              <w:right w:val="single" w:sz="4" w:space="0" w:color="auto"/>
            </w:tcBorders>
            <w:shd w:val="clear" w:color="auto" w:fill="auto"/>
            <w:noWrap/>
            <w:vAlign w:val="center"/>
            <w:hideMark/>
          </w:tcPr>
          <w:p w14:paraId="5C63B521" w14:textId="77777777" w:rsidR="00BB623C" w:rsidRPr="005B4A54" w:rsidRDefault="00BB623C" w:rsidP="00C47598">
            <w:pPr>
              <w:jc w:val="center"/>
              <w:rPr>
                <w:color w:val="000000"/>
              </w:rPr>
            </w:pPr>
            <w:r w:rsidRPr="005B4A54">
              <w:rPr>
                <w:color w:val="000000"/>
              </w:rPr>
              <w:t>22</w:t>
            </w:r>
          </w:p>
        </w:tc>
        <w:tc>
          <w:tcPr>
            <w:tcW w:w="690" w:type="dxa"/>
            <w:tcBorders>
              <w:top w:val="nil"/>
              <w:left w:val="nil"/>
              <w:bottom w:val="single" w:sz="4" w:space="0" w:color="auto"/>
              <w:right w:val="single" w:sz="4" w:space="0" w:color="auto"/>
            </w:tcBorders>
            <w:shd w:val="clear" w:color="auto" w:fill="auto"/>
            <w:noWrap/>
            <w:vAlign w:val="center"/>
            <w:hideMark/>
          </w:tcPr>
          <w:p w14:paraId="7828AD7E" w14:textId="77777777" w:rsidR="00BB623C" w:rsidRPr="005B4A54" w:rsidRDefault="00BB623C" w:rsidP="00C47598">
            <w:pPr>
              <w:jc w:val="center"/>
              <w:rPr>
                <w:color w:val="000000"/>
              </w:rPr>
            </w:pPr>
            <w:r w:rsidRPr="005B4A54">
              <w:rPr>
                <w:color w:val="000000"/>
              </w:rPr>
              <w:t>23</w:t>
            </w:r>
          </w:p>
        </w:tc>
        <w:tc>
          <w:tcPr>
            <w:tcW w:w="630" w:type="dxa"/>
            <w:tcBorders>
              <w:top w:val="nil"/>
              <w:left w:val="nil"/>
              <w:bottom w:val="single" w:sz="4" w:space="0" w:color="auto"/>
              <w:right w:val="single" w:sz="4" w:space="0" w:color="auto"/>
            </w:tcBorders>
            <w:shd w:val="clear" w:color="auto" w:fill="auto"/>
            <w:noWrap/>
            <w:vAlign w:val="center"/>
            <w:hideMark/>
          </w:tcPr>
          <w:p w14:paraId="4B94BA4D" w14:textId="77777777" w:rsidR="00BB623C" w:rsidRPr="005B4A54" w:rsidRDefault="00BB623C" w:rsidP="00C47598">
            <w:pPr>
              <w:jc w:val="center"/>
              <w:rPr>
                <w:color w:val="000000"/>
              </w:rPr>
            </w:pPr>
            <w:r w:rsidRPr="005B4A54">
              <w:rPr>
                <w:color w:val="000000"/>
              </w:rPr>
              <w:t>24</w:t>
            </w:r>
          </w:p>
        </w:tc>
        <w:tc>
          <w:tcPr>
            <w:tcW w:w="630" w:type="dxa"/>
            <w:tcBorders>
              <w:top w:val="nil"/>
              <w:left w:val="nil"/>
              <w:bottom w:val="single" w:sz="4" w:space="0" w:color="auto"/>
              <w:right w:val="single" w:sz="4" w:space="0" w:color="auto"/>
            </w:tcBorders>
            <w:shd w:val="clear" w:color="auto" w:fill="auto"/>
            <w:noWrap/>
            <w:vAlign w:val="center"/>
            <w:hideMark/>
          </w:tcPr>
          <w:p w14:paraId="23BBFBCF" w14:textId="77777777" w:rsidR="00BB623C" w:rsidRPr="005B4A54" w:rsidRDefault="00BB623C" w:rsidP="00C47598">
            <w:pPr>
              <w:jc w:val="center"/>
              <w:rPr>
                <w:color w:val="000000"/>
              </w:rPr>
            </w:pPr>
            <w:r w:rsidRPr="005B4A54">
              <w:rPr>
                <w:color w:val="000000"/>
              </w:rPr>
              <w:t>25</w:t>
            </w:r>
          </w:p>
        </w:tc>
        <w:tc>
          <w:tcPr>
            <w:tcW w:w="630" w:type="dxa"/>
            <w:tcBorders>
              <w:top w:val="nil"/>
              <w:left w:val="nil"/>
              <w:bottom w:val="single" w:sz="4" w:space="0" w:color="auto"/>
              <w:right w:val="single" w:sz="4" w:space="0" w:color="auto"/>
            </w:tcBorders>
            <w:shd w:val="clear" w:color="auto" w:fill="auto"/>
            <w:noWrap/>
            <w:vAlign w:val="center"/>
            <w:hideMark/>
          </w:tcPr>
          <w:p w14:paraId="7DB7F3E3" w14:textId="77777777" w:rsidR="00BB623C" w:rsidRPr="005B4A54" w:rsidRDefault="00BB623C" w:rsidP="00C47598">
            <w:pPr>
              <w:jc w:val="center"/>
              <w:rPr>
                <w:color w:val="000000"/>
              </w:rPr>
            </w:pPr>
            <w:r w:rsidRPr="005B4A54">
              <w:rPr>
                <w:color w:val="000000"/>
              </w:rPr>
              <w:t>26</w:t>
            </w:r>
          </w:p>
        </w:tc>
        <w:tc>
          <w:tcPr>
            <w:tcW w:w="630" w:type="dxa"/>
            <w:tcBorders>
              <w:top w:val="nil"/>
              <w:left w:val="nil"/>
              <w:bottom w:val="single" w:sz="4" w:space="0" w:color="auto"/>
              <w:right w:val="single" w:sz="4" w:space="0" w:color="auto"/>
            </w:tcBorders>
            <w:shd w:val="clear" w:color="auto" w:fill="auto"/>
            <w:noWrap/>
            <w:vAlign w:val="center"/>
            <w:hideMark/>
          </w:tcPr>
          <w:p w14:paraId="15143471" w14:textId="77777777" w:rsidR="00BB623C" w:rsidRPr="005B4A54" w:rsidRDefault="00BB623C" w:rsidP="00C47598">
            <w:pPr>
              <w:jc w:val="center"/>
              <w:rPr>
                <w:color w:val="000000"/>
              </w:rPr>
            </w:pPr>
            <w:r w:rsidRPr="005B4A54">
              <w:rPr>
                <w:color w:val="000000"/>
              </w:rPr>
              <w:t>27</w:t>
            </w:r>
          </w:p>
        </w:tc>
        <w:tc>
          <w:tcPr>
            <w:tcW w:w="630" w:type="dxa"/>
            <w:tcBorders>
              <w:top w:val="nil"/>
              <w:left w:val="nil"/>
              <w:bottom w:val="single" w:sz="4" w:space="0" w:color="auto"/>
              <w:right w:val="single" w:sz="4" w:space="0" w:color="auto"/>
            </w:tcBorders>
            <w:shd w:val="clear" w:color="auto" w:fill="auto"/>
            <w:noWrap/>
            <w:vAlign w:val="center"/>
            <w:hideMark/>
          </w:tcPr>
          <w:p w14:paraId="432C98F6" w14:textId="77777777" w:rsidR="00BB623C" w:rsidRPr="005B4A54" w:rsidRDefault="00BB623C" w:rsidP="00C47598">
            <w:pPr>
              <w:jc w:val="center"/>
              <w:rPr>
                <w:color w:val="000000"/>
              </w:rPr>
            </w:pPr>
            <w:r w:rsidRPr="005B4A54">
              <w:rPr>
                <w:color w:val="000000"/>
              </w:rPr>
              <w:t>28</w:t>
            </w:r>
          </w:p>
        </w:tc>
        <w:tc>
          <w:tcPr>
            <w:tcW w:w="630" w:type="dxa"/>
            <w:tcBorders>
              <w:top w:val="nil"/>
              <w:left w:val="nil"/>
              <w:bottom w:val="single" w:sz="4" w:space="0" w:color="auto"/>
              <w:right w:val="single" w:sz="4" w:space="0" w:color="auto"/>
            </w:tcBorders>
            <w:shd w:val="clear" w:color="auto" w:fill="auto"/>
            <w:noWrap/>
            <w:vAlign w:val="center"/>
            <w:hideMark/>
          </w:tcPr>
          <w:p w14:paraId="20F4DAE7" w14:textId="77777777" w:rsidR="00BB623C" w:rsidRPr="005B4A54" w:rsidRDefault="00BB623C" w:rsidP="00C47598">
            <w:pPr>
              <w:jc w:val="center"/>
              <w:rPr>
                <w:color w:val="000000"/>
              </w:rPr>
            </w:pPr>
            <w:r w:rsidRPr="005B4A54">
              <w:rPr>
                <w:color w:val="000000"/>
              </w:rPr>
              <w:t>29</w:t>
            </w:r>
          </w:p>
        </w:tc>
        <w:tc>
          <w:tcPr>
            <w:tcW w:w="630" w:type="dxa"/>
            <w:tcBorders>
              <w:top w:val="nil"/>
              <w:left w:val="nil"/>
              <w:bottom w:val="single" w:sz="4" w:space="0" w:color="auto"/>
              <w:right w:val="single" w:sz="4" w:space="0" w:color="auto"/>
            </w:tcBorders>
            <w:shd w:val="clear" w:color="auto" w:fill="auto"/>
            <w:noWrap/>
            <w:vAlign w:val="center"/>
            <w:hideMark/>
          </w:tcPr>
          <w:p w14:paraId="6C7E98F8" w14:textId="77777777" w:rsidR="00BB623C" w:rsidRPr="005B4A54" w:rsidRDefault="00BB623C" w:rsidP="00C47598">
            <w:pPr>
              <w:jc w:val="center"/>
              <w:rPr>
                <w:color w:val="000000"/>
              </w:rPr>
            </w:pPr>
            <w:r w:rsidRPr="005B4A54">
              <w:rPr>
                <w:color w:val="000000"/>
              </w:rPr>
              <w:t>30</w:t>
            </w:r>
          </w:p>
        </w:tc>
        <w:tc>
          <w:tcPr>
            <w:tcW w:w="630" w:type="dxa"/>
            <w:tcBorders>
              <w:top w:val="nil"/>
              <w:left w:val="nil"/>
              <w:bottom w:val="single" w:sz="4" w:space="0" w:color="auto"/>
              <w:right w:val="single" w:sz="4" w:space="0" w:color="auto"/>
            </w:tcBorders>
            <w:shd w:val="clear" w:color="auto" w:fill="auto"/>
            <w:noWrap/>
            <w:vAlign w:val="center"/>
            <w:hideMark/>
          </w:tcPr>
          <w:p w14:paraId="4FBF661E" w14:textId="77777777" w:rsidR="00BB623C" w:rsidRPr="005B4A54" w:rsidRDefault="00BB623C" w:rsidP="00C47598">
            <w:pPr>
              <w:jc w:val="center"/>
              <w:rPr>
                <w:color w:val="000000"/>
              </w:rPr>
            </w:pPr>
            <w:r w:rsidRPr="005B4A54">
              <w:rPr>
                <w:color w:val="000000"/>
              </w:rPr>
              <w:t>31</w:t>
            </w:r>
          </w:p>
        </w:tc>
        <w:tc>
          <w:tcPr>
            <w:tcW w:w="630" w:type="dxa"/>
            <w:tcBorders>
              <w:top w:val="nil"/>
              <w:left w:val="nil"/>
              <w:bottom w:val="single" w:sz="4" w:space="0" w:color="auto"/>
              <w:right w:val="single" w:sz="4" w:space="0" w:color="auto"/>
            </w:tcBorders>
            <w:shd w:val="clear" w:color="auto" w:fill="auto"/>
            <w:noWrap/>
            <w:vAlign w:val="center"/>
            <w:hideMark/>
          </w:tcPr>
          <w:p w14:paraId="7CBD68D5" w14:textId="77777777" w:rsidR="00BB623C" w:rsidRPr="005B4A54" w:rsidRDefault="00BB623C" w:rsidP="00C47598">
            <w:pPr>
              <w:jc w:val="center"/>
              <w:rPr>
                <w:color w:val="000000"/>
              </w:rPr>
            </w:pPr>
            <w:r w:rsidRPr="005B4A54">
              <w:rPr>
                <w:color w:val="000000"/>
              </w:rPr>
              <w:t>32</w:t>
            </w:r>
          </w:p>
        </w:tc>
        <w:tc>
          <w:tcPr>
            <w:tcW w:w="678" w:type="dxa"/>
            <w:tcBorders>
              <w:top w:val="nil"/>
              <w:left w:val="nil"/>
              <w:bottom w:val="single" w:sz="4" w:space="0" w:color="auto"/>
              <w:right w:val="single" w:sz="4" w:space="0" w:color="auto"/>
            </w:tcBorders>
            <w:shd w:val="clear" w:color="auto" w:fill="auto"/>
            <w:noWrap/>
            <w:vAlign w:val="center"/>
            <w:hideMark/>
          </w:tcPr>
          <w:p w14:paraId="096BAEB7" w14:textId="77777777" w:rsidR="00BB623C" w:rsidRPr="005B4A54" w:rsidRDefault="00BB623C" w:rsidP="00C47598">
            <w:pPr>
              <w:jc w:val="center"/>
              <w:rPr>
                <w:color w:val="000000"/>
              </w:rPr>
            </w:pPr>
            <w:r w:rsidRPr="005B4A54">
              <w:rPr>
                <w:color w:val="000000"/>
              </w:rPr>
              <w:t>33</w:t>
            </w:r>
          </w:p>
        </w:tc>
        <w:tc>
          <w:tcPr>
            <w:tcW w:w="630" w:type="dxa"/>
            <w:tcBorders>
              <w:top w:val="nil"/>
              <w:left w:val="nil"/>
              <w:bottom w:val="single" w:sz="4" w:space="0" w:color="auto"/>
              <w:right w:val="single" w:sz="4" w:space="0" w:color="auto"/>
            </w:tcBorders>
            <w:shd w:val="clear" w:color="auto" w:fill="auto"/>
            <w:noWrap/>
            <w:vAlign w:val="center"/>
            <w:hideMark/>
          </w:tcPr>
          <w:p w14:paraId="031A555C" w14:textId="77777777" w:rsidR="00BB623C" w:rsidRPr="005B4A54" w:rsidRDefault="00BB623C" w:rsidP="00C47598">
            <w:pPr>
              <w:jc w:val="center"/>
              <w:rPr>
                <w:color w:val="000000"/>
              </w:rPr>
            </w:pPr>
            <w:r w:rsidRPr="005B4A54">
              <w:rPr>
                <w:color w:val="000000"/>
              </w:rPr>
              <w:t>34</w:t>
            </w:r>
          </w:p>
        </w:tc>
        <w:tc>
          <w:tcPr>
            <w:tcW w:w="720" w:type="dxa"/>
            <w:tcBorders>
              <w:top w:val="nil"/>
              <w:left w:val="nil"/>
              <w:bottom w:val="single" w:sz="4" w:space="0" w:color="auto"/>
              <w:right w:val="single" w:sz="4" w:space="0" w:color="auto"/>
            </w:tcBorders>
            <w:shd w:val="clear" w:color="auto" w:fill="auto"/>
            <w:noWrap/>
            <w:vAlign w:val="center"/>
            <w:hideMark/>
          </w:tcPr>
          <w:p w14:paraId="24496AB6" w14:textId="77777777" w:rsidR="00BB623C" w:rsidRPr="005B4A54" w:rsidRDefault="00BB623C" w:rsidP="00C47598">
            <w:pPr>
              <w:jc w:val="center"/>
              <w:rPr>
                <w:color w:val="000000"/>
              </w:rPr>
            </w:pPr>
            <w:r w:rsidRPr="005B4A54">
              <w:rPr>
                <w:color w:val="000000"/>
              </w:rPr>
              <w:t>35</w:t>
            </w:r>
          </w:p>
        </w:tc>
        <w:tc>
          <w:tcPr>
            <w:tcW w:w="630" w:type="dxa"/>
            <w:tcBorders>
              <w:top w:val="nil"/>
              <w:left w:val="nil"/>
              <w:bottom w:val="single" w:sz="4" w:space="0" w:color="auto"/>
              <w:right w:val="single" w:sz="4" w:space="0" w:color="auto"/>
            </w:tcBorders>
            <w:shd w:val="clear" w:color="auto" w:fill="auto"/>
            <w:noWrap/>
            <w:vAlign w:val="center"/>
            <w:hideMark/>
          </w:tcPr>
          <w:p w14:paraId="2F8F9C1E" w14:textId="77777777" w:rsidR="00BB623C" w:rsidRPr="005B4A54" w:rsidRDefault="00BB623C" w:rsidP="00C47598">
            <w:pPr>
              <w:jc w:val="center"/>
              <w:rPr>
                <w:color w:val="000000"/>
              </w:rPr>
            </w:pPr>
            <w:r w:rsidRPr="005B4A54">
              <w:rPr>
                <w:color w:val="000000"/>
              </w:rPr>
              <w:t>36</w:t>
            </w:r>
          </w:p>
        </w:tc>
      </w:tr>
      <w:tr w:rsidR="00BB623C" w:rsidRPr="005B4A54" w14:paraId="3A407007" w14:textId="77777777" w:rsidTr="00CF7401">
        <w:trPr>
          <w:trHeight w:val="220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0F5CC10" w14:textId="77777777" w:rsidR="00BB623C" w:rsidRPr="005B4A54" w:rsidRDefault="00BB623C" w:rsidP="00C47598">
            <w:pPr>
              <w:jc w:val="center"/>
              <w:rPr>
                <w:color w:val="000000"/>
              </w:rPr>
            </w:pPr>
            <w:r w:rsidRPr="005B4A54">
              <w:rPr>
                <w:color w:val="000000"/>
              </w:rPr>
              <w:t>1</w:t>
            </w:r>
          </w:p>
        </w:tc>
        <w:tc>
          <w:tcPr>
            <w:tcW w:w="3132" w:type="dxa"/>
            <w:tcBorders>
              <w:top w:val="nil"/>
              <w:left w:val="nil"/>
              <w:bottom w:val="single" w:sz="4" w:space="0" w:color="auto"/>
              <w:right w:val="single" w:sz="4" w:space="0" w:color="auto"/>
            </w:tcBorders>
            <w:shd w:val="clear" w:color="auto" w:fill="auto"/>
            <w:vAlign w:val="center"/>
          </w:tcPr>
          <w:p w14:paraId="30A25A01" w14:textId="77777777" w:rsidR="00BB623C" w:rsidRPr="005B4A54" w:rsidRDefault="00BB623C" w:rsidP="00C47598">
            <w:pPr>
              <w:jc w:val="center"/>
              <w:rPr>
                <w:color w:val="000000"/>
              </w:rPr>
            </w:pPr>
            <w:proofErr w:type="spellStart"/>
            <w:r w:rsidRPr="005B4A54">
              <w:t>Маманның</w:t>
            </w:r>
            <w:proofErr w:type="spellEnd"/>
            <w:r w:rsidRPr="005B4A54">
              <w:t xml:space="preserve"> </w:t>
            </w:r>
            <w:proofErr w:type="spellStart"/>
            <w:r w:rsidRPr="005B4A54">
              <w:t>жолдамасы</w:t>
            </w:r>
            <w:proofErr w:type="spellEnd"/>
            <w:r w:rsidRPr="005B4A54">
              <w:t xml:space="preserve"> </w:t>
            </w:r>
            <w:proofErr w:type="spellStart"/>
            <w:r w:rsidRPr="005B4A54">
              <w:t>бойынша</w:t>
            </w:r>
            <w:proofErr w:type="spellEnd"/>
            <w:r w:rsidRPr="005B4A54">
              <w:t xml:space="preserve"> </w:t>
            </w:r>
            <w:proofErr w:type="spellStart"/>
            <w:r w:rsidRPr="005B4A54">
              <w:t>онкологиялық</w:t>
            </w:r>
            <w:proofErr w:type="spellEnd"/>
            <w:r w:rsidRPr="005B4A54">
              <w:t xml:space="preserve"> </w:t>
            </w:r>
            <w:proofErr w:type="spellStart"/>
            <w:r w:rsidRPr="005B4A54">
              <w:t>ауруларға</w:t>
            </w:r>
            <w:proofErr w:type="spellEnd"/>
            <w:r w:rsidRPr="005B4A54">
              <w:t xml:space="preserve"> </w:t>
            </w:r>
            <w:proofErr w:type="spellStart"/>
            <w:r w:rsidRPr="005B4A54">
              <w:t>күдікті</w:t>
            </w:r>
            <w:proofErr w:type="spellEnd"/>
            <w:r w:rsidRPr="005B4A54">
              <w:t xml:space="preserve"> </w:t>
            </w:r>
            <w:proofErr w:type="spellStart"/>
            <w:r w:rsidRPr="005B4A54">
              <w:t>пациенттер</w:t>
            </w:r>
            <w:proofErr w:type="spellEnd"/>
            <w:r w:rsidRPr="005B4A54">
              <w:t xml:space="preserve"> </w:t>
            </w:r>
            <w:proofErr w:type="spellStart"/>
            <w:r w:rsidRPr="005B4A54">
              <w:t>үшін</w:t>
            </w:r>
            <w:proofErr w:type="spellEnd"/>
            <w:r w:rsidRPr="005B4A54">
              <w:t xml:space="preserve"> </w:t>
            </w:r>
            <w:proofErr w:type="spellStart"/>
            <w:r w:rsidRPr="005B4A54">
              <w:t>диагностикалық</w:t>
            </w:r>
            <w:proofErr w:type="spellEnd"/>
            <w:r w:rsidRPr="005B4A54">
              <w:t xml:space="preserve"> </w:t>
            </w:r>
            <w:proofErr w:type="spellStart"/>
            <w:r w:rsidRPr="005B4A54">
              <w:t>зерттеулердің</w:t>
            </w:r>
            <w:proofErr w:type="spellEnd"/>
            <w:r w:rsidRPr="005B4A54">
              <w:t xml:space="preserve"> </w:t>
            </w:r>
            <w:proofErr w:type="spellStart"/>
            <w:r w:rsidRPr="005B4A54">
              <w:t>қымбат</w:t>
            </w:r>
            <w:proofErr w:type="spellEnd"/>
            <w:r w:rsidRPr="005B4A54">
              <w:t xml:space="preserve"> </w:t>
            </w:r>
            <w:proofErr w:type="spellStart"/>
            <w:r w:rsidRPr="005B4A54">
              <w:t>тұратын</w:t>
            </w:r>
            <w:proofErr w:type="spellEnd"/>
            <w:r w:rsidRPr="005B4A54">
              <w:t xml:space="preserve"> </w:t>
            </w:r>
            <w:proofErr w:type="spellStart"/>
            <w:r w:rsidRPr="005B4A54">
              <w:t>түрлері</w:t>
            </w:r>
            <w:proofErr w:type="spellEnd"/>
            <w:r w:rsidRPr="005B4A54">
              <w:t xml:space="preserve"> (КТ, МРТ)</w:t>
            </w:r>
          </w:p>
        </w:tc>
        <w:tc>
          <w:tcPr>
            <w:tcW w:w="630" w:type="dxa"/>
            <w:tcBorders>
              <w:top w:val="nil"/>
              <w:left w:val="nil"/>
              <w:bottom w:val="single" w:sz="4" w:space="0" w:color="auto"/>
              <w:right w:val="single" w:sz="4" w:space="0" w:color="auto"/>
            </w:tcBorders>
            <w:shd w:val="clear" w:color="auto" w:fill="auto"/>
            <w:noWrap/>
            <w:vAlign w:val="center"/>
            <w:hideMark/>
          </w:tcPr>
          <w:p w14:paraId="5F63AA2F"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0D84B467"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37099967"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064ED0E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8B1B2A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420282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0B15EC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F8E910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B5F6A8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685952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DB6EAA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D54F67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F7F0480"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36DC65D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03C8E13"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6E2350F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BE6A478" w14:textId="77777777" w:rsidR="00BB623C" w:rsidRPr="005B4A54" w:rsidRDefault="00BB623C" w:rsidP="00C47598">
            <w:pPr>
              <w:jc w:val="center"/>
            </w:pPr>
            <w:r w:rsidRPr="005B4A54">
              <w:t> </w:t>
            </w:r>
          </w:p>
        </w:tc>
      </w:tr>
      <w:tr w:rsidR="00BB623C" w:rsidRPr="005B4A54" w14:paraId="2B2D9CC8"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5168D9D" w14:textId="77777777" w:rsidR="00BB623C" w:rsidRPr="005B4A54" w:rsidRDefault="00BB623C" w:rsidP="00C47598">
            <w:pPr>
              <w:jc w:val="center"/>
              <w:rPr>
                <w:color w:val="000000"/>
              </w:rPr>
            </w:pPr>
            <w:r w:rsidRPr="005B4A54">
              <w:rPr>
                <w:color w:val="000000"/>
              </w:rPr>
              <w:t>2</w:t>
            </w:r>
          </w:p>
        </w:tc>
        <w:tc>
          <w:tcPr>
            <w:tcW w:w="3132" w:type="dxa"/>
            <w:tcBorders>
              <w:top w:val="nil"/>
              <w:left w:val="nil"/>
              <w:bottom w:val="single" w:sz="4" w:space="0" w:color="auto"/>
              <w:right w:val="single" w:sz="4" w:space="0" w:color="auto"/>
            </w:tcBorders>
            <w:shd w:val="clear" w:color="auto" w:fill="auto"/>
            <w:vAlign w:val="center"/>
          </w:tcPr>
          <w:p w14:paraId="5D43AE67" w14:textId="77777777" w:rsidR="00BB623C" w:rsidRPr="005B4A54" w:rsidRDefault="00BB623C" w:rsidP="00C47598">
            <w:pPr>
              <w:jc w:val="center"/>
              <w:rPr>
                <w:color w:val="000000"/>
              </w:rPr>
            </w:pPr>
            <w:proofErr w:type="spellStart"/>
            <w:r w:rsidRPr="005B4A54">
              <w:t>Травматологиялық</w:t>
            </w:r>
            <w:proofErr w:type="spellEnd"/>
            <w:r w:rsidRPr="005B4A54">
              <w:t xml:space="preserve"> </w:t>
            </w:r>
            <w:proofErr w:type="spellStart"/>
            <w:r w:rsidRPr="005B4A54">
              <w:t>пункттердегі</w:t>
            </w:r>
            <w:proofErr w:type="spellEnd"/>
            <w:r w:rsidRPr="005B4A54">
              <w:t xml:space="preserve"> </w:t>
            </w:r>
            <w:proofErr w:type="spellStart"/>
            <w:r w:rsidRPr="005B4A54">
              <w:t>қызметтер</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0886949E"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2E0013CB"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54041488"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3B9491A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DA585B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208B97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3BF01B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1B17EE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15E515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A624B6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7F339A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8F7C54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4595B63"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0313D03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A269881"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25B5694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B93ABAB" w14:textId="77777777" w:rsidR="00BB623C" w:rsidRPr="005B4A54" w:rsidRDefault="00BB623C" w:rsidP="00C47598">
            <w:pPr>
              <w:jc w:val="center"/>
            </w:pPr>
            <w:r w:rsidRPr="005B4A54">
              <w:t> </w:t>
            </w:r>
          </w:p>
        </w:tc>
      </w:tr>
      <w:tr w:rsidR="00BB623C" w:rsidRPr="005B4A54" w14:paraId="2071CB8D" w14:textId="77777777" w:rsidTr="00CF7401">
        <w:trPr>
          <w:trHeight w:val="157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FE48072" w14:textId="77777777" w:rsidR="00BB623C" w:rsidRPr="005B4A54" w:rsidRDefault="00BB623C" w:rsidP="00C47598">
            <w:pPr>
              <w:jc w:val="center"/>
              <w:rPr>
                <w:color w:val="000000"/>
              </w:rPr>
            </w:pPr>
            <w:r w:rsidRPr="005B4A54">
              <w:rPr>
                <w:color w:val="000000"/>
              </w:rPr>
              <w:t>3</w:t>
            </w:r>
          </w:p>
        </w:tc>
        <w:tc>
          <w:tcPr>
            <w:tcW w:w="3132" w:type="dxa"/>
            <w:tcBorders>
              <w:top w:val="nil"/>
              <w:left w:val="nil"/>
              <w:bottom w:val="single" w:sz="4" w:space="0" w:color="auto"/>
              <w:right w:val="single" w:sz="4" w:space="0" w:color="auto"/>
            </w:tcBorders>
            <w:shd w:val="clear" w:color="auto" w:fill="auto"/>
            <w:vAlign w:val="center"/>
          </w:tcPr>
          <w:p w14:paraId="4C205C72" w14:textId="77777777" w:rsidR="00BB623C" w:rsidRPr="005B4A54" w:rsidRDefault="00BB623C" w:rsidP="00C47598">
            <w:pPr>
              <w:jc w:val="center"/>
              <w:rPr>
                <w:color w:val="000000"/>
              </w:rPr>
            </w:pPr>
            <w:proofErr w:type="spellStart"/>
            <w:r w:rsidRPr="005B4A54">
              <w:t>Көпбейінді</w:t>
            </w:r>
            <w:proofErr w:type="spellEnd"/>
            <w:r w:rsidRPr="005B4A54">
              <w:t xml:space="preserve"> </w:t>
            </w:r>
            <w:proofErr w:type="spellStart"/>
            <w:r w:rsidRPr="005B4A54">
              <w:t>ауруханалардың</w:t>
            </w:r>
            <w:proofErr w:type="spellEnd"/>
            <w:r w:rsidRPr="005B4A54">
              <w:t xml:space="preserve"> </w:t>
            </w:r>
            <w:proofErr w:type="spellStart"/>
            <w:r w:rsidRPr="005B4A54">
              <w:t>жанындағы</w:t>
            </w:r>
            <w:proofErr w:type="spellEnd"/>
            <w:r w:rsidRPr="005B4A54">
              <w:t xml:space="preserve"> </w:t>
            </w:r>
            <w:proofErr w:type="spellStart"/>
            <w:r w:rsidRPr="005B4A54">
              <w:t>тері-венерологиялық</w:t>
            </w:r>
            <w:proofErr w:type="spellEnd"/>
            <w:r w:rsidRPr="005B4A54">
              <w:t xml:space="preserve"> </w:t>
            </w:r>
            <w:proofErr w:type="spellStart"/>
            <w:r w:rsidRPr="005B4A54">
              <w:t>диспансерлердегі</w:t>
            </w:r>
            <w:proofErr w:type="spellEnd"/>
            <w:r w:rsidRPr="005B4A54">
              <w:t xml:space="preserve"> </w:t>
            </w:r>
            <w:proofErr w:type="spellStart"/>
            <w:r w:rsidRPr="005B4A54">
              <w:t>және</w:t>
            </w:r>
            <w:proofErr w:type="spellEnd"/>
            <w:r w:rsidRPr="005B4A54">
              <w:t xml:space="preserve"> (</w:t>
            </w:r>
            <w:proofErr w:type="spellStart"/>
            <w:r w:rsidRPr="005B4A54">
              <w:t>немесе</w:t>
            </w:r>
            <w:proofErr w:type="spellEnd"/>
            <w:r w:rsidRPr="005B4A54">
              <w:t xml:space="preserve">) </w:t>
            </w:r>
            <w:proofErr w:type="spellStart"/>
            <w:r w:rsidRPr="005B4A54">
              <w:t>бөлімшелердегі</w:t>
            </w:r>
            <w:proofErr w:type="spellEnd"/>
            <w:r w:rsidRPr="005B4A54">
              <w:t xml:space="preserve"> </w:t>
            </w:r>
            <w:proofErr w:type="spellStart"/>
            <w:r w:rsidRPr="005B4A54">
              <w:t>қызметтер</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108762C0"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34E4115B"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2C7A8CFA"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747F202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C0116A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0CF4EE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C12B0E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419AEF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859144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C6C325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DD3730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3F04AC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4718478"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11F3B0B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CCEE3AC"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3801281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F6C7FDC" w14:textId="77777777" w:rsidR="00BB623C" w:rsidRPr="005B4A54" w:rsidRDefault="00BB623C" w:rsidP="00C47598">
            <w:pPr>
              <w:jc w:val="center"/>
            </w:pPr>
            <w:r w:rsidRPr="005B4A54">
              <w:t> </w:t>
            </w:r>
          </w:p>
        </w:tc>
      </w:tr>
      <w:tr w:rsidR="00BB623C" w:rsidRPr="005B4A54" w14:paraId="4E8291BC" w14:textId="77777777" w:rsidTr="00CF7401">
        <w:trPr>
          <w:trHeight w:val="94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89AB5A4" w14:textId="77777777" w:rsidR="00BB623C" w:rsidRPr="005B4A54" w:rsidRDefault="00BB623C" w:rsidP="00C47598">
            <w:pPr>
              <w:jc w:val="center"/>
              <w:rPr>
                <w:color w:val="000000"/>
              </w:rPr>
            </w:pPr>
            <w:r w:rsidRPr="005B4A54">
              <w:rPr>
                <w:color w:val="000000"/>
              </w:rPr>
              <w:t>4</w:t>
            </w:r>
          </w:p>
        </w:tc>
        <w:tc>
          <w:tcPr>
            <w:tcW w:w="3132" w:type="dxa"/>
            <w:tcBorders>
              <w:top w:val="nil"/>
              <w:left w:val="nil"/>
              <w:bottom w:val="single" w:sz="4" w:space="0" w:color="auto"/>
              <w:right w:val="single" w:sz="4" w:space="0" w:color="auto"/>
            </w:tcBorders>
            <w:shd w:val="clear" w:color="auto" w:fill="auto"/>
            <w:vAlign w:val="center"/>
          </w:tcPr>
          <w:p w14:paraId="7237311D" w14:textId="77777777" w:rsidR="00BB623C" w:rsidRPr="005B4A54" w:rsidRDefault="00BB623C" w:rsidP="00C47598">
            <w:pPr>
              <w:jc w:val="center"/>
              <w:rPr>
                <w:color w:val="000000"/>
              </w:rPr>
            </w:pPr>
            <w:proofErr w:type="spellStart"/>
            <w:r w:rsidRPr="005B4A54">
              <w:t>Республикалық</w:t>
            </w:r>
            <w:proofErr w:type="spellEnd"/>
            <w:r w:rsidRPr="005B4A54">
              <w:t xml:space="preserve"> </w:t>
            </w:r>
            <w:proofErr w:type="spellStart"/>
            <w:r w:rsidRPr="005B4A54">
              <w:t>денсаулық</w:t>
            </w:r>
            <w:proofErr w:type="spellEnd"/>
            <w:r w:rsidRPr="005B4A54">
              <w:t xml:space="preserve"> </w:t>
            </w:r>
            <w:proofErr w:type="spellStart"/>
            <w:r w:rsidRPr="005B4A54">
              <w:t>сақтау</w:t>
            </w:r>
            <w:proofErr w:type="spellEnd"/>
            <w:r w:rsidRPr="005B4A54">
              <w:t xml:space="preserve"> </w:t>
            </w:r>
            <w:proofErr w:type="spellStart"/>
            <w:r w:rsidRPr="005B4A54">
              <w:t>ұйымдарындағы</w:t>
            </w:r>
            <w:proofErr w:type="spellEnd"/>
            <w:r w:rsidRPr="005B4A54">
              <w:t xml:space="preserve"> </w:t>
            </w:r>
            <w:proofErr w:type="spellStart"/>
            <w:r w:rsidRPr="005B4A54">
              <w:t>қызметтер</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4A640BE3"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7B28E219"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6A76C2BB"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69195E4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D424AD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33E08C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DE378A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A97BD7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A4D27B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CF8B5D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C652C0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05725D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A52A6F5"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0FDBCB4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E1297E4"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2A5A070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ACB90E5" w14:textId="77777777" w:rsidR="00BB623C" w:rsidRPr="005B4A54" w:rsidRDefault="00BB623C" w:rsidP="00C47598">
            <w:pPr>
              <w:jc w:val="center"/>
            </w:pPr>
            <w:r w:rsidRPr="005B4A54">
              <w:t> </w:t>
            </w:r>
          </w:p>
        </w:tc>
      </w:tr>
      <w:tr w:rsidR="00BB623C" w:rsidRPr="005B4A54" w14:paraId="6F3C95E5" w14:textId="77777777" w:rsidTr="00CF7401">
        <w:trPr>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21DAC65" w14:textId="77777777" w:rsidR="00BB623C" w:rsidRPr="005B4A54" w:rsidRDefault="00BB623C" w:rsidP="00C47598">
            <w:pPr>
              <w:jc w:val="center"/>
              <w:rPr>
                <w:color w:val="000000"/>
              </w:rPr>
            </w:pPr>
            <w:r w:rsidRPr="005B4A54">
              <w:rPr>
                <w:color w:val="000000"/>
              </w:rPr>
              <w:lastRenderedPageBreak/>
              <w:t>5</w:t>
            </w:r>
          </w:p>
        </w:tc>
        <w:tc>
          <w:tcPr>
            <w:tcW w:w="3132" w:type="dxa"/>
            <w:tcBorders>
              <w:top w:val="nil"/>
              <w:left w:val="nil"/>
              <w:bottom w:val="single" w:sz="4" w:space="0" w:color="auto"/>
              <w:right w:val="single" w:sz="4" w:space="0" w:color="auto"/>
            </w:tcBorders>
            <w:shd w:val="clear" w:color="auto" w:fill="auto"/>
            <w:vAlign w:val="center"/>
          </w:tcPr>
          <w:p w14:paraId="476B6307" w14:textId="77777777" w:rsidR="00BB623C" w:rsidRPr="005B4A54" w:rsidRDefault="00BB623C" w:rsidP="00C47598">
            <w:pPr>
              <w:jc w:val="center"/>
              <w:rPr>
                <w:color w:val="000000"/>
              </w:rPr>
            </w:pPr>
            <w:proofErr w:type="spellStart"/>
            <w:r w:rsidRPr="005B4A54">
              <w:t>Жастар</w:t>
            </w:r>
            <w:proofErr w:type="spellEnd"/>
            <w:r w:rsidRPr="005B4A54">
              <w:t xml:space="preserve"> </w:t>
            </w:r>
            <w:proofErr w:type="spellStart"/>
            <w:r w:rsidRPr="005B4A54">
              <w:t>денсаулық</w:t>
            </w:r>
            <w:proofErr w:type="spellEnd"/>
            <w:r w:rsidRPr="005B4A54">
              <w:t xml:space="preserve"> </w:t>
            </w:r>
            <w:proofErr w:type="spellStart"/>
            <w:r w:rsidRPr="005B4A54">
              <w:t>орталықтары</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7DC2D032"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35B9F80A"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3A6D646F"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11B2D72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4F400E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FD377A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EA33F4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7BF646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47AB21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20DB49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2D658E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41D718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89A340C"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0ECB739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E1D7F42"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3CA7CAF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C21295D" w14:textId="77777777" w:rsidR="00BB623C" w:rsidRPr="005B4A54" w:rsidRDefault="00BB623C" w:rsidP="00C47598">
            <w:pPr>
              <w:jc w:val="center"/>
            </w:pPr>
            <w:r w:rsidRPr="005B4A54">
              <w:t> </w:t>
            </w:r>
          </w:p>
        </w:tc>
      </w:tr>
      <w:tr w:rsidR="00BB623C" w:rsidRPr="005B4A54" w14:paraId="0440CA12"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24F6C7A" w14:textId="77777777" w:rsidR="00BB623C" w:rsidRPr="005B4A54" w:rsidRDefault="00BB623C" w:rsidP="00C47598">
            <w:pPr>
              <w:jc w:val="center"/>
              <w:rPr>
                <w:color w:val="000000"/>
              </w:rPr>
            </w:pPr>
            <w:r w:rsidRPr="005B4A54">
              <w:rPr>
                <w:color w:val="000000"/>
              </w:rPr>
              <w:t>6</w:t>
            </w:r>
          </w:p>
        </w:tc>
        <w:tc>
          <w:tcPr>
            <w:tcW w:w="3132" w:type="dxa"/>
            <w:tcBorders>
              <w:top w:val="nil"/>
              <w:left w:val="nil"/>
              <w:bottom w:val="single" w:sz="4" w:space="0" w:color="auto"/>
              <w:right w:val="single" w:sz="4" w:space="0" w:color="auto"/>
            </w:tcBorders>
            <w:shd w:val="clear" w:color="auto" w:fill="auto"/>
            <w:vAlign w:val="center"/>
          </w:tcPr>
          <w:p w14:paraId="3C014895" w14:textId="77777777" w:rsidR="00BB623C" w:rsidRPr="005B4A54" w:rsidRDefault="00BB623C" w:rsidP="00C47598">
            <w:pPr>
              <w:jc w:val="center"/>
              <w:rPr>
                <w:color w:val="000000"/>
              </w:rPr>
            </w:pPr>
            <w:proofErr w:type="spellStart"/>
            <w:r w:rsidRPr="005B4A54">
              <w:t>Стационарды</w:t>
            </w:r>
            <w:proofErr w:type="spellEnd"/>
            <w:r w:rsidRPr="005B4A54">
              <w:t xml:space="preserve"> </w:t>
            </w:r>
            <w:proofErr w:type="spellStart"/>
            <w:r w:rsidRPr="005B4A54">
              <w:t>алмастыратын</w:t>
            </w:r>
            <w:proofErr w:type="spellEnd"/>
            <w:r w:rsidRPr="005B4A54">
              <w:t xml:space="preserve"> </w:t>
            </w:r>
            <w:proofErr w:type="spellStart"/>
            <w:r w:rsidRPr="005B4A54">
              <w:t>медициналық</w:t>
            </w:r>
            <w:proofErr w:type="spellEnd"/>
            <w:r w:rsidRPr="005B4A54">
              <w:t xml:space="preserve"> </w:t>
            </w:r>
            <w:proofErr w:type="spellStart"/>
            <w:r w:rsidRPr="005B4A54">
              <w:t>көмек</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184A41D1"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73CBB68E"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6927584D"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25735F6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6200607"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25940DF1"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3BE79065"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3D9B5539"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0B214014"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15A406F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0AC51C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DCA188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D1C000F"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463B139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36B8762"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2F359A4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66CBAA3" w14:textId="77777777" w:rsidR="00BB623C" w:rsidRPr="005B4A54" w:rsidRDefault="00BB623C" w:rsidP="00C47598">
            <w:pPr>
              <w:jc w:val="center"/>
            </w:pPr>
            <w:r w:rsidRPr="005B4A54">
              <w:t> </w:t>
            </w:r>
          </w:p>
        </w:tc>
      </w:tr>
      <w:tr w:rsidR="00BB623C" w:rsidRPr="005B4A54" w14:paraId="2A8CD71E" w14:textId="77777777" w:rsidTr="00CF7401">
        <w:trPr>
          <w:trHeight w:val="126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494D99F" w14:textId="77777777" w:rsidR="00BB623C" w:rsidRPr="005B4A54" w:rsidRDefault="00BB623C" w:rsidP="00C47598">
            <w:pPr>
              <w:jc w:val="center"/>
              <w:rPr>
                <w:color w:val="000000"/>
              </w:rPr>
            </w:pPr>
            <w:r w:rsidRPr="005B4A54">
              <w:rPr>
                <w:color w:val="000000"/>
              </w:rPr>
              <w:t>7</w:t>
            </w:r>
          </w:p>
        </w:tc>
        <w:tc>
          <w:tcPr>
            <w:tcW w:w="3132" w:type="dxa"/>
            <w:tcBorders>
              <w:top w:val="nil"/>
              <w:left w:val="nil"/>
              <w:bottom w:val="single" w:sz="4" w:space="0" w:color="auto"/>
              <w:right w:val="single" w:sz="4" w:space="0" w:color="auto"/>
            </w:tcBorders>
            <w:shd w:val="clear" w:color="auto" w:fill="auto"/>
            <w:vAlign w:val="center"/>
          </w:tcPr>
          <w:p w14:paraId="1D6D94BC" w14:textId="77777777" w:rsidR="00BB623C" w:rsidRPr="005B4A54" w:rsidRDefault="00BB623C" w:rsidP="00C47598">
            <w:pPr>
              <w:jc w:val="center"/>
              <w:rPr>
                <w:color w:val="000000"/>
              </w:rPr>
            </w:pPr>
            <w:proofErr w:type="spellStart"/>
            <w:r w:rsidRPr="005B4A54">
              <w:rPr>
                <w:color w:val="000000"/>
              </w:rPr>
              <w:t>Ауыл</w:t>
            </w:r>
            <w:proofErr w:type="spellEnd"/>
            <w:r w:rsidRPr="005B4A54">
              <w:rPr>
                <w:color w:val="000000"/>
              </w:rPr>
              <w:t xml:space="preserve"> </w:t>
            </w:r>
            <w:proofErr w:type="spellStart"/>
            <w:r w:rsidRPr="005B4A54">
              <w:rPr>
                <w:color w:val="000000"/>
              </w:rPr>
              <w:t>субъектілері</w:t>
            </w:r>
            <w:proofErr w:type="spellEnd"/>
            <w:r w:rsidRPr="005B4A54">
              <w:rPr>
                <w:color w:val="000000"/>
              </w:rPr>
              <w:t xml:space="preserve"> </w:t>
            </w:r>
            <w:proofErr w:type="spellStart"/>
            <w:r w:rsidRPr="005B4A54">
              <w:rPr>
                <w:color w:val="000000"/>
              </w:rPr>
              <w:t>көрсететін</w:t>
            </w:r>
            <w:proofErr w:type="spellEnd"/>
            <w:r w:rsidRPr="005B4A54">
              <w:rPr>
                <w:color w:val="000000"/>
              </w:rPr>
              <w:t xml:space="preserve"> </w:t>
            </w:r>
            <w:proofErr w:type="spellStart"/>
            <w:r w:rsidRPr="005B4A54">
              <w:rPr>
                <w:color w:val="000000"/>
              </w:rPr>
              <w:t>стационарлық</w:t>
            </w:r>
            <w:proofErr w:type="spellEnd"/>
            <w:r w:rsidRPr="005B4A54">
              <w:rPr>
                <w:color w:val="000000"/>
              </w:rPr>
              <w:t xml:space="preserve"> </w:t>
            </w:r>
            <w:proofErr w:type="spellStart"/>
            <w:r w:rsidRPr="005B4A54">
              <w:rPr>
                <w:color w:val="000000"/>
              </w:rPr>
              <w:t>көмекті</w:t>
            </w:r>
            <w:proofErr w:type="spellEnd"/>
            <w:r w:rsidRPr="005B4A54">
              <w:rPr>
                <w:color w:val="000000"/>
              </w:rPr>
              <w:t xml:space="preserve"> </w:t>
            </w:r>
            <w:proofErr w:type="spellStart"/>
            <w:r w:rsidRPr="005B4A54">
              <w:rPr>
                <w:color w:val="000000"/>
              </w:rPr>
              <w:t>қоспағанда</w:t>
            </w:r>
            <w:proofErr w:type="spellEnd"/>
            <w:r w:rsidRPr="005B4A54">
              <w:rPr>
                <w:color w:val="000000"/>
              </w:rPr>
              <w:t xml:space="preserve"> </w:t>
            </w:r>
            <w:proofErr w:type="spellStart"/>
            <w:r w:rsidRPr="005B4A54">
              <w:rPr>
                <w:color w:val="000000"/>
              </w:rPr>
              <w:t>тәулік</w:t>
            </w:r>
            <w:proofErr w:type="spellEnd"/>
            <w:r w:rsidRPr="005B4A54">
              <w:rPr>
                <w:color w:val="000000"/>
              </w:rPr>
              <w:t xml:space="preserve"> </w:t>
            </w:r>
            <w:proofErr w:type="spellStart"/>
            <w:r w:rsidRPr="005B4A54">
              <w:rPr>
                <w:color w:val="000000"/>
              </w:rPr>
              <w:t>бойғы</w:t>
            </w:r>
            <w:proofErr w:type="spellEnd"/>
            <w:r w:rsidRPr="005B4A54">
              <w:rPr>
                <w:color w:val="000000"/>
              </w:rPr>
              <w:t xml:space="preserve"> стационар</w:t>
            </w:r>
          </w:p>
        </w:tc>
        <w:tc>
          <w:tcPr>
            <w:tcW w:w="630" w:type="dxa"/>
            <w:tcBorders>
              <w:top w:val="nil"/>
              <w:left w:val="nil"/>
              <w:bottom w:val="single" w:sz="4" w:space="0" w:color="auto"/>
              <w:right w:val="single" w:sz="4" w:space="0" w:color="auto"/>
            </w:tcBorders>
            <w:shd w:val="clear" w:color="auto" w:fill="auto"/>
            <w:noWrap/>
            <w:vAlign w:val="center"/>
            <w:hideMark/>
          </w:tcPr>
          <w:p w14:paraId="0FEFC053"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7BB1E353"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726AE9AD"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0A937BE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703F4C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DD1425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FE9EBB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C05114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975321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00FF0C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E94DA4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F85F94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1B8264D"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20A2433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BF8AC3C"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5DF42FD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BDB63B3" w14:textId="77777777" w:rsidR="00BB623C" w:rsidRPr="005B4A54" w:rsidRDefault="00BB623C" w:rsidP="00C47598">
            <w:pPr>
              <w:jc w:val="center"/>
            </w:pPr>
            <w:r w:rsidRPr="005B4A54">
              <w:t> </w:t>
            </w:r>
          </w:p>
        </w:tc>
      </w:tr>
      <w:tr w:rsidR="00BB623C" w:rsidRPr="005B4A54" w14:paraId="62311837" w14:textId="77777777" w:rsidTr="00CF7401">
        <w:trPr>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82574EF" w14:textId="77777777" w:rsidR="00BB623C" w:rsidRPr="005B4A54" w:rsidRDefault="00BB623C" w:rsidP="00C47598">
            <w:pPr>
              <w:jc w:val="center"/>
              <w:rPr>
                <w:color w:val="000000"/>
              </w:rPr>
            </w:pPr>
            <w:r w:rsidRPr="005B4A54">
              <w:rPr>
                <w:color w:val="000000"/>
              </w:rPr>
              <w:t>8</w:t>
            </w:r>
          </w:p>
        </w:tc>
        <w:tc>
          <w:tcPr>
            <w:tcW w:w="3132" w:type="dxa"/>
            <w:tcBorders>
              <w:top w:val="nil"/>
              <w:left w:val="nil"/>
              <w:bottom w:val="single" w:sz="4" w:space="0" w:color="auto"/>
              <w:right w:val="single" w:sz="4" w:space="0" w:color="auto"/>
            </w:tcBorders>
            <w:shd w:val="clear" w:color="auto" w:fill="auto"/>
            <w:vAlign w:val="center"/>
          </w:tcPr>
          <w:p w14:paraId="5003E943" w14:textId="77777777" w:rsidR="00BB623C" w:rsidRPr="005B4A54" w:rsidRDefault="00BB623C" w:rsidP="00C47598">
            <w:pPr>
              <w:jc w:val="center"/>
              <w:rPr>
                <w:color w:val="000000"/>
              </w:rPr>
            </w:pPr>
            <w:proofErr w:type="spellStart"/>
            <w:r w:rsidRPr="005B4A54">
              <w:rPr>
                <w:color w:val="000000"/>
              </w:rPr>
              <w:t>Қабылдау</w:t>
            </w:r>
            <w:proofErr w:type="spellEnd"/>
            <w:r w:rsidRPr="005B4A54">
              <w:rPr>
                <w:color w:val="000000"/>
              </w:rPr>
              <w:t xml:space="preserve"> </w:t>
            </w:r>
            <w:proofErr w:type="spellStart"/>
            <w:r w:rsidRPr="005B4A54">
              <w:rPr>
                <w:color w:val="000000"/>
              </w:rPr>
              <w:t>бөлімдері</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411893AB"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66E5E946"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1D3320B0"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4D79B5E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14396E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901537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2ECE35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4DB316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803860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A3A72B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F4EE59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0C9A96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3753B1F"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0369F88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36FBB25"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406B301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B20BE4A" w14:textId="77777777" w:rsidR="00BB623C" w:rsidRPr="005B4A54" w:rsidRDefault="00BB623C" w:rsidP="00C47598">
            <w:pPr>
              <w:jc w:val="center"/>
            </w:pPr>
            <w:r w:rsidRPr="005B4A54">
              <w:t> </w:t>
            </w:r>
          </w:p>
        </w:tc>
      </w:tr>
      <w:tr w:rsidR="00BB623C" w:rsidRPr="005B4A54" w14:paraId="13F34285"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07ACF39" w14:textId="77777777" w:rsidR="00BB623C" w:rsidRPr="005B4A54" w:rsidRDefault="00BB623C" w:rsidP="00C47598">
            <w:pPr>
              <w:jc w:val="center"/>
              <w:rPr>
                <w:color w:val="000000"/>
              </w:rPr>
            </w:pPr>
            <w:r w:rsidRPr="005B4A54">
              <w:rPr>
                <w:color w:val="000000"/>
              </w:rPr>
              <w:t>9</w:t>
            </w:r>
          </w:p>
        </w:tc>
        <w:tc>
          <w:tcPr>
            <w:tcW w:w="3132" w:type="dxa"/>
            <w:tcBorders>
              <w:top w:val="nil"/>
              <w:left w:val="nil"/>
              <w:bottom w:val="single" w:sz="4" w:space="0" w:color="auto"/>
              <w:right w:val="single" w:sz="4" w:space="0" w:color="auto"/>
            </w:tcBorders>
            <w:shd w:val="clear" w:color="auto" w:fill="auto"/>
            <w:vAlign w:val="center"/>
          </w:tcPr>
          <w:p w14:paraId="526C7DFF" w14:textId="77777777" w:rsidR="00BB623C" w:rsidRPr="005B4A54" w:rsidRDefault="00BB623C" w:rsidP="00C47598">
            <w:pPr>
              <w:jc w:val="center"/>
              <w:rPr>
                <w:color w:val="000000"/>
              </w:rPr>
            </w:pPr>
            <w:r w:rsidRPr="005B4A54">
              <w:rPr>
                <w:color w:val="000000"/>
              </w:rPr>
              <w:t xml:space="preserve">ТБС-да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2-кезең</w:t>
            </w:r>
          </w:p>
        </w:tc>
        <w:tc>
          <w:tcPr>
            <w:tcW w:w="630" w:type="dxa"/>
            <w:tcBorders>
              <w:top w:val="nil"/>
              <w:left w:val="nil"/>
              <w:bottom w:val="single" w:sz="4" w:space="0" w:color="auto"/>
              <w:right w:val="single" w:sz="4" w:space="0" w:color="auto"/>
            </w:tcBorders>
            <w:shd w:val="clear" w:color="auto" w:fill="auto"/>
            <w:noWrap/>
            <w:vAlign w:val="center"/>
            <w:hideMark/>
          </w:tcPr>
          <w:p w14:paraId="272A73A2"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22A2D915"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5C6EBC31"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1F367B2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81FF28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CA7A03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5BB791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4221A6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B5C15E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6C1C82B"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2328CD66"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6F5C893C"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4C09B211" w14:textId="77777777" w:rsidR="00BB623C" w:rsidRPr="005B4A54" w:rsidRDefault="00BB623C" w:rsidP="00C47598">
            <w:pPr>
              <w:jc w:val="center"/>
            </w:pPr>
            <w:r w:rsidRPr="005B4A54">
              <w:t>+</w:t>
            </w:r>
          </w:p>
        </w:tc>
        <w:tc>
          <w:tcPr>
            <w:tcW w:w="678" w:type="dxa"/>
            <w:tcBorders>
              <w:top w:val="nil"/>
              <w:left w:val="nil"/>
              <w:bottom w:val="single" w:sz="4" w:space="0" w:color="auto"/>
              <w:right w:val="single" w:sz="4" w:space="0" w:color="auto"/>
            </w:tcBorders>
            <w:shd w:val="clear" w:color="auto" w:fill="auto"/>
            <w:noWrap/>
            <w:vAlign w:val="center"/>
            <w:hideMark/>
          </w:tcPr>
          <w:p w14:paraId="2B0105F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14F0C74"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309DA6A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B0FB082" w14:textId="77777777" w:rsidR="00BB623C" w:rsidRPr="005B4A54" w:rsidRDefault="00BB623C" w:rsidP="00C47598">
            <w:pPr>
              <w:jc w:val="center"/>
            </w:pPr>
            <w:r w:rsidRPr="005B4A54">
              <w:t> </w:t>
            </w:r>
          </w:p>
        </w:tc>
      </w:tr>
      <w:tr w:rsidR="00BB623C" w:rsidRPr="005B4A54" w14:paraId="5972F185"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64BB33E" w14:textId="77777777" w:rsidR="00BB623C" w:rsidRPr="005B4A54" w:rsidRDefault="00BB623C" w:rsidP="00C47598">
            <w:pPr>
              <w:jc w:val="center"/>
              <w:rPr>
                <w:color w:val="000000"/>
              </w:rPr>
            </w:pPr>
            <w:r w:rsidRPr="005B4A54">
              <w:rPr>
                <w:color w:val="000000"/>
              </w:rPr>
              <w:t>10</w:t>
            </w:r>
          </w:p>
        </w:tc>
        <w:tc>
          <w:tcPr>
            <w:tcW w:w="3132" w:type="dxa"/>
            <w:tcBorders>
              <w:top w:val="nil"/>
              <w:left w:val="nil"/>
              <w:bottom w:val="single" w:sz="4" w:space="0" w:color="auto"/>
              <w:right w:val="single" w:sz="4" w:space="0" w:color="auto"/>
            </w:tcBorders>
            <w:shd w:val="clear" w:color="auto" w:fill="auto"/>
            <w:vAlign w:val="center"/>
          </w:tcPr>
          <w:p w14:paraId="512843F0" w14:textId="77777777" w:rsidR="00BB623C" w:rsidRPr="005B4A54" w:rsidRDefault="00BB623C" w:rsidP="00C47598">
            <w:pPr>
              <w:jc w:val="center"/>
              <w:rPr>
                <w:color w:val="000000"/>
              </w:rPr>
            </w:pPr>
            <w:r w:rsidRPr="005B4A54">
              <w:rPr>
                <w:color w:val="000000"/>
              </w:rPr>
              <w:t xml:space="preserve">ТБС-да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3-кезең</w:t>
            </w:r>
          </w:p>
        </w:tc>
        <w:tc>
          <w:tcPr>
            <w:tcW w:w="630" w:type="dxa"/>
            <w:tcBorders>
              <w:top w:val="nil"/>
              <w:left w:val="nil"/>
              <w:bottom w:val="single" w:sz="4" w:space="0" w:color="auto"/>
              <w:right w:val="single" w:sz="4" w:space="0" w:color="auto"/>
            </w:tcBorders>
            <w:shd w:val="clear" w:color="auto" w:fill="auto"/>
            <w:noWrap/>
            <w:vAlign w:val="center"/>
            <w:hideMark/>
          </w:tcPr>
          <w:p w14:paraId="10C3361E"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2BFFCDE7"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0F8AE8D1"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5F1261D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F40F6C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A4849E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247BDF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54F9C8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A349AD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F243178"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0A8AB7DE"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06BC6903"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051555C2" w14:textId="77777777" w:rsidR="00BB623C" w:rsidRPr="005B4A54" w:rsidRDefault="00BB623C" w:rsidP="00C47598">
            <w:pPr>
              <w:jc w:val="center"/>
            </w:pPr>
            <w:r w:rsidRPr="005B4A54">
              <w:t>+</w:t>
            </w:r>
          </w:p>
        </w:tc>
        <w:tc>
          <w:tcPr>
            <w:tcW w:w="678" w:type="dxa"/>
            <w:tcBorders>
              <w:top w:val="nil"/>
              <w:left w:val="nil"/>
              <w:bottom w:val="single" w:sz="4" w:space="0" w:color="auto"/>
              <w:right w:val="single" w:sz="4" w:space="0" w:color="auto"/>
            </w:tcBorders>
            <w:shd w:val="clear" w:color="auto" w:fill="auto"/>
            <w:noWrap/>
            <w:vAlign w:val="center"/>
            <w:hideMark/>
          </w:tcPr>
          <w:p w14:paraId="1E87B9C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7EE2FDA"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67AE990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030C143" w14:textId="77777777" w:rsidR="00BB623C" w:rsidRPr="005B4A54" w:rsidRDefault="00BB623C" w:rsidP="00C47598">
            <w:pPr>
              <w:jc w:val="center"/>
            </w:pPr>
            <w:r w:rsidRPr="005B4A54">
              <w:t> </w:t>
            </w:r>
          </w:p>
        </w:tc>
      </w:tr>
      <w:tr w:rsidR="00BB623C" w:rsidRPr="005B4A54" w14:paraId="751CB72C"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9A84E6A" w14:textId="77777777" w:rsidR="00BB623C" w:rsidRPr="005B4A54" w:rsidRDefault="00BB623C" w:rsidP="00C47598">
            <w:pPr>
              <w:jc w:val="center"/>
              <w:rPr>
                <w:color w:val="000000"/>
              </w:rPr>
            </w:pPr>
            <w:r w:rsidRPr="005B4A54">
              <w:rPr>
                <w:color w:val="000000"/>
              </w:rPr>
              <w:t>11</w:t>
            </w:r>
          </w:p>
        </w:tc>
        <w:tc>
          <w:tcPr>
            <w:tcW w:w="3132" w:type="dxa"/>
            <w:tcBorders>
              <w:top w:val="nil"/>
              <w:left w:val="nil"/>
              <w:bottom w:val="single" w:sz="4" w:space="0" w:color="auto"/>
              <w:right w:val="single" w:sz="4" w:space="0" w:color="auto"/>
            </w:tcBorders>
            <w:shd w:val="clear" w:color="auto" w:fill="auto"/>
            <w:vAlign w:val="center"/>
          </w:tcPr>
          <w:p w14:paraId="38D4FCD8" w14:textId="77777777" w:rsidR="00BB623C" w:rsidRPr="005B4A54" w:rsidRDefault="00BB623C" w:rsidP="00C47598">
            <w:pPr>
              <w:jc w:val="center"/>
              <w:rPr>
                <w:color w:val="000000"/>
              </w:rPr>
            </w:pPr>
            <w:r w:rsidRPr="005B4A54">
              <w:rPr>
                <w:color w:val="000000"/>
              </w:rPr>
              <w:t xml:space="preserve">КС-да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2-кезең</w:t>
            </w:r>
          </w:p>
        </w:tc>
        <w:tc>
          <w:tcPr>
            <w:tcW w:w="630" w:type="dxa"/>
            <w:tcBorders>
              <w:top w:val="nil"/>
              <w:left w:val="nil"/>
              <w:bottom w:val="single" w:sz="4" w:space="0" w:color="auto"/>
              <w:right w:val="single" w:sz="4" w:space="0" w:color="auto"/>
            </w:tcBorders>
            <w:shd w:val="clear" w:color="auto" w:fill="auto"/>
            <w:noWrap/>
            <w:vAlign w:val="center"/>
            <w:hideMark/>
          </w:tcPr>
          <w:p w14:paraId="5DF4B71E"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1021F323"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01793526"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21F8A57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AF04B4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F83C21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CBA84E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A88D4B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E54C7D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5847E9E"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36FA4D9D"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3B804E30"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44444C39" w14:textId="77777777" w:rsidR="00BB623C" w:rsidRPr="005B4A54" w:rsidRDefault="00BB623C" w:rsidP="00C47598">
            <w:pPr>
              <w:jc w:val="center"/>
            </w:pPr>
            <w:r w:rsidRPr="005B4A54">
              <w:t>+</w:t>
            </w:r>
          </w:p>
        </w:tc>
        <w:tc>
          <w:tcPr>
            <w:tcW w:w="678" w:type="dxa"/>
            <w:tcBorders>
              <w:top w:val="nil"/>
              <w:left w:val="nil"/>
              <w:bottom w:val="single" w:sz="4" w:space="0" w:color="auto"/>
              <w:right w:val="single" w:sz="4" w:space="0" w:color="auto"/>
            </w:tcBorders>
            <w:shd w:val="clear" w:color="auto" w:fill="auto"/>
            <w:noWrap/>
            <w:vAlign w:val="center"/>
            <w:hideMark/>
          </w:tcPr>
          <w:p w14:paraId="0B2CF6C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7051D58"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7A43910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D1EE3FA" w14:textId="77777777" w:rsidR="00BB623C" w:rsidRPr="005B4A54" w:rsidRDefault="00BB623C" w:rsidP="00C47598">
            <w:pPr>
              <w:jc w:val="center"/>
            </w:pPr>
            <w:r w:rsidRPr="005B4A54">
              <w:t> </w:t>
            </w:r>
          </w:p>
        </w:tc>
      </w:tr>
      <w:tr w:rsidR="00BB623C" w:rsidRPr="005B4A54" w14:paraId="49522322"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9AC0C84" w14:textId="77777777" w:rsidR="00BB623C" w:rsidRPr="005B4A54" w:rsidRDefault="00BB623C" w:rsidP="00C47598">
            <w:pPr>
              <w:jc w:val="center"/>
              <w:rPr>
                <w:color w:val="000000"/>
              </w:rPr>
            </w:pPr>
            <w:r w:rsidRPr="005B4A54">
              <w:rPr>
                <w:color w:val="000000"/>
              </w:rPr>
              <w:t>12</w:t>
            </w:r>
          </w:p>
        </w:tc>
        <w:tc>
          <w:tcPr>
            <w:tcW w:w="3132" w:type="dxa"/>
            <w:tcBorders>
              <w:top w:val="nil"/>
              <w:left w:val="nil"/>
              <w:bottom w:val="single" w:sz="4" w:space="0" w:color="auto"/>
              <w:right w:val="single" w:sz="4" w:space="0" w:color="auto"/>
            </w:tcBorders>
            <w:shd w:val="clear" w:color="auto" w:fill="auto"/>
            <w:vAlign w:val="center"/>
          </w:tcPr>
          <w:p w14:paraId="086915C6" w14:textId="77777777" w:rsidR="00BB623C" w:rsidRPr="005B4A54" w:rsidRDefault="00BB623C" w:rsidP="00C47598">
            <w:pPr>
              <w:jc w:val="center"/>
              <w:rPr>
                <w:color w:val="000000"/>
              </w:rPr>
            </w:pPr>
            <w:r w:rsidRPr="005B4A54">
              <w:rPr>
                <w:color w:val="000000"/>
              </w:rPr>
              <w:t xml:space="preserve">КС-да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3-кезең</w:t>
            </w:r>
          </w:p>
        </w:tc>
        <w:tc>
          <w:tcPr>
            <w:tcW w:w="630" w:type="dxa"/>
            <w:tcBorders>
              <w:top w:val="nil"/>
              <w:left w:val="nil"/>
              <w:bottom w:val="single" w:sz="4" w:space="0" w:color="auto"/>
              <w:right w:val="single" w:sz="4" w:space="0" w:color="auto"/>
            </w:tcBorders>
            <w:shd w:val="clear" w:color="auto" w:fill="auto"/>
            <w:noWrap/>
            <w:vAlign w:val="center"/>
            <w:hideMark/>
          </w:tcPr>
          <w:p w14:paraId="4274FD09"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1D1C0D46"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58360973"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2C15648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BBDA00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4AFF27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CF6CB7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2E7E86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5CB60E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6525610"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5FBC8837"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5EC28F1A"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68F8D294" w14:textId="77777777" w:rsidR="00BB623C" w:rsidRPr="005B4A54" w:rsidRDefault="00BB623C" w:rsidP="00C47598">
            <w:pPr>
              <w:jc w:val="center"/>
            </w:pPr>
            <w:r w:rsidRPr="005B4A54">
              <w:t>+</w:t>
            </w:r>
          </w:p>
        </w:tc>
        <w:tc>
          <w:tcPr>
            <w:tcW w:w="678" w:type="dxa"/>
            <w:tcBorders>
              <w:top w:val="nil"/>
              <w:left w:val="nil"/>
              <w:bottom w:val="single" w:sz="4" w:space="0" w:color="auto"/>
              <w:right w:val="single" w:sz="4" w:space="0" w:color="auto"/>
            </w:tcBorders>
            <w:shd w:val="clear" w:color="auto" w:fill="auto"/>
            <w:noWrap/>
            <w:vAlign w:val="center"/>
            <w:hideMark/>
          </w:tcPr>
          <w:p w14:paraId="2CB3547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6BBB410"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19F7C66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183D368" w14:textId="77777777" w:rsidR="00BB623C" w:rsidRPr="005B4A54" w:rsidRDefault="00BB623C" w:rsidP="00C47598">
            <w:pPr>
              <w:jc w:val="center"/>
            </w:pPr>
            <w:r w:rsidRPr="005B4A54">
              <w:t> </w:t>
            </w:r>
          </w:p>
        </w:tc>
      </w:tr>
      <w:tr w:rsidR="00BB623C" w:rsidRPr="005B4A54" w14:paraId="4A8FFD16"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F1AADD5" w14:textId="77777777" w:rsidR="00BB623C" w:rsidRPr="005B4A54" w:rsidRDefault="00BB623C" w:rsidP="00C47598">
            <w:pPr>
              <w:jc w:val="center"/>
              <w:rPr>
                <w:color w:val="000000"/>
              </w:rPr>
            </w:pPr>
            <w:r w:rsidRPr="005B4A54">
              <w:rPr>
                <w:color w:val="000000"/>
              </w:rPr>
              <w:t>13</w:t>
            </w:r>
          </w:p>
        </w:tc>
        <w:tc>
          <w:tcPr>
            <w:tcW w:w="3132" w:type="dxa"/>
            <w:tcBorders>
              <w:top w:val="nil"/>
              <w:left w:val="nil"/>
              <w:bottom w:val="single" w:sz="4" w:space="0" w:color="auto"/>
              <w:right w:val="single" w:sz="4" w:space="0" w:color="auto"/>
            </w:tcBorders>
            <w:shd w:val="clear" w:color="auto" w:fill="auto"/>
            <w:vAlign w:val="center"/>
          </w:tcPr>
          <w:p w14:paraId="6D8BC674" w14:textId="77777777" w:rsidR="00BB623C" w:rsidRPr="005B4A54" w:rsidRDefault="00BB623C" w:rsidP="00C47598">
            <w:pPr>
              <w:jc w:val="center"/>
              <w:rPr>
                <w:color w:val="000000"/>
              </w:rPr>
            </w:pPr>
            <w:r w:rsidRPr="005B4A54">
              <w:rPr>
                <w:color w:val="000000"/>
              </w:rPr>
              <w:t xml:space="preserve">АЕК-те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26493692"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61BF3E34"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00C22F74"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34A3317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3AD37C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742F18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E38AAE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F001D4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26F243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CCC8D58"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2E575A7D"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68372801"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270689DA" w14:textId="77777777" w:rsidR="00BB623C" w:rsidRPr="005B4A54" w:rsidRDefault="00BB623C" w:rsidP="00C47598">
            <w:pPr>
              <w:jc w:val="center"/>
            </w:pPr>
            <w:r w:rsidRPr="005B4A54">
              <w:t>+</w:t>
            </w:r>
          </w:p>
        </w:tc>
        <w:tc>
          <w:tcPr>
            <w:tcW w:w="678" w:type="dxa"/>
            <w:tcBorders>
              <w:top w:val="nil"/>
              <w:left w:val="nil"/>
              <w:bottom w:val="single" w:sz="4" w:space="0" w:color="auto"/>
              <w:right w:val="single" w:sz="4" w:space="0" w:color="auto"/>
            </w:tcBorders>
            <w:shd w:val="clear" w:color="auto" w:fill="auto"/>
            <w:noWrap/>
            <w:vAlign w:val="center"/>
            <w:hideMark/>
          </w:tcPr>
          <w:p w14:paraId="40E341B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95CFB4B"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2F21691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FC8EF45" w14:textId="77777777" w:rsidR="00BB623C" w:rsidRPr="005B4A54" w:rsidRDefault="00BB623C" w:rsidP="00C47598">
            <w:pPr>
              <w:jc w:val="center"/>
            </w:pPr>
            <w:r w:rsidRPr="005B4A54">
              <w:t> </w:t>
            </w:r>
          </w:p>
        </w:tc>
      </w:tr>
      <w:tr w:rsidR="00BB623C" w:rsidRPr="005B4A54" w14:paraId="5C908437"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0ED18BA" w14:textId="77777777" w:rsidR="00BB623C" w:rsidRPr="005B4A54" w:rsidRDefault="00BB623C" w:rsidP="00C47598">
            <w:pPr>
              <w:jc w:val="center"/>
              <w:rPr>
                <w:color w:val="000000"/>
              </w:rPr>
            </w:pPr>
            <w:r w:rsidRPr="005B4A54">
              <w:rPr>
                <w:color w:val="000000"/>
              </w:rPr>
              <w:t>14</w:t>
            </w:r>
          </w:p>
        </w:tc>
        <w:tc>
          <w:tcPr>
            <w:tcW w:w="3132" w:type="dxa"/>
            <w:tcBorders>
              <w:top w:val="nil"/>
              <w:left w:val="nil"/>
              <w:bottom w:val="single" w:sz="4" w:space="0" w:color="auto"/>
              <w:right w:val="single" w:sz="4" w:space="0" w:color="auto"/>
            </w:tcBorders>
            <w:shd w:val="clear" w:color="auto" w:fill="auto"/>
            <w:vAlign w:val="center"/>
          </w:tcPr>
          <w:p w14:paraId="72DA41FA" w14:textId="77777777" w:rsidR="00BB623C" w:rsidRPr="005B4A54" w:rsidRDefault="00BB623C" w:rsidP="00C47598">
            <w:pPr>
              <w:jc w:val="center"/>
              <w:rPr>
                <w:color w:val="000000"/>
              </w:rPr>
            </w:pPr>
            <w:proofErr w:type="spellStart"/>
            <w:r w:rsidRPr="005B4A54">
              <w:rPr>
                <w:color w:val="000000"/>
              </w:rPr>
              <w:t>Паллиативті</w:t>
            </w:r>
            <w:proofErr w:type="spellEnd"/>
            <w:r w:rsidRPr="005B4A54">
              <w:rPr>
                <w:color w:val="000000"/>
              </w:rPr>
              <w:t xml:space="preserve">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3A220CAE"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474D489A"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7AE70A2B"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0C7E05B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9AEEFB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72F00F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144FA7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E4A89C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C94F84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A068DB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877AD7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246EEC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643DAE7"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2431C51C"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24639106" w14:textId="77777777" w:rsidR="00BB623C" w:rsidRPr="005B4A54" w:rsidRDefault="00BB623C" w:rsidP="00C47598">
            <w:pPr>
              <w:jc w:val="center"/>
            </w:pPr>
            <w:r w:rsidRPr="005B4A54">
              <w:t>+</w:t>
            </w:r>
          </w:p>
        </w:tc>
        <w:tc>
          <w:tcPr>
            <w:tcW w:w="720" w:type="dxa"/>
            <w:tcBorders>
              <w:top w:val="nil"/>
              <w:left w:val="nil"/>
              <w:bottom w:val="single" w:sz="4" w:space="0" w:color="auto"/>
              <w:right w:val="single" w:sz="4" w:space="0" w:color="auto"/>
            </w:tcBorders>
            <w:shd w:val="clear" w:color="auto" w:fill="auto"/>
            <w:noWrap/>
            <w:vAlign w:val="center"/>
            <w:hideMark/>
          </w:tcPr>
          <w:p w14:paraId="1ABF6275"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3B30DCB9" w14:textId="77777777" w:rsidR="00BB623C" w:rsidRPr="005B4A54" w:rsidRDefault="00BB623C" w:rsidP="00C47598">
            <w:pPr>
              <w:jc w:val="center"/>
            </w:pPr>
            <w:r w:rsidRPr="005B4A54">
              <w:t>+</w:t>
            </w:r>
          </w:p>
        </w:tc>
      </w:tr>
      <w:tr w:rsidR="00BB623C" w:rsidRPr="005B4A54" w14:paraId="15F2069D" w14:textId="77777777" w:rsidTr="00CF7401">
        <w:trPr>
          <w:trHeight w:val="6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F2D181C" w14:textId="77777777" w:rsidR="00BB623C" w:rsidRPr="005B4A54" w:rsidRDefault="00BB623C" w:rsidP="00C47598">
            <w:pPr>
              <w:jc w:val="center"/>
              <w:rPr>
                <w:color w:val="000000"/>
              </w:rPr>
            </w:pPr>
            <w:r w:rsidRPr="005B4A54">
              <w:rPr>
                <w:color w:val="000000"/>
              </w:rPr>
              <w:t>15</w:t>
            </w:r>
          </w:p>
        </w:tc>
        <w:tc>
          <w:tcPr>
            <w:tcW w:w="3132" w:type="dxa"/>
            <w:tcBorders>
              <w:top w:val="nil"/>
              <w:left w:val="nil"/>
              <w:bottom w:val="single" w:sz="4" w:space="0" w:color="auto"/>
              <w:right w:val="single" w:sz="4" w:space="0" w:color="auto"/>
            </w:tcBorders>
            <w:shd w:val="clear" w:color="auto" w:fill="auto"/>
            <w:vAlign w:val="center"/>
          </w:tcPr>
          <w:p w14:paraId="7002B3C0" w14:textId="77777777" w:rsidR="00BB623C" w:rsidRPr="005B4A54" w:rsidRDefault="00BB623C" w:rsidP="00C47598">
            <w:pPr>
              <w:jc w:val="center"/>
              <w:rPr>
                <w:color w:val="000000"/>
              </w:rPr>
            </w:pPr>
            <w:proofErr w:type="spellStart"/>
            <w:r w:rsidRPr="005B4A54">
              <w:rPr>
                <w:color w:val="000000"/>
              </w:rPr>
              <w:t>Патологоанатомиялық</w:t>
            </w:r>
            <w:proofErr w:type="spellEnd"/>
            <w:r w:rsidRPr="005B4A54">
              <w:rPr>
                <w:color w:val="000000"/>
              </w:rPr>
              <w:t xml:space="preserve"> </w:t>
            </w:r>
            <w:proofErr w:type="spellStart"/>
            <w:r w:rsidRPr="005B4A54">
              <w:rPr>
                <w:color w:val="000000"/>
              </w:rPr>
              <w:t>ашу</w:t>
            </w:r>
            <w:proofErr w:type="spellEnd"/>
            <w:r w:rsidRPr="005B4A54">
              <w:rPr>
                <w:color w:val="000000"/>
              </w:rPr>
              <w:t xml:space="preserve"> (аутопсия)</w:t>
            </w:r>
          </w:p>
        </w:tc>
        <w:tc>
          <w:tcPr>
            <w:tcW w:w="630" w:type="dxa"/>
            <w:tcBorders>
              <w:top w:val="nil"/>
              <w:left w:val="nil"/>
              <w:bottom w:val="single" w:sz="4" w:space="0" w:color="auto"/>
              <w:right w:val="single" w:sz="4" w:space="0" w:color="auto"/>
            </w:tcBorders>
            <w:shd w:val="clear" w:color="auto" w:fill="auto"/>
            <w:noWrap/>
            <w:vAlign w:val="center"/>
            <w:hideMark/>
          </w:tcPr>
          <w:p w14:paraId="32B6B4D4"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2643E808"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16294B88"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494364F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985394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6F3926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943DD4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B8B885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2FA2BE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272FC8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04ECF6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A77F67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7370EB8"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563C7A5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92F3399"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52DB716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79ABA83" w14:textId="77777777" w:rsidR="00BB623C" w:rsidRPr="005B4A54" w:rsidRDefault="00BB623C" w:rsidP="00C47598">
            <w:pPr>
              <w:jc w:val="center"/>
            </w:pPr>
            <w:r w:rsidRPr="005B4A54">
              <w:t> </w:t>
            </w:r>
          </w:p>
        </w:tc>
      </w:tr>
      <w:tr w:rsidR="00BB623C" w:rsidRPr="005B4A54" w14:paraId="0993FC18" w14:textId="77777777" w:rsidTr="00CF7401">
        <w:trPr>
          <w:trHeight w:val="189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0F47268" w14:textId="77777777" w:rsidR="00BB623C" w:rsidRPr="005B4A54" w:rsidRDefault="00BB623C" w:rsidP="00C47598">
            <w:pPr>
              <w:jc w:val="center"/>
              <w:rPr>
                <w:color w:val="000000"/>
              </w:rPr>
            </w:pPr>
            <w:r w:rsidRPr="005B4A54">
              <w:rPr>
                <w:color w:val="000000"/>
              </w:rPr>
              <w:t>16</w:t>
            </w:r>
          </w:p>
        </w:tc>
        <w:tc>
          <w:tcPr>
            <w:tcW w:w="3132" w:type="dxa"/>
            <w:tcBorders>
              <w:top w:val="nil"/>
              <w:left w:val="nil"/>
              <w:bottom w:val="single" w:sz="4" w:space="0" w:color="auto"/>
              <w:right w:val="single" w:sz="4" w:space="0" w:color="auto"/>
            </w:tcBorders>
            <w:shd w:val="clear" w:color="auto" w:fill="auto"/>
            <w:vAlign w:val="center"/>
          </w:tcPr>
          <w:p w14:paraId="3CD5AA31" w14:textId="77777777" w:rsidR="00BB623C" w:rsidRPr="005B4A54" w:rsidRDefault="00BB623C" w:rsidP="00C47598">
            <w:pPr>
              <w:jc w:val="center"/>
              <w:rPr>
                <w:color w:val="000000"/>
              </w:rPr>
            </w:pPr>
            <w:proofErr w:type="spellStart"/>
            <w:r w:rsidRPr="005B4A54">
              <w:rPr>
                <w:color w:val="000000"/>
              </w:rPr>
              <w:t>Ауруларды</w:t>
            </w:r>
            <w:proofErr w:type="spellEnd"/>
            <w:r w:rsidRPr="005B4A54">
              <w:rPr>
                <w:color w:val="000000"/>
              </w:rPr>
              <w:t xml:space="preserve"> </w:t>
            </w:r>
            <w:proofErr w:type="spellStart"/>
            <w:r w:rsidRPr="005B4A54">
              <w:rPr>
                <w:color w:val="000000"/>
              </w:rPr>
              <w:t>өмір</w:t>
            </w:r>
            <w:proofErr w:type="spellEnd"/>
            <w:r w:rsidRPr="005B4A54">
              <w:rPr>
                <w:color w:val="000000"/>
              </w:rPr>
              <w:t xml:space="preserve"> </w:t>
            </w:r>
            <w:proofErr w:type="spellStart"/>
            <w:r w:rsidRPr="005B4A54">
              <w:rPr>
                <w:color w:val="000000"/>
              </w:rPr>
              <w:t>бойы</w:t>
            </w:r>
            <w:proofErr w:type="spellEnd"/>
            <w:r w:rsidRPr="005B4A54">
              <w:rPr>
                <w:color w:val="000000"/>
              </w:rPr>
              <w:t xml:space="preserve"> </w:t>
            </w:r>
            <w:proofErr w:type="spellStart"/>
            <w:r w:rsidRPr="005B4A54">
              <w:rPr>
                <w:color w:val="000000"/>
              </w:rPr>
              <w:t>диагностикалауға</w:t>
            </w:r>
            <w:proofErr w:type="spellEnd"/>
            <w:r w:rsidRPr="005B4A54">
              <w:rPr>
                <w:color w:val="000000"/>
              </w:rPr>
              <w:t xml:space="preserve"> </w:t>
            </w:r>
            <w:proofErr w:type="spellStart"/>
            <w:r w:rsidRPr="005B4A54">
              <w:rPr>
                <w:color w:val="000000"/>
              </w:rPr>
              <w:t>бағытталған</w:t>
            </w:r>
            <w:proofErr w:type="spellEnd"/>
            <w:r w:rsidRPr="005B4A54">
              <w:rPr>
                <w:color w:val="000000"/>
              </w:rPr>
              <w:t xml:space="preserve"> </w:t>
            </w:r>
            <w:proofErr w:type="spellStart"/>
            <w:r w:rsidRPr="005B4A54">
              <w:rPr>
                <w:color w:val="000000"/>
              </w:rPr>
              <w:t>патологоанатомиялық</w:t>
            </w:r>
            <w:proofErr w:type="spellEnd"/>
            <w:r w:rsidRPr="005B4A54">
              <w:rPr>
                <w:color w:val="000000"/>
              </w:rPr>
              <w:t xml:space="preserve"> диагностика (</w:t>
            </w:r>
            <w:proofErr w:type="spellStart"/>
            <w:r w:rsidRPr="005B4A54">
              <w:rPr>
                <w:color w:val="000000"/>
              </w:rPr>
              <w:t>цитологиялық</w:t>
            </w:r>
            <w:proofErr w:type="spellEnd"/>
            <w:r w:rsidRPr="005B4A54">
              <w:rPr>
                <w:color w:val="000000"/>
              </w:rPr>
              <w:t xml:space="preserve"> </w:t>
            </w:r>
            <w:proofErr w:type="spellStart"/>
            <w:r w:rsidRPr="005B4A54">
              <w:rPr>
                <w:color w:val="000000"/>
              </w:rPr>
              <w:t>және</w:t>
            </w:r>
            <w:proofErr w:type="spellEnd"/>
            <w:r w:rsidRPr="005B4A54">
              <w:rPr>
                <w:color w:val="000000"/>
              </w:rPr>
              <w:t xml:space="preserve"> </w:t>
            </w:r>
            <w:proofErr w:type="spellStart"/>
            <w:r w:rsidRPr="005B4A54">
              <w:rPr>
                <w:color w:val="000000"/>
              </w:rPr>
              <w:t>гистологиялық</w:t>
            </w:r>
            <w:proofErr w:type="spellEnd"/>
            <w:r w:rsidRPr="005B4A54">
              <w:rPr>
                <w:color w:val="000000"/>
              </w:rPr>
              <w:t xml:space="preserve"> </w:t>
            </w:r>
            <w:proofErr w:type="spellStart"/>
            <w:r w:rsidRPr="005B4A54">
              <w:rPr>
                <w:color w:val="000000"/>
              </w:rPr>
              <w:t>зерттеулер</w:t>
            </w:r>
            <w:proofErr w:type="spellEnd"/>
            <w:r w:rsidRPr="005B4A54">
              <w:rPr>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14:paraId="6BEEEC4C"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47EC0463"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44712FA5"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453D9313"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6401A5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43F5EA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E1F582E"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386ADEF"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0CB7FC5"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9F1692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D5BED0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AA15EE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BC1AF6A"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2073288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CE6DDFE"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3FDF4B64"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45C0761" w14:textId="77777777" w:rsidR="00BB623C" w:rsidRPr="005B4A54" w:rsidRDefault="00BB623C" w:rsidP="00C47598">
            <w:pPr>
              <w:jc w:val="center"/>
            </w:pPr>
            <w:r w:rsidRPr="005B4A54">
              <w:t> </w:t>
            </w:r>
          </w:p>
        </w:tc>
      </w:tr>
      <w:tr w:rsidR="00BB623C" w:rsidRPr="005B4A54" w14:paraId="2F2E293A" w14:textId="77777777" w:rsidTr="00CF7401">
        <w:trPr>
          <w:trHeight w:val="94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D3ACEE8" w14:textId="77777777" w:rsidR="00BB623C" w:rsidRPr="005B4A54" w:rsidRDefault="00BB623C" w:rsidP="00C47598">
            <w:pPr>
              <w:jc w:val="center"/>
              <w:rPr>
                <w:color w:val="000000"/>
              </w:rPr>
            </w:pPr>
            <w:r w:rsidRPr="005B4A54">
              <w:rPr>
                <w:color w:val="000000"/>
              </w:rPr>
              <w:lastRenderedPageBreak/>
              <w:t>17</w:t>
            </w:r>
          </w:p>
        </w:tc>
        <w:tc>
          <w:tcPr>
            <w:tcW w:w="3132" w:type="dxa"/>
            <w:tcBorders>
              <w:top w:val="nil"/>
              <w:left w:val="nil"/>
              <w:bottom w:val="single" w:sz="4" w:space="0" w:color="auto"/>
              <w:right w:val="single" w:sz="4" w:space="0" w:color="auto"/>
            </w:tcBorders>
            <w:shd w:val="clear" w:color="auto" w:fill="auto"/>
            <w:vAlign w:val="center"/>
          </w:tcPr>
          <w:p w14:paraId="242057E0" w14:textId="77777777" w:rsidR="00BB623C" w:rsidRPr="005B4A54" w:rsidRDefault="00BB623C" w:rsidP="00C47598">
            <w:pPr>
              <w:jc w:val="center"/>
              <w:rPr>
                <w:color w:val="000000"/>
              </w:rPr>
            </w:pPr>
            <w:proofErr w:type="spellStart"/>
            <w:r w:rsidRPr="005B4A54">
              <w:rPr>
                <w:color w:val="000000"/>
              </w:rPr>
              <w:t>Инфекциялық</w:t>
            </w:r>
            <w:proofErr w:type="spellEnd"/>
            <w:r w:rsidRPr="005B4A54">
              <w:rPr>
                <w:color w:val="000000"/>
              </w:rPr>
              <w:t xml:space="preserve"> </w:t>
            </w:r>
            <w:proofErr w:type="spellStart"/>
            <w:r w:rsidRPr="005B4A54">
              <w:rPr>
                <w:color w:val="000000"/>
              </w:rPr>
              <w:t>аурулармен</w:t>
            </w:r>
            <w:proofErr w:type="spellEnd"/>
            <w:r w:rsidRPr="005B4A54">
              <w:rPr>
                <w:color w:val="000000"/>
              </w:rPr>
              <w:t xml:space="preserve"> </w:t>
            </w:r>
            <w:proofErr w:type="spellStart"/>
            <w:r w:rsidRPr="005B4A54">
              <w:rPr>
                <w:color w:val="000000"/>
              </w:rPr>
              <w:t>науқастарға</w:t>
            </w:r>
            <w:proofErr w:type="spellEnd"/>
            <w:r w:rsidRPr="005B4A54">
              <w:rPr>
                <w:color w:val="000000"/>
              </w:rPr>
              <w:t xml:space="preserve">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w:t>
            </w:r>
            <w:proofErr w:type="spellEnd"/>
          </w:p>
        </w:tc>
        <w:tc>
          <w:tcPr>
            <w:tcW w:w="630" w:type="dxa"/>
            <w:tcBorders>
              <w:top w:val="nil"/>
              <w:left w:val="nil"/>
              <w:bottom w:val="single" w:sz="4" w:space="0" w:color="auto"/>
              <w:right w:val="single" w:sz="4" w:space="0" w:color="auto"/>
            </w:tcBorders>
            <w:shd w:val="clear" w:color="auto" w:fill="auto"/>
            <w:noWrap/>
            <w:vAlign w:val="center"/>
            <w:hideMark/>
          </w:tcPr>
          <w:p w14:paraId="07D7EBB1" w14:textId="77777777" w:rsidR="00BB623C" w:rsidRPr="005B4A54" w:rsidRDefault="00BB623C" w:rsidP="00C47598">
            <w:pPr>
              <w:jc w:val="center"/>
              <w:rPr>
                <w:color w:val="000000"/>
              </w:rPr>
            </w:pPr>
            <w:r w:rsidRPr="005B4A54">
              <w:rPr>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14:paraId="0179AB70" w14:textId="77777777" w:rsidR="00BB623C" w:rsidRPr="005B4A54" w:rsidRDefault="00BB623C" w:rsidP="00C47598">
            <w:pPr>
              <w:jc w:val="center"/>
              <w:rPr>
                <w:color w:val="000000"/>
              </w:rPr>
            </w:pPr>
            <w:r w:rsidRPr="005B4A54">
              <w:rPr>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14:paraId="33B29BC4" w14:textId="77777777" w:rsidR="00BB623C" w:rsidRPr="005B4A54" w:rsidRDefault="00BB623C" w:rsidP="00C47598">
            <w:pPr>
              <w:jc w:val="center"/>
              <w:rPr>
                <w:color w:val="000000"/>
              </w:rPr>
            </w:pPr>
            <w:r w:rsidRPr="005B4A54">
              <w:rPr>
                <w:color w:val="000000"/>
              </w:rPr>
              <w:t>+</w:t>
            </w:r>
          </w:p>
        </w:tc>
        <w:tc>
          <w:tcPr>
            <w:tcW w:w="690" w:type="dxa"/>
            <w:tcBorders>
              <w:top w:val="nil"/>
              <w:left w:val="nil"/>
              <w:bottom w:val="single" w:sz="4" w:space="0" w:color="auto"/>
              <w:right w:val="single" w:sz="4" w:space="0" w:color="auto"/>
            </w:tcBorders>
            <w:shd w:val="clear" w:color="auto" w:fill="auto"/>
            <w:noWrap/>
            <w:vAlign w:val="center"/>
            <w:hideMark/>
          </w:tcPr>
          <w:p w14:paraId="660E6AE5" w14:textId="77777777" w:rsidR="00BB623C" w:rsidRPr="005B4A54" w:rsidRDefault="00BB623C" w:rsidP="00C47598">
            <w:pPr>
              <w:jc w:val="center"/>
            </w:pPr>
            <w:r w:rsidRPr="005B4A54">
              <w:t>+</w:t>
            </w:r>
          </w:p>
        </w:tc>
        <w:tc>
          <w:tcPr>
            <w:tcW w:w="630" w:type="dxa"/>
            <w:tcBorders>
              <w:top w:val="nil"/>
              <w:left w:val="nil"/>
              <w:bottom w:val="single" w:sz="4" w:space="0" w:color="auto"/>
              <w:right w:val="single" w:sz="4" w:space="0" w:color="auto"/>
            </w:tcBorders>
            <w:shd w:val="clear" w:color="auto" w:fill="auto"/>
            <w:noWrap/>
            <w:vAlign w:val="center"/>
            <w:hideMark/>
          </w:tcPr>
          <w:p w14:paraId="5227BD7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99CD13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0138B1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8CBD63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EE59BF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499D8EC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C7C255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1B05BE9"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5C2B80F"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7A1BFD0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1EC7D841"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73C00B4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97CAE0E" w14:textId="77777777" w:rsidR="00BB623C" w:rsidRPr="005B4A54" w:rsidRDefault="00BB623C" w:rsidP="00C47598">
            <w:pPr>
              <w:jc w:val="center"/>
            </w:pPr>
            <w:r w:rsidRPr="005B4A54">
              <w:t> </w:t>
            </w:r>
          </w:p>
        </w:tc>
      </w:tr>
      <w:tr w:rsidR="00BB623C" w:rsidRPr="005B4A54" w14:paraId="15A5CB9D" w14:textId="77777777" w:rsidTr="00CF7401">
        <w:trPr>
          <w:trHeight w:val="220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8F05D41" w14:textId="77777777" w:rsidR="00BB623C" w:rsidRPr="005B4A54" w:rsidRDefault="00BB623C" w:rsidP="00C47598">
            <w:pPr>
              <w:jc w:val="center"/>
              <w:rPr>
                <w:color w:val="000000"/>
              </w:rPr>
            </w:pPr>
            <w:r w:rsidRPr="005B4A54">
              <w:rPr>
                <w:color w:val="000000"/>
              </w:rPr>
              <w:t>18</w:t>
            </w:r>
          </w:p>
        </w:tc>
        <w:tc>
          <w:tcPr>
            <w:tcW w:w="3132" w:type="dxa"/>
            <w:tcBorders>
              <w:top w:val="nil"/>
              <w:left w:val="nil"/>
              <w:bottom w:val="single" w:sz="4" w:space="0" w:color="auto"/>
              <w:right w:val="single" w:sz="4" w:space="0" w:color="auto"/>
            </w:tcBorders>
            <w:shd w:val="clear" w:color="auto" w:fill="auto"/>
            <w:vAlign w:val="center"/>
          </w:tcPr>
          <w:p w14:paraId="58364F84" w14:textId="77777777" w:rsidR="00BB623C" w:rsidRPr="005B4A54" w:rsidRDefault="00BB623C" w:rsidP="00C47598">
            <w:pPr>
              <w:jc w:val="center"/>
              <w:rPr>
                <w:color w:val="000000"/>
              </w:rPr>
            </w:pPr>
            <w:proofErr w:type="spellStart"/>
            <w:r w:rsidRPr="005B4A54">
              <w:rPr>
                <w:color w:val="000000"/>
              </w:rPr>
              <w:t>Маманның</w:t>
            </w:r>
            <w:proofErr w:type="spellEnd"/>
            <w:r w:rsidRPr="005B4A54">
              <w:rPr>
                <w:color w:val="000000"/>
              </w:rPr>
              <w:t xml:space="preserve"> </w:t>
            </w:r>
            <w:proofErr w:type="spellStart"/>
            <w:r w:rsidRPr="005B4A54">
              <w:rPr>
                <w:color w:val="000000"/>
              </w:rPr>
              <w:t>жолдамасы</w:t>
            </w:r>
            <w:proofErr w:type="spellEnd"/>
            <w:r w:rsidRPr="005B4A54">
              <w:rPr>
                <w:color w:val="000000"/>
              </w:rPr>
              <w:t xml:space="preserve"> </w:t>
            </w:r>
            <w:proofErr w:type="spellStart"/>
            <w:r w:rsidRPr="005B4A54">
              <w:rPr>
                <w:color w:val="000000"/>
              </w:rPr>
              <w:t>бойынша</w:t>
            </w:r>
            <w:proofErr w:type="spellEnd"/>
            <w:r w:rsidRPr="005B4A54">
              <w:rPr>
                <w:color w:val="000000"/>
              </w:rPr>
              <w:t xml:space="preserve"> </w:t>
            </w:r>
            <w:proofErr w:type="spellStart"/>
            <w:r w:rsidRPr="005B4A54">
              <w:rPr>
                <w:color w:val="000000"/>
              </w:rPr>
              <w:t>онкологиялық</w:t>
            </w:r>
            <w:proofErr w:type="spellEnd"/>
            <w:r w:rsidRPr="005B4A54">
              <w:rPr>
                <w:color w:val="000000"/>
              </w:rPr>
              <w:t xml:space="preserve"> </w:t>
            </w:r>
            <w:proofErr w:type="spellStart"/>
            <w:r w:rsidRPr="005B4A54">
              <w:rPr>
                <w:color w:val="000000"/>
              </w:rPr>
              <w:t>аурулары</w:t>
            </w:r>
            <w:proofErr w:type="spellEnd"/>
            <w:r w:rsidRPr="005B4A54">
              <w:rPr>
                <w:color w:val="000000"/>
              </w:rPr>
              <w:t xml:space="preserve"> бар </w:t>
            </w:r>
            <w:proofErr w:type="spellStart"/>
            <w:r w:rsidRPr="005B4A54">
              <w:rPr>
                <w:color w:val="000000"/>
              </w:rPr>
              <w:t>пациенттер</w:t>
            </w:r>
            <w:proofErr w:type="spellEnd"/>
            <w:r w:rsidRPr="005B4A54">
              <w:rPr>
                <w:color w:val="000000"/>
              </w:rPr>
              <w:t xml:space="preserve"> </w:t>
            </w:r>
            <w:proofErr w:type="spellStart"/>
            <w:r w:rsidRPr="005B4A54">
              <w:rPr>
                <w:color w:val="000000"/>
              </w:rPr>
              <w:t>үшін</w:t>
            </w:r>
            <w:proofErr w:type="spellEnd"/>
            <w:r w:rsidRPr="005B4A54">
              <w:rPr>
                <w:color w:val="000000"/>
              </w:rPr>
              <w:t xml:space="preserve"> </w:t>
            </w:r>
            <w:proofErr w:type="spellStart"/>
            <w:r w:rsidRPr="005B4A54">
              <w:rPr>
                <w:color w:val="000000"/>
              </w:rPr>
              <w:t>диагностикалық</w:t>
            </w:r>
            <w:proofErr w:type="spellEnd"/>
            <w:r w:rsidRPr="005B4A54">
              <w:rPr>
                <w:color w:val="000000"/>
              </w:rPr>
              <w:t xml:space="preserve"> </w:t>
            </w:r>
            <w:proofErr w:type="spellStart"/>
            <w:r w:rsidRPr="005B4A54">
              <w:rPr>
                <w:color w:val="000000"/>
              </w:rPr>
              <w:t>зерттеулердің</w:t>
            </w:r>
            <w:proofErr w:type="spellEnd"/>
            <w:r w:rsidRPr="005B4A54">
              <w:rPr>
                <w:color w:val="000000"/>
              </w:rPr>
              <w:t xml:space="preserve"> </w:t>
            </w:r>
            <w:proofErr w:type="spellStart"/>
            <w:r w:rsidRPr="005B4A54">
              <w:rPr>
                <w:color w:val="000000"/>
              </w:rPr>
              <w:t>қымбат</w:t>
            </w:r>
            <w:proofErr w:type="spellEnd"/>
            <w:r w:rsidRPr="005B4A54">
              <w:rPr>
                <w:color w:val="000000"/>
              </w:rPr>
              <w:t xml:space="preserve"> </w:t>
            </w:r>
            <w:proofErr w:type="spellStart"/>
            <w:r w:rsidRPr="005B4A54">
              <w:rPr>
                <w:color w:val="000000"/>
              </w:rPr>
              <w:t>тұратын</w:t>
            </w:r>
            <w:proofErr w:type="spellEnd"/>
            <w:r w:rsidRPr="005B4A54">
              <w:rPr>
                <w:color w:val="000000"/>
              </w:rPr>
              <w:t xml:space="preserve"> </w:t>
            </w:r>
            <w:proofErr w:type="spellStart"/>
            <w:r w:rsidRPr="005B4A54">
              <w:rPr>
                <w:color w:val="000000"/>
              </w:rPr>
              <w:t>түрлері</w:t>
            </w:r>
            <w:proofErr w:type="spellEnd"/>
            <w:r w:rsidRPr="005B4A54">
              <w:rPr>
                <w:color w:val="000000"/>
              </w:rPr>
              <w:t xml:space="preserve"> (ПЭТ)</w:t>
            </w:r>
          </w:p>
        </w:tc>
        <w:tc>
          <w:tcPr>
            <w:tcW w:w="630" w:type="dxa"/>
            <w:tcBorders>
              <w:top w:val="nil"/>
              <w:left w:val="nil"/>
              <w:bottom w:val="single" w:sz="4" w:space="0" w:color="auto"/>
              <w:right w:val="single" w:sz="4" w:space="0" w:color="auto"/>
            </w:tcBorders>
            <w:shd w:val="clear" w:color="auto" w:fill="auto"/>
            <w:noWrap/>
            <w:vAlign w:val="center"/>
            <w:hideMark/>
          </w:tcPr>
          <w:p w14:paraId="3695710A"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1E1E70AA" w14:textId="77777777" w:rsidR="00BB623C" w:rsidRPr="005B4A54" w:rsidRDefault="00BB623C" w:rsidP="00C47598">
            <w:pPr>
              <w:jc w:val="center"/>
              <w:rPr>
                <w:color w:val="000000"/>
              </w:rPr>
            </w:pPr>
            <w:r w:rsidRPr="005B4A54">
              <w:rPr>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10D4F00B" w14:textId="77777777" w:rsidR="00BB623C" w:rsidRPr="005B4A54" w:rsidRDefault="00BB623C" w:rsidP="00C47598">
            <w:pPr>
              <w:jc w:val="center"/>
              <w:rPr>
                <w:color w:val="000000"/>
              </w:rPr>
            </w:pPr>
            <w:r w:rsidRPr="005B4A54">
              <w:rPr>
                <w:color w:val="000000"/>
              </w:rPr>
              <w:t> </w:t>
            </w:r>
          </w:p>
        </w:tc>
        <w:tc>
          <w:tcPr>
            <w:tcW w:w="690" w:type="dxa"/>
            <w:tcBorders>
              <w:top w:val="nil"/>
              <w:left w:val="nil"/>
              <w:bottom w:val="single" w:sz="4" w:space="0" w:color="auto"/>
              <w:right w:val="single" w:sz="4" w:space="0" w:color="auto"/>
            </w:tcBorders>
            <w:shd w:val="clear" w:color="auto" w:fill="auto"/>
            <w:noWrap/>
            <w:vAlign w:val="center"/>
            <w:hideMark/>
          </w:tcPr>
          <w:p w14:paraId="54099802"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F195F8B"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B7310A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8533A4C"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5BF06F11"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1E1C9E0"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E0A6307"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2F85D66A"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3C7F764D"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00EA40FE" w14:textId="77777777" w:rsidR="00BB623C" w:rsidRPr="005B4A54" w:rsidRDefault="00BB623C" w:rsidP="00C47598">
            <w:pPr>
              <w:jc w:val="center"/>
            </w:pPr>
            <w:r w:rsidRPr="005B4A54">
              <w:t> </w:t>
            </w:r>
          </w:p>
        </w:tc>
        <w:tc>
          <w:tcPr>
            <w:tcW w:w="678" w:type="dxa"/>
            <w:tcBorders>
              <w:top w:val="nil"/>
              <w:left w:val="nil"/>
              <w:bottom w:val="single" w:sz="4" w:space="0" w:color="auto"/>
              <w:right w:val="single" w:sz="4" w:space="0" w:color="auto"/>
            </w:tcBorders>
            <w:shd w:val="clear" w:color="auto" w:fill="auto"/>
            <w:noWrap/>
            <w:vAlign w:val="center"/>
            <w:hideMark/>
          </w:tcPr>
          <w:p w14:paraId="35CBFBA8"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6D823C63" w14:textId="77777777" w:rsidR="00BB623C" w:rsidRPr="005B4A54" w:rsidRDefault="00BB623C" w:rsidP="00C47598">
            <w:pPr>
              <w:jc w:val="center"/>
            </w:pPr>
            <w:r w:rsidRPr="005B4A54">
              <w:t> </w:t>
            </w:r>
          </w:p>
        </w:tc>
        <w:tc>
          <w:tcPr>
            <w:tcW w:w="720" w:type="dxa"/>
            <w:tcBorders>
              <w:top w:val="nil"/>
              <w:left w:val="nil"/>
              <w:bottom w:val="single" w:sz="4" w:space="0" w:color="auto"/>
              <w:right w:val="single" w:sz="4" w:space="0" w:color="auto"/>
            </w:tcBorders>
            <w:shd w:val="clear" w:color="auto" w:fill="auto"/>
            <w:noWrap/>
            <w:vAlign w:val="center"/>
            <w:hideMark/>
          </w:tcPr>
          <w:p w14:paraId="38539DE6" w14:textId="77777777" w:rsidR="00BB623C" w:rsidRPr="005B4A54" w:rsidRDefault="00BB623C" w:rsidP="00C47598">
            <w:pPr>
              <w:jc w:val="center"/>
            </w:pPr>
            <w:r w:rsidRPr="005B4A54">
              <w:t> </w:t>
            </w:r>
          </w:p>
        </w:tc>
        <w:tc>
          <w:tcPr>
            <w:tcW w:w="630" w:type="dxa"/>
            <w:tcBorders>
              <w:top w:val="nil"/>
              <w:left w:val="nil"/>
              <w:bottom w:val="single" w:sz="4" w:space="0" w:color="auto"/>
              <w:right w:val="single" w:sz="4" w:space="0" w:color="auto"/>
            </w:tcBorders>
            <w:shd w:val="clear" w:color="auto" w:fill="auto"/>
            <w:noWrap/>
            <w:vAlign w:val="center"/>
            <w:hideMark/>
          </w:tcPr>
          <w:p w14:paraId="7ADD44D0" w14:textId="77777777" w:rsidR="00BB623C" w:rsidRPr="005B4A54" w:rsidRDefault="00BB623C" w:rsidP="00C47598">
            <w:pPr>
              <w:jc w:val="center"/>
            </w:pPr>
            <w:r w:rsidRPr="005B4A54">
              <w:t> </w:t>
            </w:r>
          </w:p>
        </w:tc>
      </w:tr>
    </w:tbl>
    <w:p w14:paraId="1480F6D1" w14:textId="77777777" w:rsidR="00BB623C" w:rsidRPr="005B4A54" w:rsidRDefault="00BB623C" w:rsidP="00C47598">
      <w:pPr>
        <w:jc w:val="both"/>
        <w:rPr>
          <w:rFonts w:eastAsia="Calibri"/>
          <w:sz w:val="22"/>
          <w:szCs w:val="22"/>
          <w:lang w:val="kk-KZ" w:eastAsia="en-US"/>
        </w:rPr>
      </w:pPr>
      <w:proofErr w:type="spellStart"/>
      <w:r w:rsidRPr="005B4A54">
        <w:rPr>
          <w:color w:val="000000"/>
          <w:lang w:val="en-US" w:eastAsia="en-US"/>
        </w:rPr>
        <w:t>кестенің</w:t>
      </w:r>
      <w:proofErr w:type="spellEnd"/>
      <w:r w:rsidRPr="005B4A54">
        <w:rPr>
          <w:color w:val="000000"/>
          <w:lang w:val="kk-KZ" w:eastAsia="en-US"/>
        </w:rPr>
        <w:t xml:space="preserve"> </w:t>
      </w:r>
      <w:proofErr w:type="spellStart"/>
      <w:r w:rsidRPr="005B4A54">
        <w:rPr>
          <w:color w:val="000000"/>
          <w:lang w:val="en-US" w:eastAsia="en-US"/>
        </w:rPr>
        <w:t>жалғасы</w:t>
      </w:r>
      <w:proofErr w:type="spellEnd"/>
    </w:p>
    <w:tbl>
      <w:tblPr>
        <w:tblW w:w="14433" w:type="dxa"/>
        <w:tblLook w:val="04A0" w:firstRow="1" w:lastRow="0" w:firstColumn="1" w:lastColumn="0" w:noHBand="0" w:noVBand="1"/>
      </w:tblPr>
      <w:tblGrid>
        <w:gridCol w:w="545"/>
        <w:gridCol w:w="2992"/>
        <w:gridCol w:w="530"/>
        <w:gridCol w:w="635"/>
        <w:gridCol w:w="765"/>
        <w:gridCol w:w="764"/>
        <w:gridCol w:w="630"/>
        <w:gridCol w:w="630"/>
        <w:gridCol w:w="630"/>
        <w:gridCol w:w="630"/>
        <w:gridCol w:w="630"/>
        <w:gridCol w:w="630"/>
        <w:gridCol w:w="630"/>
        <w:gridCol w:w="630"/>
        <w:gridCol w:w="630"/>
        <w:gridCol w:w="630"/>
        <w:gridCol w:w="630"/>
        <w:gridCol w:w="642"/>
        <w:gridCol w:w="630"/>
      </w:tblGrid>
      <w:tr w:rsidR="00BB623C" w:rsidRPr="005B4A54" w14:paraId="0D456E5E" w14:textId="77777777" w:rsidTr="00CF7401">
        <w:trPr>
          <w:trHeight w:val="411"/>
        </w:trPr>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896CEB" w14:textId="77777777" w:rsidR="00BB623C" w:rsidRPr="005B4A54" w:rsidRDefault="00BB623C" w:rsidP="00C47598">
            <w:pPr>
              <w:jc w:val="center"/>
              <w:rPr>
                <w:color w:val="000000"/>
              </w:rPr>
            </w:pPr>
            <w:r w:rsidRPr="005B4A54">
              <w:rPr>
                <w:color w:val="000000"/>
              </w:rPr>
              <w:t>№</w:t>
            </w:r>
          </w:p>
        </w:tc>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2447AA" w14:textId="77777777" w:rsidR="00BB623C" w:rsidRPr="005B4A54" w:rsidRDefault="00BB623C" w:rsidP="00C47598">
            <w:pPr>
              <w:jc w:val="center"/>
              <w:rPr>
                <w:color w:val="000000"/>
              </w:rPr>
            </w:pP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көмектің</w:t>
            </w:r>
            <w:proofErr w:type="spellEnd"/>
            <w:r w:rsidRPr="005B4A54">
              <w:rPr>
                <w:color w:val="000000"/>
              </w:rPr>
              <w:t xml:space="preserve"> </w:t>
            </w:r>
            <w:proofErr w:type="spellStart"/>
            <w:r w:rsidRPr="005B4A54">
              <w:rPr>
                <w:color w:val="000000"/>
              </w:rPr>
              <w:t>түрі</w:t>
            </w:r>
            <w:proofErr w:type="spellEnd"/>
          </w:p>
        </w:tc>
        <w:tc>
          <w:tcPr>
            <w:tcW w:w="10896"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3DE2BDC" w14:textId="77777777" w:rsidR="00BB623C" w:rsidRPr="005B4A54" w:rsidRDefault="00BB623C" w:rsidP="00C47598">
            <w:pPr>
              <w:jc w:val="center"/>
              <w:rPr>
                <w:color w:val="000000"/>
              </w:rPr>
            </w:pPr>
            <w:proofErr w:type="spellStart"/>
            <w:r w:rsidRPr="005B4A54">
              <w:rPr>
                <w:color w:val="000000"/>
              </w:rPr>
              <w:t>Индикаторлар</w:t>
            </w:r>
            <w:proofErr w:type="spellEnd"/>
            <w:r w:rsidRPr="005B4A54">
              <w:rPr>
                <w:color w:val="000000"/>
              </w:rPr>
              <w:t>*</w:t>
            </w:r>
          </w:p>
        </w:tc>
      </w:tr>
      <w:tr w:rsidR="00BB623C" w:rsidRPr="005B4A54" w14:paraId="6634E332" w14:textId="77777777" w:rsidTr="00CF7401">
        <w:trPr>
          <w:trHeight w:val="315"/>
        </w:trPr>
        <w:tc>
          <w:tcPr>
            <w:tcW w:w="545" w:type="dxa"/>
            <w:vMerge/>
            <w:tcBorders>
              <w:top w:val="single" w:sz="4" w:space="0" w:color="auto"/>
              <w:left w:val="single" w:sz="4" w:space="0" w:color="auto"/>
              <w:bottom w:val="single" w:sz="4" w:space="0" w:color="000000"/>
              <w:right w:val="single" w:sz="4" w:space="0" w:color="auto"/>
            </w:tcBorders>
            <w:vAlign w:val="center"/>
            <w:hideMark/>
          </w:tcPr>
          <w:p w14:paraId="3BA7BEA7" w14:textId="77777777" w:rsidR="00BB623C" w:rsidRPr="005B4A54" w:rsidRDefault="00BB623C" w:rsidP="00C47598">
            <w:pPr>
              <w:rPr>
                <w:color w:val="000000"/>
              </w:rPr>
            </w:pPr>
          </w:p>
        </w:tc>
        <w:tc>
          <w:tcPr>
            <w:tcW w:w="2992" w:type="dxa"/>
            <w:vMerge/>
            <w:tcBorders>
              <w:top w:val="single" w:sz="4" w:space="0" w:color="auto"/>
              <w:left w:val="single" w:sz="4" w:space="0" w:color="auto"/>
              <w:bottom w:val="single" w:sz="4" w:space="0" w:color="000000"/>
              <w:right w:val="single" w:sz="4" w:space="0" w:color="auto"/>
            </w:tcBorders>
            <w:vAlign w:val="center"/>
            <w:hideMark/>
          </w:tcPr>
          <w:p w14:paraId="2D49D07B" w14:textId="77777777" w:rsidR="00BB623C" w:rsidRPr="005B4A54" w:rsidRDefault="00BB623C" w:rsidP="00C47598">
            <w:pPr>
              <w:rPr>
                <w:color w:val="000000"/>
              </w:rPr>
            </w:pPr>
          </w:p>
        </w:tc>
        <w:tc>
          <w:tcPr>
            <w:tcW w:w="530" w:type="dxa"/>
            <w:tcBorders>
              <w:top w:val="nil"/>
              <w:left w:val="nil"/>
              <w:bottom w:val="single" w:sz="4" w:space="0" w:color="auto"/>
              <w:right w:val="single" w:sz="4" w:space="0" w:color="auto"/>
            </w:tcBorders>
            <w:shd w:val="clear" w:color="auto" w:fill="auto"/>
            <w:noWrap/>
            <w:vAlign w:val="center"/>
            <w:hideMark/>
          </w:tcPr>
          <w:p w14:paraId="03CFC0ED" w14:textId="77777777" w:rsidR="00BB623C" w:rsidRPr="005B4A54" w:rsidRDefault="00BB623C" w:rsidP="00C47598">
            <w:pPr>
              <w:ind w:left="-100"/>
              <w:jc w:val="center"/>
              <w:rPr>
                <w:color w:val="000000"/>
              </w:rPr>
            </w:pPr>
            <w:r w:rsidRPr="005B4A54">
              <w:rPr>
                <w:color w:val="000000"/>
              </w:rPr>
              <w:t>G35</w:t>
            </w:r>
          </w:p>
        </w:tc>
        <w:tc>
          <w:tcPr>
            <w:tcW w:w="635" w:type="dxa"/>
            <w:tcBorders>
              <w:top w:val="nil"/>
              <w:left w:val="nil"/>
              <w:bottom w:val="single" w:sz="4" w:space="0" w:color="auto"/>
              <w:right w:val="single" w:sz="4" w:space="0" w:color="auto"/>
            </w:tcBorders>
            <w:shd w:val="clear" w:color="auto" w:fill="auto"/>
            <w:noWrap/>
            <w:vAlign w:val="center"/>
            <w:hideMark/>
          </w:tcPr>
          <w:p w14:paraId="5428E717" w14:textId="77777777" w:rsidR="00BB623C" w:rsidRPr="005B4A54" w:rsidRDefault="00BB623C" w:rsidP="00C47598">
            <w:pPr>
              <w:jc w:val="center"/>
              <w:rPr>
                <w:color w:val="000000"/>
              </w:rPr>
            </w:pPr>
            <w:r w:rsidRPr="005B4A54">
              <w:rPr>
                <w:color w:val="000000"/>
              </w:rPr>
              <w:t>G36</w:t>
            </w:r>
          </w:p>
        </w:tc>
        <w:tc>
          <w:tcPr>
            <w:tcW w:w="765" w:type="dxa"/>
            <w:tcBorders>
              <w:top w:val="nil"/>
              <w:left w:val="nil"/>
              <w:bottom w:val="single" w:sz="4" w:space="0" w:color="auto"/>
              <w:right w:val="single" w:sz="4" w:space="0" w:color="auto"/>
            </w:tcBorders>
            <w:shd w:val="clear" w:color="auto" w:fill="auto"/>
            <w:noWrap/>
            <w:vAlign w:val="center"/>
            <w:hideMark/>
          </w:tcPr>
          <w:p w14:paraId="40363087" w14:textId="77777777" w:rsidR="00BB623C" w:rsidRPr="005B4A54" w:rsidRDefault="00BB623C" w:rsidP="00C47598">
            <w:pPr>
              <w:jc w:val="center"/>
              <w:rPr>
                <w:color w:val="000000"/>
              </w:rPr>
            </w:pPr>
            <w:r w:rsidRPr="005B4A54">
              <w:rPr>
                <w:color w:val="000000"/>
              </w:rPr>
              <w:t>G37</w:t>
            </w:r>
          </w:p>
        </w:tc>
        <w:tc>
          <w:tcPr>
            <w:tcW w:w="764" w:type="dxa"/>
            <w:tcBorders>
              <w:top w:val="nil"/>
              <w:left w:val="nil"/>
              <w:bottom w:val="single" w:sz="4" w:space="0" w:color="auto"/>
              <w:right w:val="single" w:sz="4" w:space="0" w:color="auto"/>
            </w:tcBorders>
            <w:shd w:val="clear" w:color="auto" w:fill="auto"/>
            <w:noWrap/>
            <w:vAlign w:val="center"/>
            <w:hideMark/>
          </w:tcPr>
          <w:p w14:paraId="79F07658" w14:textId="77777777" w:rsidR="00BB623C" w:rsidRPr="005B4A54" w:rsidRDefault="00BB623C" w:rsidP="00C47598">
            <w:pPr>
              <w:jc w:val="center"/>
              <w:rPr>
                <w:color w:val="000000"/>
              </w:rPr>
            </w:pPr>
            <w:r w:rsidRPr="005B4A54">
              <w:rPr>
                <w:color w:val="000000"/>
              </w:rPr>
              <w:t>G38</w:t>
            </w:r>
          </w:p>
        </w:tc>
        <w:tc>
          <w:tcPr>
            <w:tcW w:w="630" w:type="dxa"/>
            <w:tcBorders>
              <w:top w:val="nil"/>
              <w:left w:val="nil"/>
              <w:bottom w:val="single" w:sz="4" w:space="0" w:color="auto"/>
              <w:right w:val="single" w:sz="4" w:space="0" w:color="auto"/>
            </w:tcBorders>
            <w:shd w:val="clear" w:color="auto" w:fill="auto"/>
            <w:noWrap/>
            <w:vAlign w:val="center"/>
            <w:hideMark/>
          </w:tcPr>
          <w:p w14:paraId="18F8FCDE" w14:textId="77777777" w:rsidR="00BB623C" w:rsidRPr="005B4A54" w:rsidRDefault="00BB623C" w:rsidP="00C47598">
            <w:pPr>
              <w:jc w:val="center"/>
              <w:rPr>
                <w:color w:val="000000"/>
              </w:rPr>
            </w:pPr>
            <w:r w:rsidRPr="005B4A54">
              <w:rPr>
                <w:color w:val="000000"/>
              </w:rPr>
              <w:t>G39</w:t>
            </w:r>
          </w:p>
        </w:tc>
        <w:tc>
          <w:tcPr>
            <w:tcW w:w="630" w:type="dxa"/>
            <w:tcBorders>
              <w:top w:val="nil"/>
              <w:left w:val="nil"/>
              <w:bottom w:val="single" w:sz="4" w:space="0" w:color="auto"/>
              <w:right w:val="single" w:sz="4" w:space="0" w:color="auto"/>
            </w:tcBorders>
            <w:shd w:val="clear" w:color="auto" w:fill="auto"/>
            <w:noWrap/>
            <w:vAlign w:val="center"/>
            <w:hideMark/>
          </w:tcPr>
          <w:p w14:paraId="23097D88" w14:textId="77777777" w:rsidR="00BB623C" w:rsidRPr="005B4A54" w:rsidRDefault="00BB623C" w:rsidP="00C47598">
            <w:pPr>
              <w:jc w:val="center"/>
              <w:rPr>
                <w:color w:val="000000"/>
              </w:rPr>
            </w:pPr>
            <w:r w:rsidRPr="005B4A54">
              <w:rPr>
                <w:color w:val="000000"/>
              </w:rPr>
              <w:t>G40</w:t>
            </w:r>
          </w:p>
        </w:tc>
        <w:tc>
          <w:tcPr>
            <w:tcW w:w="630" w:type="dxa"/>
            <w:tcBorders>
              <w:top w:val="nil"/>
              <w:left w:val="nil"/>
              <w:bottom w:val="single" w:sz="4" w:space="0" w:color="auto"/>
              <w:right w:val="single" w:sz="4" w:space="0" w:color="auto"/>
            </w:tcBorders>
            <w:shd w:val="clear" w:color="auto" w:fill="auto"/>
            <w:noWrap/>
            <w:vAlign w:val="center"/>
            <w:hideMark/>
          </w:tcPr>
          <w:p w14:paraId="3E219CAE" w14:textId="77777777" w:rsidR="00BB623C" w:rsidRPr="005B4A54" w:rsidRDefault="00BB623C" w:rsidP="00C47598">
            <w:pPr>
              <w:jc w:val="center"/>
              <w:rPr>
                <w:color w:val="000000"/>
              </w:rPr>
            </w:pPr>
            <w:r w:rsidRPr="005B4A54">
              <w:rPr>
                <w:color w:val="000000"/>
              </w:rPr>
              <w:t>G41</w:t>
            </w:r>
          </w:p>
        </w:tc>
        <w:tc>
          <w:tcPr>
            <w:tcW w:w="630" w:type="dxa"/>
            <w:tcBorders>
              <w:top w:val="nil"/>
              <w:left w:val="nil"/>
              <w:bottom w:val="single" w:sz="4" w:space="0" w:color="auto"/>
              <w:right w:val="single" w:sz="4" w:space="0" w:color="auto"/>
            </w:tcBorders>
            <w:shd w:val="clear" w:color="auto" w:fill="auto"/>
            <w:noWrap/>
            <w:vAlign w:val="center"/>
            <w:hideMark/>
          </w:tcPr>
          <w:p w14:paraId="2A84839F" w14:textId="77777777" w:rsidR="00BB623C" w:rsidRPr="005B4A54" w:rsidRDefault="00BB623C" w:rsidP="00C47598">
            <w:pPr>
              <w:jc w:val="center"/>
              <w:rPr>
                <w:color w:val="000000"/>
              </w:rPr>
            </w:pPr>
            <w:r w:rsidRPr="005B4A54">
              <w:rPr>
                <w:color w:val="000000"/>
              </w:rPr>
              <w:t>G42</w:t>
            </w:r>
          </w:p>
        </w:tc>
        <w:tc>
          <w:tcPr>
            <w:tcW w:w="630" w:type="dxa"/>
            <w:tcBorders>
              <w:top w:val="nil"/>
              <w:left w:val="nil"/>
              <w:bottom w:val="single" w:sz="4" w:space="0" w:color="auto"/>
              <w:right w:val="single" w:sz="4" w:space="0" w:color="auto"/>
            </w:tcBorders>
            <w:shd w:val="clear" w:color="auto" w:fill="auto"/>
            <w:noWrap/>
            <w:vAlign w:val="center"/>
            <w:hideMark/>
          </w:tcPr>
          <w:p w14:paraId="38BA3E62" w14:textId="77777777" w:rsidR="00BB623C" w:rsidRPr="005B4A54" w:rsidRDefault="00BB623C" w:rsidP="00C47598">
            <w:pPr>
              <w:jc w:val="center"/>
              <w:rPr>
                <w:color w:val="000000"/>
              </w:rPr>
            </w:pPr>
            <w:r w:rsidRPr="005B4A54">
              <w:rPr>
                <w:color w:val="000000"/>
              </w:rPr>
              <w:t>G43</w:t>
            </w:r>
          </w:p>
        </w:tc>
        <w:tc>
          <w:tcPr>
            <w:tcW w:w="630" w:type="dxa"/>
            <w:tcBorders>
              <w:top w:val="nil"/>
              <w:left w:val="nil"/>
              <w:bottom w:val="single" w:sz="4" w:space="0" w:color="auto"/>
              <w:right w:val="single" w:sz="4" w:space="0" w:color="auto"/>
            </w:tcBorders>
            <w:shd w:val="clear" w:color="auto" w:fill="auto"/>
            <w:noWrap/>
            <w:vAlign w:val="center"/>
            <w:hideMark/>
          </w:tcPr>
          <w:p w14:paraId="5BF8045A" w14:textId="77777777" w:rsidR="00BB623C" w:rsidRPr="005B4A54" w:rsidRDefault="00BB623C" w:rsidP="00C47598">
            <w:pPr>
              <w:jc w:val="center"/>
              <w:rPr>
                <w:color w:val="000000"/>
              </w:rPr>
            </w:pPr>
            <w:r w:rsidRPr="005B4A54">
              <w:rPr>
                <w:color w:val="000000"/>
              </w:rPr>
              <w:t>G44</w:t>
            </w:r>
          </w:p>
        </w:tc>
        <w:tc>
          <w:tcPr>
            <w:tcW w:w="630" w:type="dxa"/>
            <w:tcBorders>
              <w:top w:val="nil"/>
              <w:left w:val="nil"/>
              <w:bottom w:val="single" w:sz="4" w:space="0" w:color="auto"/>
              <w:right w:val="single" w:sz="4" w:space="0" w:color="auto"/>
            </w:tcBorders>
            <w:shd w:val="clear" w:color="auto" w:fill="auto"/>
            <w:noWrap/>
            <w:vAlign w:val="center"/>
            <w:hideMark/>
          </w:tcPr>
          <w:p w14:paraId="54CBC6DD" w14:textId="77777777" w:rsidR="00BB623C" w:rsidRPr="005B4A54" w:rsidRDefault="00BB623C" w:rsidP="00C47598">
            <w:pPr>
              <w:jc w:val="center"/>
              <w:rPr>
                <w:color w:val="000000"/>
              </w:rPr>
            </w:pPr>
            <w:r w:rsidRPr="005B4A54">
              <w:rPr>
                <w:color w:val="000000"/>
              </w:rPr>
              <w:t>G45</w:t>
            </w:r>
          </w:p>
        </w:tc>
        <w:tc>
          <w:tcPr>
            <w:tcW w:w="630" w:type="dxa"/>
            <w:tcBorders>
              <w:top w:val="nil"/>
              <w:left w:val="nil"/>
              <w:bottom w:val="single" w:sz="4" w:space="0" w:color="auto"/>
              <w:right w:val="single" w:sz="4" w:space="0" w:color="auto"/>
            </w:tcBorders>
            <w:shd w:val="clear" w:color="auto" w:fill="auto"/>
            <w:noWrap/>
            <w:vAlign w:val="center"/>
            <w:hideMark/>
          </w:tcPr>
          <w:p w14:paraId="2898E1C8" w14:textId="77777777" w:rsidR="00BB623C" w:rsidRPr="005B4A54" w:rsidRDefault="00BB623C" w:rsidP="00C47598">
            <w:pPr>
              <w:jc w:val="center"/>
              <w:rPr>
                <w:color w:val="000000"/>
              </w:rPr>
            </w:pPr>
            <w:r w:rsidRPr="005B4A54">
              <w:rPr>
                <w:color w:val="000000"/>
              </w:rPr>
              <w:t>G46</w:t>
            </w:r>
          </w:p>
        </w:tc>
        <w:tc>
          <w:tcPr>
            <w:tcW w:w="630" w:type="dxa"/>
            <w:tcBorders>
              <w:top w:val="nil"/>
              <w:left w:val="nil"/>
              <w:bottom w:val="single" w:sz="4" w:space="0" w:color="auto"/>
              <w:right w:val="single" w:sz="4" w:space="0" w:color="auto"/>
            </w:tcBorders>
            <w:shd w:val="clear" w:color="auto" w:fill="auto"/>
            <w:noWrap/>
            <w:vAlign w:val="center"/>
            <w:hideMark/>
          </w:tcPr>
          <w:p w14:paraId="0C1A72CD" w14:textId="77777777" w:rsidR="00BB623C" w:rsidRPr="005B4A54" w:rsidRDefault="00BB623C" w:rsidP="00C47598">
            <w:pPr>
              <w:jc w:val="center"/>
              <w:rPr>
                <w:color w:val="000000"/>
              </w:rPr>
            </w:pPr>
            <w:r w:rsidRPr="005B4A54">
              <w:rPr>
                <w:color w:val="000000"/>
              </w:rPr>
              <w:t>G47</w:t>
            </w:r>
          </w:p>
        </w:tc>
        <w:tc>
          <w:tcPr>
            <w:tcW w:w="630" w:type="dxa"/>
            <w:tcBorders>
              <w:top w:val="nil"/>
              <w:left w:val="nil"/>
              <w:bottom w:val="single" w:sz="4" w:space="0" w:color="auto"/>
              <w:right w:val="single" w:sz="4" w:space="0" w:color="auto"/>
            </w:tcBorders>
            <w:shd w:val="clear" w:color="auto" w:fill="auto"/>
            <w:noWrap/>
            <w:vAlign w:val="center"/>
            <w:hideMark/>
          </w:tcPr>
          <w:p w14:paraId="6DB2DE57" w14:textId="77777777" w:rsidR="00BB623C" w:rsidRPr="005B4A54" w:rsidRDefault="00BB623C" w:rsidP="00C47598">
            <w:pPr>
              <w:jc w:val="center"/>
              <w:rPr>
                <w:color w:val="000000"/>
              </w:rPr>
            </w:pPr>
            <w:r w:rsidRPr="005B4A54">
              <w:rPr>
                <w:color w:val="000000"/>
              </w:rPr>
              <w:t>G48</w:t>
            </w:r>
          </w:p>
        </w:tc>
        <w:tc>
          <w:tcPr>
            <w:tcW w:w="630" w:type="dxa"/>
            <w:tcBorders>
              <w:top w:val="nil"/>
              <w:left w:val="nil"/>
              <w:bottom w:val="single" w:sz="4" w:space="0" w:color="auto"/>
              <w:right w:val="single" w:sz="4" w:space="0" w:color="auto"/>
            </w:tcBorders>
            <w:shd w:val="clear" w:color="auto" w:fill="auto"/>
            <w:noWrap/>
            <w:vAlign w:val="center"/>
            <w:hideMark/>
          </w:tcPr>
          <w:p w14:paraId="02088E78" w14:textId="77777777" w:rsidR="00BB623C" w:rsidRPr="005B4A54" w:rsidRDefault="00BB623C" w:rsidP="00C47598">
            <w:pPr>
              <w:jc w:val="center"/>
              <w:rPr>
                <w:color w:val="000000"/>
              </w:rPr>
            </w:pPr>
            <w:r w:rsidRPr="005B4A54">
              <w:rPr>
                <w:color w:val="000000"/>
              </w:rPr>
              <w:t>G49</w:t>
            </w:r>
          </w:p>
        </w:tc>
        <w:tc>
          <w:tcPr>
            <w:tcW w:w="642" w:type="dxa"/>
            <w:tcBorders>
              <w:top w:val="nil"/>
              <w:left w:val="nil"/>
              <w:bottom w:val="single" w:sz="4" w:space="0" w:color="auto"/>
              <w:right w:val="single" w:sz="4" w:space="0" w:color="auto"/>
            </w:tcBorders>
            <w:shd w:val="clear" w:color="auto" w:fill="auto"/>
            <w:noWrap/>
            <w:vAlign w:val="center"/>
            <w:hideMark/>
          </w:tcPr>
          <w:p w14:paraId="1D4E4393" w14:textId="77777777" w:rsidR="00BB623C" w:rsidRPr="005B4A54" w:rsidRDefault="00BB623C" w:rsidP="00C47598">
            <w:pPr>
              <w:jc w:val="center"/>
              <w:rPr>
                <w:color w:val="000000"/>
              </w:rPr>
            </w:pPr>
            <w:r w:rsidRPr="005B4A54">
              <w:rPr>
                <w:color w:val="000000"/>
              </w:rPr>
              <w:t>G50</w:t>
            </w:r>
          </w:p>
        </w:tc>
        <w:tc>
          <w:tcPr>
            <w:tcW w:w="630" w:type="dxa"/>
            <w:tcBorders>
              <w:top w:val="nil"/>
              <w:left w:val="nil"/>
              <w:bottom w:val="single" w:sz="4" w:space="0" w:color="auto"/>
              <w:right w:val="single" w:sz="4" w:space="0" w:color="auto"/>
            </w:tcBorders>
            <w:vAlign w:val="center"/>
          </w:tcPr>
          <w:p w14:paraId="5E8317CC" w14:textId="77777777" w:rsidR="00BB623C" w:rsidRPr="005B4A54" w:rsidRDefault="00BB623C" w:rsidP="00C47598">
            <w:pPr>
              <w:jc w:val="center"/>
              <w:rPr>
                <w:color w:val="000000"/>
              </w:rPr>
            </w:pPr>
            <w:r w:rsidRPr="005B4A54">
              <w:rPr>
                <w:color w:val="000000"/>
              </w:rPr>
              <w:t>G51</w:t>
            </w:r>
          </w:p>
        </w:tc>
      </w:tr>
      <w:tr w:rsidR="00BB623C" w:rsidRPr="005B4A54" w14:paraId="5DB16AEA" w14:textId="77777777" w:rsidTr="00CF7401">
        <w:trPr>
          <w:trHeight w:val="31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5FCD932" w14:textId="77777777" w:rsidR="00BB623C" w:rsidRPr="005B4A54" w:rsidRDefault="00BB623C" w:rsidP="00C47598">
            <w:pPr>
              <w:jc w:val="center"/>
              <w:rPr>
                <w:color w:val="000000"/>
              </w:rPr>
            </w:pPr>
            <w:r w:rsidRPr="005B4A54">
              <w:rPr>
                <w:color w:val="000000"/>
              </w:rPr>
              <w:t>1</w:t>
            </w:r>
          </w:p>
        </w:tc>
        <w:tc>
          <w:tcPr>
            <w:tcW w:w="2992" w:type="dxa"/>
            <w:tcBorders>
              <w:top w:val="nil"/>
              <w:left w:val="nil"/>
              <w:bottom w:val="single" w:sz="4" w:space="0" w:color="auto"/>
              <w:right w:val="single" w:sz="4" w:space="0" w:color="auto"/>
            </w:tcBorders>
            <w:shd w:val="clear" w:color="auto" w:fill="auto"/>
            <w:noWrap/>
            <w:vAlign w:val="center"/>
            <w:hideMark/>
          </w:tcPr>
          <w:p w14:paraId="20251973" w14:textId="77777777" w:rsidR="00BB623C" w:rsidRPr="005B4A54" w:rsidRDefault="00BB623C" w:rsidP="00C47598">
            <w:pPr>
              <w:jc w:val="center"/>
              <w:rPr>
                <w:color w:val="000000"/>
              </w:rPr>
            </w:pPr>
            <w:r w:rsidRPr="005B4A54">
              <w:rPr>
                <w:color w:val="000000"/>
              </w:rPr>
              <w:t>2</w:t>
            </w:r>
          </w:p>
        </w:tc>
        <w:tc>
          <w:tcPr>
            <w:tcW w:w="530" w:type="dxa"/>
            <w:tcBorders>
              <w:top w:val="nil"/>
              <w:left w:val="nil"/>
              <w:bottom w:val="single" w:sz="4" w:space="0" w:color="auto"/>
              <w:right w:val="single" w:sz="4" w:space="0" w:color="auto"/>
            </w:tcBorders>
            <w:shd w:val="clear" w:color="auto" w:fill="auto"/>
            <w:noWrap/>
            <w:vAlign w:val="center"/>
            <w:hideMark/>
          </w:tcPr>
          <w:p w14:paraId="4A4E12CA" w14:textId="77777777" w:rsidR="00BB623C" w:rsidRPr="005B4A54" w:rsidRDefault="00BB623C" w:rsidP="00C47598">
            <w:pPr>
              <w:jc w:val="center"/>
              <w:rPr>
                <w:color w:val="000000"/>
              </w:rPr>
            </w:pPr>
            <w:r w:rsidRPr="005B4A54">
              <w:rPr>
                <w:color w:val="000000"/>
              </w:rPr>
              <w:t>37</w:t>
            </w:r>
          </w:p>
        </w:tc>
        <w:tc>
          <w:tcPr>
            <w:tcW w:w="635" w:type="dxa"/>
            <w:tcBorders>
              <w:top w:val="nil"/>
              <w:left w:val="nil"/>
              <w:bottom w:val="single" w:sz="4" w:space="0" w:color="auto"/>
              <w:right w:val="single" w:sz="4" w:space="0" w:color="auto"/>
            </w:tcBorders>
            <w:shd w:val="clear" w:color="auto" w:fill="auto"/>
            <w:noWrap/>
            <w:vAlign w:val="center"/>
            <w:hideMark/>
          </w:tcPr>
          <w:p w14:paraId="3033AA32" w14:textId="77777777" w:rsidR="00BB623C" w:rsidRPr="005B4A54" w:rsidRDefault="00BB623C" w:rsidP="00C47598">
            <w:pPr>
              <w:jc w:val="center"/>
              <w:rPr>
                <w:color w:val="000000"/>
              </w:rPr>
            </w:pPr>
            <w:r w:rsidRPr="005B4A54">
              <w:rPr>
                <w:color w:val="000000"/>
              </w:rPr>
              <w:t>38</w:t>
            </w:r>
          </w:p>
        </w:tc>
        <w:tc>
          <w:tcPr>
            <w:tcW w:w="765" w:type="dxa"/>
            <w:tcBorders>
              <w:top w:val="nil"/>
              <w:left w:val="nil"/>
              <w:bottom w:val="single" w:sz="4" w:space="0" w:color="auto"/>
              <w:right w:val="single" w:sz="4" w:space="0" w:color="auto"/>
            </w:tcBorders>
            <w:shd w:val="clear" w:color="auto" w:fill="auto"/>
            <w:noWrap/>
            <w:vAlign w:val="center"/>
            <w:hideMark/>
          </w:tcPr>
          <w:p w14:paraId="49151FB3" w14:textId="77777777" w:rsidR="00BB623C" w:rsidRPr="005B4A54" w:rsidRDefault="00BB623C" w:rsidP="00C47598">
            <w:pPr>
              <w:jc w:val="center"/>
              <w:rPr>
                <w:color w:val="000000"/>
              </w:rPr>
            </w:pPr>
            <w:r w:rsidRPr="005B4A54">
              <w:rPr>
                <w:color w:val="000000"/>
              </w:rPr>
              <w:t>39</w:t>
            </w:r>
          </w:p>
        </w:tc>
        <w:tc>
          <w:tcPr>
            <w:tcW w:w="764" w:type="dxa"/>
            <w:tcBorders>
              <w:top w:val="nil"/>
              <w:left w:val="nil"/>
              <w:bottom w:val="single" w:sz="4" w:space="0" w:color="auto"/>
              <w:right w:val="single" w:sz="4" w:space="0" w:color="auto"/>
            </w:tcBorders>
            <w:shd w:val="clear" w:color="auto" w:fill="auto"/>
            <w:noWrap/>
            <w:vAlign w:val="center"/>
            <w:hideMark/>
          </w:tcPr>
          <w:p w14:paraId="4A6DE035" w14:textId="77777777" w:rsidR="00BB623C" w:rsidRPr="005B4A54" w:rsidRDefault="00BB623C" w:rsidP="00C47598">
            <w:pPr>
              <w:jc w:val="center"/>
              <w:rPr>
                <w:color w:val="000000"/>
              </w:rPr>
            </w:pPr>
            <w:r w:rsidRPr="005B4A54">
              <w:rPr>
                <w:color w:val="000000"/>
              </w:rPr>
              <w:t>40</w:t>
            </w:r>
          </w:p>
        </w:tc>
        <w:tc>
          <w:tcPr>
            <w:tcW w:w="630" w:type="dxa"/>
            <w:tcBorders>
              <w:top w:val="nil"/>
              <w:left w:val="nil"/>
              <w:bottom w:val="single" w:sz="4" w:space="0" w:color="auto"/>
              <w:right w:val="single" w:sz="4" w:space="0" w:color="auto"/>
            </w:tcBorders>
            <w:shd w:val="clear" w:color="auto" w:fill="auto"/>
            <w:noWrap/>
            <w:vAlign w:val="center"/>
            <w:hideMark/>
          </w:tcPr>
          <w:p w14:paraId="743F2459" w14:textId="77777777" w:rsidR="00BB623C" w:rsidRPr="005B4A54" w:rsidRDefault="00BB623C" w:rsidP="00C47598">
            <w:pPr>
              <w:jc w:val="center"/>
              <w:rPr>
                <w:color w:val="000000"/>
              </w:rPr>
            </w:pPr>
            <w:r w:rsidRPr="005B4A54">
              <w:rPr>
                <w:color w:val="000000"/>
              </w:rPr>
              <w:t>41</w:t>
            </w:r>
          </w:p>
        </w:tc>
        <w:tc>
          <w:tcPr>
            <w:tcW w:w="630" w:type="dxa"/>
            <w:tcBorders>
              <w:top w:val="nil"/>
              <w:left w:val="nil"/>
              <w:bottom w:val="single" w:sz="4" w:space="0" w:color="auto"/>
              <w:right w:val="single" w:sz="4" w:space="0" w:color="auto"/>
            </w:tcBorders>
            <w:shd w:val="clear" w:color="auto" w:fill="auto"/>
            <w:noWrap/>
            <w:vAlign w:val="center"/>
            <w:hideMark/>
          </w:tcPr>
          <w:p w14:paraId="35625508" w14:textId="77777777" w:rsidR="00BB623C" w:rsidRPr="005B4A54" w:rsidRDefault="00BB623C" w:rsidP="00C47598">
            <w:pPr>
              <w:jc w:val="center"/>
              <w:rPr>
                <w:color w:val="000000"/>
              </w:rPr>
            </w:pPr>
            <w:r w:rsidRPr="005B4A54">
              <w:rPr>
                <w:color w:val="000000"/>
              </w:rPr>
              <w:t>42</w:t>
            </w:r>
          </w:p>
        </w:tc>
        <w:tc>
          <w:tcPr>
            <w:tcW w:w="630" w:type="dxa"/>
            <w:tcBorders>
              <w:top w:val="nil"/>
              <w:left w:val="nil"/>
              <w:bottom w:val="single" w:sz="4" w:space="0" w:color="auto"/>
              <w:right w:val="single" w:sz="4" w:space="0" w:color="auto"/>
            </w:tcBorders>
            <w:shd w:val="clear" w:color="auto" w:fill="auto"/>
            <w:noWrap/>
            <w:vAlign w:val="center"/>
            <w:hideMark/>
          </w:tcPr>
          <w:p w14:paraId="1864E090" w14:textId="77777777" w:rsidR="00BB623C" w:rsidRPr="005B4A54" w:rsidRDefault="00BB623C" w:rsidP="00C47598">
            <w:pPr>
              <w:jc w:val="center"/>
              <w:rPr>
                <w:color w:val="000000"/>
              </w:rPr>
            </w:pPr>
            <w:r w:rsidRPr="005B4A54">
              <w:rPr>
                <w:color w:val="000000"/>
              </w:rPr>
              <w:t>43</w:t>
            </w:r>
          </w:p>
        </w:tc>
        <w:tc>
          <w:tcPr>
            <w:tcW w:w="630" w:type="dxa"/>
            <w:tcBorders>
              <w:top w:val="nil"/>
              <w:left w:val="nil"/>
              <w:bottom w:val="single" w:sz="4" w:space="0" w:color="auto"/>
              <w:right w:val="single" w:sz="4" w:space="0" w:color="auto"/>
            </w:tcBorders>
            <w:shd w:val="clear" w:color="auto" w:fill="auto"/>
            <w:noWrap/>
            <w:vAlign w:val="center"/>
            <w:hideMark/>
          </w:tcPr>
          <w:p w14:paraId="7107A0D1" w14:textId="77777777" w:rsidR="00BB623C" w:rsidRPr="005B4A54" w:rsidRDefault="00BB623C" w:rsidP="00C47598">
            <w:pPr>
              <w:jc w:val="center"/>
              <w:rPr>
                <w:color w:val="000000"/>
              </w:rPr>
            </w:pPr>
            <w:r w:rsidRPr="005B4A54">
              <w:rPr>
                <w:color w:val="000000"/>
              </w:rPr>
              <w:t>44</w:t>
            </w:r>
          </w:p>
        </w:tc>
        <w:tc>
          <w:tcPr>
            <w:tcW w:w="630" w:type="dxa"/>
            <w:tcBorders>
              <w:top w:val="nil"/>
              <w:left w:val="nil"/>
              <w:bottom w:val="single" w:sz="4" w:space="0" w:color="auto"/>
              <w:right w:val="single" w:sz="4" w:space="0" w:color="auto"/>
            </w:tcBorders>
            <w:shd w:val="clear" w:color="auto" w:fill="auto"/>
            <w:noWrap/>
            <w:vAlign w:val="center"/>
            <w:hideMark/>
          </w:tcPr>
          <w:p w14:paraId="4CB16E15" w14:textId="77777777" w:rsidR="00BB623C" w:rsidRPr="005B4A54" w:rsidRDefault="00BB623C" w:rsidP="00C47598">
            <w:pPr>
              <w:jc w:val="center"/>
              <w:rPr>
                <w:color w:val="000000"/>
              </w:rPr>
            </w:pPr>
            <w:r w:rsidRPr="005B4A54">
              <w:rPr>
                <w:color w:val="000000"/>
              </w:rPr>
              <w:t>45</w:t>
            </w:r>
          </w:p>
        </w:tc>
        <w:tc>
          <w:tcPr>
            <w:tcW w:w="630" w:type="dxa"/>
            <w:tcBorders>
              <w:top w:val="nil"/>
              <w:left w:val="nil"/>
              <w:bottom w:val="single" w:sz="4" w:space="0" w:color="auto"/>
              <w:right w:val="single" w:sz="4" w:space="0" w:color="auto"/>
            </w:tcBorders>
            <w:shd w:val="clear" w:color="auto" w:fill="auto"/>
            <w:noWrap/>
            <w:vAlign w:val="center"/>
            <w:hideMark/>
          </w:tcPr>
          <w:p w14:paraId="4DD8F4B8" w14:textId="77777777" w:rsidR="00BB623C" w:rsidRPr="005B4A54" w:rsidRDefault="00BB623C" w:rsidP="00C47598">
            <w:pPr>
              <w:jc w:val="center"/>
              <w:rPr>
                <w:color w:val="000000"/>
              </w:rPr>
            </w:pPr>
            <w:r w:rsidRPr="005B4A54">
              <w:rPr>
                <w:color w:val="000000"/>
              </w:rPr>
              <w:t>46</w:t>
            </w:r>
          </w:p>
        </w:tc>
        <w:tc>
          <w:tcPr>
            <w:tcW w:w="630" w:type="dxa"/>
            <w:tcBorders>
              <w:top w:val="nil"/>
              <w:left w:val="nil"/>
              <w:bottom w:val="single" w:sz="4" w:space="0" w:color="auto"/>
              <w:right w:val="single" w:sz="4" w:space="0" w:color="auto"/>
            </w:tcBorders>
            <w:shd w:val="clear" w:color="auto" w:fill="auto"/>
            <w:noWrap/>
            <w:vAlign w:val="center"/>
            <w:hideMark/>
          </w:tcPr>
          <w:p w14:paraId="17310F90" w14:textId="77777777" w:rsidR="00BB623C" w:rsidRPr="005B4A54" w:rsidRDefault="00BB623C" w:rsidP="00C47598">
            <w:pPr>
              <w:jc w:val="center"/>
              <w:rPr>
                <w:color w:val="000000"/>
              </w:rPr>
            </w:pPr>
            <w:r w:rsidRPr="005B4A54">
              <w:rPr>
                <w:color w:val="000000"/>
              </w:rPr>
              <w:t>47</w:t>
            </w:r>
          </w:p>
        </w:tc>
        <w:tc>
          <w:tcPr>
            <w:tcW w:w="630" w:type="dxa"/>
            <w:tcBorders>
              <w:top w:val="nil"/>
              <w:left w:val="nil"/>
              <w:bottom w:val="single" w:sz="4" w:space="0" w:color="auto"/>
              <w:right w:val="single" w:sz="4" w:space="0" w:color="auto"/>
            </w:tcBorders>
            <w:shd w:val="clear" w:color="auto" w:fill="auto"/>
            <w:noWrap/>
            <w:vAlign w:val="center"/>
            <w:hideMark/>
          </w:tcPr>
          <w:p w14:paraId="502EBD2F" w14:textId="77777777" w:rsidR="00BB623C" w:rsidRPr="005B4A54" w:rsidRDefault="00BB623C" w:rsidP="00C47598">
            <w:pPr>
              <w:jc w:val="center"/>
              <w:rPr>
                <w:color w:val="000000"/>
              </w:rPr>
            </w:pPr>
            <w:r w:rsidRPr="005B4A54">
              <w:rPr>
                <w:color w:val="000000"/>
              </w:rPr>
              <w:t>48</w:t>
            </w:r>
          </w:p>
        </w:tc>
        <w:tc>
          <w:tcPr>
            <w:tcW w:w="630" w:type="dxa"/>
            <w:tcBorders>
              <w:top w:val="nil"/>
              <w:left w:val="nil"/>
              <w:bottom w:val="single" w:sz="4" w:space="0" w:color="auto"/>
              <w:right w:val="single" w:sz="4" w:space="0" w:color="auto"/>
            </w:tcBorders>
            <w:shd w:val="clear" w:color="auto" w:fill="auto"/>
            <w:noWrap/>
            <w:vAlign w:val="center"/>
            <w:hideMark/>
          </w:tcPr>
          <w:p w14:paraId="2C1CA4EB" w14:textId="77777777" w:rsidR="00BB623C" w:rsidRPr="005B4A54" w:rsidRDefault="00BB623C" w:rsidP="00C47598">
            <w:pPr>
              <w:jc w:val="center"/>
              <w:rPr>
                <w:color w:val="000000"/>
              </w:rPr>
            </w:pPr>
            <w:r w:rsidRPr="005B4A54">
              <w:rPr>
                <w:color w:val="000000"/>
              </w:rPr>
              <w:t>49</w:t>
            </w:r>
          </w:p>
        </w:tc>
        <w:tc>
          <w:tcPr>
            <w:tcW w:w="630" w:type="dxa"/>
            <w:tcBorders>
              <w:top w:val="nil"/>
              <w:left w:val="nil"/>
              <w:bottom w:val="single" w:sz="4" w:space="0" w:color="auto"/>
              <w:right w:val="single" w:sz="4" w:space="0" w:color="auto"/>
            </w:tcBorders>
            <w:shd w:val="clear" w:color="auto" w:fill="auto"/>
            <w:noWrap/>
            <w:vAlign w:val="center"/>
            <w:hideMark/>
          </w:tcPr>
          <w:p w14:paraId="61EF93FA" w14:textId="77777777" w:rsidR="00BB623C" w:rsidRPr="005B4A54" w:rsidRDefault="00BB623C" w:rsidP="00C47598">
            <w:pPr>
              <w:jc w:val="center"/>
              <w:rPr>
                <w:color w:val="000000"/>
              </w:rPr>
            </w:pPr>
            <w:r w:rsidRPr="005B4A54">
              <w:rPr>
                <w:color w:val="000000"/>
              </w:rPr>
              <w:t>50</w:t>
            </w:r>
          </w:p>
        </w:tc>
        <w:tc>
          <w:tcPr>
            <w:tcW w:w="630" w:type="dxa"/>
            <w:tcBorders>
              <w:top w:val="nil"/>
              <w:left w:val="nil"/>
              <w:bottom w:val="single" w:sz="4" w:space="0" w:color="auto"/>
              <w:right w:val="single" w:sz="4" w:space="0" w:color="auto"/>
            </w:tcBorders>
            <w:shd w:val="clear" w:color="auto" w:fill="auto"/>
            <w:noWrap/>
            <w:vAlign w:val="center"/>
            <w:hideMark/>
          </w:tcPr>
          <w:p w14:paraId="3F0CB809" w14:textId="77777777" w:rsidR="00BB623C" w:rsidRPr="005B4A54" w:rsidRDefault="00BB623C" w:rsidP="00C47598">
            <w:pPr>
              <w:jc w:val="center"/>
              <w:rPr>
                <w:color w:val="000000"/>
              </w:rPr>
            </w:pPr>
            <w:r w:rsidRPr="005B4A54">
              <w:rPr>
                <w:color w:val="000000"/>
              </w:rPr>
              <w:t>51</w:t>
            </w:r>
          </w:p>
        </w:tc>
        <w:tc>
          <w:tcPr>
            <w:tcW w:w="642" w:type="dxa"/>
            <w:tcBorders>
              <w:top w:val="nil"/>
              <w:left w:val="nil"/>
              <w:bottom w:val="single" w:sz="4" w:space="0" w:color="auto"/>
              <w:right w:val="single" w:sz="4" w:space="0" w:color="auto"/>
            </w:tcBorders>
            <w:shd w:val="clear" w:color="auto" w:fill="auto"/>
            <w:noWrap/>
            <w:vAlign w:val="center"/>
            <w:hideMark/>
          </w:tcPr>
          <w:p w14:paraId="65FCFF6B" w14:textId="77777777" w:rsidR="00BB623C" w:rsidRPr="005B4A54" w:rsidRDefault="00BB623C" w:rsidP="00C47598">
            <w:pPr>
              <w:jc w:val="center"/>
              <w:rPr>
                <w:color w:val="000000"/>
              </w:rPr>
            </w:pPr>
            <w:r w:rsidRPr="005B4A54">
              <w:rPr>
                <w:color w:val="000000"/>
              </w:rPr>
              <w:t>52</w:t>
            </w:r>
          </w:p>
        </w:tc>
        <w:tc>
          <w:tcPr>
            <w:tcW w:w="630" w:type="dxa"/>
            <w:tcBorders>
              <w:top w:val="nil"/>
              <w:left w:val="nil"/>
              <w:bottom w:val="single" w:sz="4" w:space="0" w:color="auto"/>
              <w:right w:val="single" w:sz="4" w:space="0" w:color="auto"/>
            </w:tcBorders>
            <w:vAlign w:val="center"/>
          </w:tcPr>
          <w:p w14:paraId="35DF9705" w14:textId="77777777" w:rsidR="00BB623C" w:rsidRPr="005B4A54" w:rsidRDefault="00BB623C" w:rsidP="00C47598">
            <w:pPr>
              <w:jc w:val="center"/>
              <w:rPr>
                <w:color w:val="000000"/>
              </w:rPr>
            </w:pPr>
            <w:r w:rsidRPr="005B4A54">
              <w:rPr>
                <w:color w:val="000000"/>
              </w:rPr>
              <w:t>53</w:t>
            </w:r>
          </w:p>
        </w:tc>
      </w:tr>
      <w:tr w:rsidR="00BB623C" w:rsidRPr="005B4A54" w14:paraId="0D7E7165" w14:textId="77777777" w:rsidTr="00CF7401">
        <w:trPr>
          <w:trHeight w:val="220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A5F7383" w14:textId="77777777" w:rsidR="00BB623C" w:rsidRPr="005B4A54" w:rsidRDefault="00BB623C" w:rsidP="00C47598">
            <w:pPr>
              <w:jc w:val="center"/>
              <w:rPr>
                <w:color w:val="000000"/>
              </w:rPr>
            </w:pPr>
            <w:r w:rsidRPr="005B4A54">
              <w:rPr>
                <w:color w:val="000000"/>
              </w:rPr>
              <w:t>1</w:t>
            </w:r>
          </w:p>
        </w:tc>
        <w:tc>
          <w:tcPr>
            <w:tcW w:w="2992" w:type="dxa"/>
            <w:tcBorders>
              <w:top w:val="nil"/>
              <w:left w:val="nil"/>
              <w:bottom w:val="single" w:sz="4" w:space="0" w:color="auto"/>
              <w:right w:val="single" w:sz="4" w:space="0" w:color="auto"/>
            </w:tcBorders>
            <w:shd w:val="clear" w:color="auto" w:fill="auto"/>
            <w:vAlign w:val="center"/>
          </w:tcPr>
          <w:p w14:paraId="3ADF66FF" w14:textId="77777777" w:rsidR="00BB623C" w:rsidRPr="005B4A54" w:rsidRDefault="00BB623C" w:rsidP="00C47598">
            <w:pPr>
              <w:jc w:val="center"/>
              <w:rPr>
                <w:color w:val="000000"/>
              </w:rPr>
            </w:pPr>
            <w:proofErr w:type="spellStart"/>
            <w:r w:rsidRPr="005B4A54">
              <w:t>Маманның</w:t>
            </w:r>
            <w:proofErr w:type="spellEnd"/>
            <w:r w:rsidRPr="005B4A54">
              <w:t xml:space="preserve"> </w:t>
            </w:r>
            <w:proofErr w:type="spellStart"/>
            <w:r w:rsidRPr="005B4A54">
              <w:t>жолдамасы</w:t>
            </w:r>
            <w:proofErr w:type="spellEnd"/>
            <w:r w:rsidRPr="005B4A54">
              <w:t xml:space="preserve"> </w:t>
            </w:r>
            <w:proofErr w:type="spellStart"/>
            <w:r w:rsidRPr="005B4A54">
              <w:t>бойынша</w:t>
            </w:r>
            <w:proofErr w:type="spellEnd"/>
            <w:r w:rsidRPr="005B4A54">
              <w:t xml:space="preserve"> </w:t>
            </w:r>
            <w:proofErr w:type="spellStart"/>
            <w:r w:rsidRPr="005B4A54">
              <w:t>онкологиялық</w:t>
            </w:r>
            <w:proofErr w:type="spellEnd"/>
            <w:r w:rsidRPr="005B4A54">
              <w:t xml:space="preserve"> </w:t>
            </w:r>
            <w:proofErr w:type="spellStart"/>
            <w:r w:rsidRPr="005B4A54">
              <w:t>ауруларға</w:t>
            </w:r>
            <w:proofErr w:type="spellEnd"/>
            <w:r w:rsidRPr="005B4A54">
              <w:t xml:space="preserve"> </w:t>
            </w:r>
            <w:proofErr w:type="spellStart"/>
            <w:r w:rsidRPr="005B4A54">
              <w:t>күдікті</w:t>
            </w:r>
            <w:proofErr w:type="spellEnd"/>
            <w:r w:rsidRPr="005B4A54">
              <w:t xml:space="preserve"> </w:t>
            </w:r>
            <w:proofErr w:type="spellStart"/>
            <w:r w:rsidRPr="005B4A54">
              <w:t>пациенттер</w:t>
            </w:r>
            <w:proofErr w:type="spellEnd"/>
            <w:r w:rsidRPr="005B4A54">
              <w:t xml:space="preserve"> </w:t>
            </w:r>
            <w:proofErr w:type="spellStart"/>
            <w:r w:rsidRPr="005B4A54">
              <w:t>үшін</w:t>
            </w:r>
            <w:proofErr w:type="spellEnd"/>
            <w:r w:rsidRPr="005B4A54">
              <w:t xml:space="preserve"> </w:t>
            </w:r>
            <w:proofErr w:type="spellStart"/>
            <w:r w:rsidRPr="005B4A54">
              <w:t>диагностикалық</w:t>
            </w:r>
            <w:proofErr w:type="spellEnd"/>
            <w:r w:rsidRPr="005B4A54">
              <w:t xml:space="preserve"> </w:t>
            </w:r>
            <w:proofErr w:type="spellStart"/>
            <w:r w:rsidRPr="005B4A54">
              <w:t>зерттеулердің</w:t>
            </w:r>
            <w:proofErr w:type="spellEnd"/>
            <w:r w:rsidRPr="005B4A54">
              <w:t xml:space="preserve"> </w:t>
            </w:r>
            <w:proofErr w:type="spellStart"/>
            <w:r w:rsidRPr="005B4A54">
              <w:t>қымбат</w:t>
            </w:r>
            <w:proofErr w:type="spellEnd"/>
            <w:r w:rsidRPr="005B4A54">
              <w:t xml:space="preserve"> </w:t>
            </w:r>
            <w:proofErr w:type="spellStart"/>
            <w:r w:rsidRPr="005B4A54">
              <w:t>тұратын</w:t>
            </w:r>
            <w:proofErr w:type="spellEnd"/>
            <w:r w:rsidRPr="005B4A54">
              <w:t xml:space="preserve"> </w:t>
            </w:r>
            <w:proofErr w:type="spellStart"/>
            <w:r w:rsidRPr="005B4A54">
              <w:t>түрлері</w:t>
            </w:r>
            <w:proofErr w:type="spellEnd"/>
            <w:r w:rsidRPr="005B4A54">
              <w:t xml:space="preserve"> (КТ, МРТ)</w:t>
            </w:r>
          </w:p>
        </w:tc>
        <w:tc>
          <w:tcPr>
            <w:tcW w:w="530" w:type="dxa"/>
            <w:tcBorders>
              <w:top w:val="nil"/>
              <w:left w:val="nil"/>
              <w:bottom w:val="single" w:sz="4" w:space="0" w:color="auto"/>
              <w:right w:val="single" w:sz="4" w:space="0" w:color="auto"/>
            </w:tcBorders>
            <w:shd w:val="clear" w:color="auto" w:fill="auto"/>
            <w:noWrap/>
            <w:vAlign w:val="center"/>
            <w:hideMark/>
          </w:tcPr>
          <w:p w14:paraId="277F0899" w14:textId="77777777" w:rsidR="00BB623C" w:rsidRPr="005B4A54" w:rsidRDefault="00BB623C" w:rsidP="00C47598">
            <w:pPr>
              <w:jc w:val="center"/>
              <w:rPr>
                <w:sz w:val="20"/>
                <w:szCs w:val="20"/>
              </w:rPr>
            </w:pPr>
            <w:r w:rsidRPr="005B4A54">
              <w:rPr>
                <w:sz w:val="20"/>
                <w:szCs w:val="20"/>
              </w:rPr>
              <w:t>+</w:t>
            </w:r>
          </w:p>
        </w:tc>
        <w:tc>
          <w:tcPr>
            <w:tcW w:w="635" w:type="dxa"/>
            <w:tcBorders>
              <w:top w:val="nil"/>
              <w:left w:val="nil"/>
              <w:bottom w:val="single" w:sz="4" w:space="0" w:color="auto"/>
              <w:right w:val="single" w:sz="4" w:space="0" w:color="auto"/>
            </w:tcBorders>
            <w:shd w:val="clear" w:color="auto" w:fill="auto"/>
            <w:noWrap/>
            <w:vAlign w:val="center"/>
            <w:hideMark/>
          </w:tcPr>
          <w:p w14:paraId="4F79A5C1" w14:textId="77777777" w:rsidR="00BB623C" w:rsidRPr="005B4A54" w:rsidRDefault="00BB623C" w:rsidP="00C47598">
            <w:pPr>
              <w:jc w:val="center"/>
              <w:rPr>
                <w:sz w:val="20"/>
                <w:szCs w:val="20"/>
              </w:rPr>
            </w:pPr>
            <w:r w:rsidRPr="005B4A54">
              <w:rPr>
                <w:sz w:val="20"/>
                <w:szCs w:val="20"/>
              </w:rPr>
              <w:t>+</w:t>
            </w:r>
          </w:p>
        </w:tc>
        <w:tc>
          <w:tcPr>
            <w:tcW w:w="765" w:type="dxa"/>
            <w:tcBorders>
              <w:top w:val="nil"/>
              <w:left w:val="nil"/>
              <w:bottom w:val="single" w:sz="4" w:space="0" w:color="auto"/>
              <w:right w:val="single" w:sz="4" w:space="0" w:color="auto"/>
            </w:tcBorders>
            <w:shd w:val="clear" w:color="auto" w:fill="auto"/>
            <w:noWrap/>
            <w:vAlign w:val="center"/>
            <w:hideMark/>
          </w:tcPr>
          <w:p w14:paraId="08D8C498" w14:textId="77777777" w:rsidR="00BB623C" w:rsidRPr="005B4A54" w:rsidRDefault="00BB623C" w:rsidP="00C47598">
            <w:pPr>
              <w:jc w:val="center"/>
              <w:rPr>
                <w:sz w:val="20"/>
                <w:szCs w:val="20"/>
              </w:rPr>
            </w:pPr>
            <w:r w:rsidRPr="005B4A54">
              <w:rPr>
                <w:sz w:val="20"/>
                <w:szCs w:val="20"/>
              </w:rPr>
              <w:t>+</w:t>
            </w:r>
          </w:p>
        </w:tc>
        <w:tc>
          <w:tcPr>
            <w:tcW w:w="764" w:type="dxa"/>
            <w:tcBorders>
              <w:top w:val="nil"/>
              <w:left w:val="nil"/>
              <w:bottom w:val="single" w:sz="4" w:space="0" w:color="auto"/>
              <w:right w:val="single" w:sz="4" w:space="0" w:color="auto"/>
            </w:tcBorders>
            <w:shd w:val="clear" w:color="auto" w:fill="auto"/>
            <w:noWrap/>
            <w:vAlign w:val="center"/>
            <w:hideMark/>
          </w:tcPr>
          <w:p w14:paraId="7EFAA8C6"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71299E8D"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64B4735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9B9D50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92D5FA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CBA7C6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94452B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D27012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C638BC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1F753D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85888E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78883BF"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B3305F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3F788476" w14:textId="77777777" w:rsidR="00BB623C" w:rsidRPr="005B4A54" w:rsidRDefault="00BB623C" w:rsidP="00C47598">
            <w:pPr>
              <w:jc w:val="center"/>
              <w:rPr>
                <w:sz w:val="20"/>
                <w:szCs w:val="20"/>
              </w:rPr>
            </w:pPr>
          </w:p>
        </w:tc>
      </w:tr>
      <w:tr w:rsidR="00BB623C" w:rsidRPr="005B4A54" w14:paraId="3DD6F447"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6D0F0F4" w14:textId="77777777" w:rsidR="00BB623C" w:rsidRPr="005B4A54" w:rsidRDefault="00BB623C" w:rsidP="00C47598">
            <w:pPr>
              <w:jc w:val="center"/>
              <w:rPr>
                <w:color w:val="000000"/>
              </w:rPr>
            </w:pPr>
            <w:r w:rsidRPr="005B4A54">
              <w:rPr>
                <w:color w:val="000000"/>
              </w:rPr>
              <w:t>2</w:t>
            </w:r>
          </w:p>
        </w:tc>
        <w:tc>
          <w:tcPr>
            <w:tcW w:w="2992" w:type="dxa"/>
            <w:tcBorders>
              <w:top w:val="nil"/>
              <w:left w:val="nil"/>
              <w:bottom w:val="single" w:sz="4" w:space="0" w:color="auto"/>
              <w:right w:val="single" w:sz="4" w:space="0" w:color="auto"/>
            </w:tcBorders>
            <w:shd w:val="clear" w:color="auto" w:fill="auto"/>
            <w:vAlign w:val="center"/>
          </w:tcPr>
          <w:p w14:paraId="58B8A27F" w14:textId="77777777" w:rsidR="00BB623C" w:rsidRPr="005B4A54" w:rsidRDefault="00BB623C" w:rsidP="00C47598">
            <w:pPr>
              <w:jc w:val="center"/>
              <w:rPr>
                <w:color w:val="000000"/>
              </w:rPr>
            </w:pPr>
            <w:proofErr w:type="spellStart"/>
            <w:r w:rsidRPr="005B4A54">
              <w:t>Травматологиялық</w:t>
            </w:r>
            <w:proofErr w:type="spellEnd"/>
            <w:r w:rsidRPr="005B4A54">
              <w:t xml:space="preserve"> </w:t>
            </w:r>
            <w:proofErr w:type="spellStart"/>
            <w:r w:rsidRPr="005B4A54">
              <w:t>пункттердегі</w:t>
            </w:r>
            <w:proofErr w:type="spellEnd"/>
            <w:r w:rsidRPr="005B4A54">
              <w:t xml:space="preserve"> </w:t>
            </w:r>
            <w:proofErr w:type="spellStart"/>
            <w:r w:rsidRPr="005B4A54">
              <w:t>қызметтер</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3E3EC485"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0905E8C1"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42BEDDB3"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2F4BEE9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F0D43DE"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0AF15ECA"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68CE1544"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4512C026"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7B62419A"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037B9BF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81A5514"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53EA2A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EF2B7F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088234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1BEE6A9"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3A3C93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7D6C466E" w14:textId="77777777" w:rsidR="00BB623C" w:rsidRPr="005B4A54" w:rsidRDefault="00BB623C" w:rsidP="00C47598">
            <w:pPr>
              <w:jc w:val="center"/>
              <w:rPr>
                <w:sz w:val="20"/>
                <w:szCs w:val="20"/>
              </w:rPr>
            </w:pPr>
          </w:p>
        </w:tc>
      </w:tr>
      <w:tr w:rsidR="00BB623C" w:rsidRPr="005B4A54" w14:paraId="59D31103" w14:textId="77777777" w:rsidTr="00CF7401">
        <w:trPr>
          <w:trHeight w:val="15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A662D9E" w14:textId="77777777" w:rsidR="00BB623C" w:rsidRPr="005B4A54" w:rsidRDefault="00BB623C" w:rsidP="00C47598">
            <w:pPr>
              <w:jc w:val="center"/>
              <w:rPr>
                <w:color w:val="000000"/>
              </w:rPr>
            </w:pPr>
            <w:r w:rsidRPr="005B4A54">
              <w:rPr>
                <w:color w:val="000000"/>
              </w:rPr>
              <w:t>3</w:t>
            </w:r>
          </w:p>
        </w:tc>
        <w:tc>
          <w:tcPr>
            <w:tcW w:w="2992" w:type="dxa"/>
            <w:tcBorders>
              <w:top w:val="nil"/>
              <w:left w:val="nil"/>
              <w:bottom w:val="single" w:sz="4" w:space="0" w:color="auto"/>
              <w:right w:val="single" w:sz="4" w:space="0" w:color="auto"/>
            </w:tcBorders>
            <w:shd w:val="clear" w:color="auto" w:fill="auto"/>
            <w:vAlign w:val="center"/>
          </w:tcPr>
          <w:p w14:paraId="3CF100D5" w14:textId="77777777" w:rsidR="00BB623C" w:rsidRPr="005B4A54" w:rsidRDefault="00BB623C" w:rsidP="00C47598">
            <w:pPr>
              <w:jc w:val="center"/>
              <w:rPr>
                <w:color w:val="000000"/>
              </w:rPr>
            </w:pPr>
            <w:proofErr w:type="spellStart"/>
            <w:r w:rsidRPr="005B4A54">
              <w:t>Көпбейінді</w:t>
            </w:r>
            <w:proofErr w:type="spellEnd"/>
            <w:r w:rsidRPr="005B4A54">
              <w:t xml:space="preserve"> </w:t>
            </w:r>
            <w:proofErr w:type="spellStart"/>
            <w:r w:rsidRPr="005B4A54">
              <w:t>ауруханалардың</w:t>
            </w:r>
            <w:proofErr w:type="spellEnd"/>
            <w:r w:rsidRPr="005B4A54">
              <w:t xml:space="preserve"> </w:t>
            </w:r>
            <w:proofErr w:type="spellStart"/>
            <w:r w:rsidRPr="005B4A54">
              <w:t>жанындағы</w:t>
            </w:r>
            <w:proofErr w:type="spellEnd"/>
            <w:r w:rsidRPr="005B4A54">
              <w:t xml:space="preserve"> </w:t>
            </w:r>
            <w:proofErr w:type="spellStart"/>
            <w:r w:rsidRPr="005B4A54">
              <w:t>тері-венерологиялық</w:t>
            </w:r>
            <w:proofErr w:type="spellEnd"/>
            <w:r w:rsidRPr="005B4A54">
              <w:t xml:space="preserve"> </w:t>
            </w:r>
            <w:proofErr w:type="spellStart"/>
            <w:r w:rsidRPr="005B4A54">
              <w:t>диспансерлердегі</w:t>
            </w:r>
            <w:proofErr w:type="spellEnd"/>
            <w:r w:rsidRPr="005B4A54">
              <w:t xml:space="preserve"> </w:t>
            </w:r>
            <w:proofErr w:type="spellStart"/>
            <w:r w:rsidRPr="005B4A54">
              <w:t>және</w:t>
            </w:r>
            <w:proofErr w:type="spellEnd"/>
            <w:r w:rsidRPr="005B4A54">
              <w:t xml:space="preserve"> (</w:t>
            </w:r>
            <w:proofErr w:type="spellStart"/>
            <w:r w:rsidRPr="005B4A54">
              <w:t>немесе</w:t>
            </w:r>
            <w:proofErr w:type="spellEnd"/>
            <w:r w:rsidRPr="005B4A54">
              <w:t xml:space="preserve">) </w:t>
            </w:r>
            <w:proofErr w:type="spellStart"/>
            <w:r w:rsidRPr="005B4A54">
              <w:t>бөлімшелердегі</w:t>
            </w:r>
            <w:proofErr w:type="spellEnd"/>
            <w:r w:rsidRPr="005B4A54">
              <w:t xml:space="preserve"> </w:t>
            </w:r>
            <w:proofErr w:type="spellStart"/>
            <w:r w:rsidRPr="005B4A54">
              <w:t>қызметтер</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04B9BDBB"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64B053F2"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5B9160C6"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733A816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683B885"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264A874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4349B24"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130809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CC1990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A19D8D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CA0D52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11ED8B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76DD01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AD588E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CF1FD3E"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A8D046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5EED89F9" w14:textId="77777777" w:rsidR="00BB623C" w:rsidRPr="005B4A54" w:rsidRDefault="00BB623C" w:rsidP="00C47598">
            <w:pPr>
              <w:jc w:val="center"/>
              <w:rPr>
                <w:sz w:val="20"/>
                <w:szCs w:val="20"/>
              </w:rPr>
            </w:pPr>
          </w:p>
        </w:tc>
      </w:tr>
      <w:tr w:rsidR="00BB623C" w:rsidRPr="005B4A54" w14:paraId="4A2111D0" w14:textId="77777777" w:rsidTr="00CF7401">
        <w:trPr>
          <w:trHeight w:val="94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1408E16" w14:textId="77777777" w:rsidR="00BB623C" w:rsidRPr="005B4A54" w:rsidRDefault="00BB623C" w:rsidP="00C47598">
            <w:pPr>
              <w:jc w:val="center"/>
              <w:rPr>
                <w:color w:val="000000"/>
              </w:rPr>
            </w:pPr>
            <w:r w:rsidRPr="005B4A54">
              <w:rPr>
                <w:color w:val="000000"/>
              </w:rPr>
              <w:lastRenderedPageBreak/>
              <w:t>4</w:t>
            </w:r>
          </w:p>
        </w:tc>
        <w:tc>
          <w:tcPr>
            <w:tcW w:w="2992" w:type="dxa"/>
            <w:tcBorders>
              <w:top w:val="nil"/>
              <w:left w:val="nil"/>
              <w:bottom w:val="single" w:sz="4" w:space="0" w:color="auto"/>
              <w:right w:val="single" w:sz="4" w:space="0" w:color="auto"/>
            </w:tcBorders>
            <w:shd w:val="clear" w:color="auto" w:fill="auto"/>
            <w:vAlign w:val="center"/>
          </w:tcPr>
          <w:p w14:paraId="7497AE57" w14:textId="77777777" w:rsidR="00BB623C" w:rsidRPr="005B4A54" w:rsidRDefault="00BB623C" w:rsidP="00C47598">
            <w:pPr>
              <w:jc w:val="center"/>
              <w:rPr>
                <w:color w:val="000000"/>
              </w:rPr>
            </w:pPr>
            <w:proofErr w:type="spellStart"/>
            <w:r w:rsidRPr="005B4A54">
              <w:t>Республикалық</w:t>
            </w:r>
            <w:proofErr w:type="spellEnd"/>
            <w:r w:rsidRPr="005B4A54">
              <w:t xml:space="preserve"> </w:t>
            </w:r>
            <w:proofErr w:type="spellStart"/>
            <w:r w:rsidRPr="005B4A54">
              <w:t>денсаулық</w:t>
            </w:r>
            <w:proofErr w:type="spellEnd"/>
            <w:r w:rsidRPr="005B4A54">
              <w:t xml:space="preserve"> </w:t>
            </w:r>
            <w:proofErr w:type="spellStart"/>
            <w:r w:rsidRPr="005B4A54">
              <w:t>сақтау</w:t>
            </w:r>
            <w:proofErr w:type="spellEnd"/>
            <w:r w:rsidRPr="005B4A54">
              <w:t xml:space="preserve"> </w:t>
            </w:r>
            <w:proofErr w:type="spellStart"/>
            <w:r w:rsidRPr="005B4A54">
              <w:t>ұйымдарындағы</w:t>
            </w:r>
            <w:proofErr w:type="spellEnd"/>
            <w:r w:rsidRPr="005B4A54">
              <w:t xml:space="preserve"> </w:t>
            </w:r>
            <w:proofErr w:type="spellStart"/>
            <w:r w:rsidRPr="005B4A54">
              <w:t>қызметтер</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7A084354" w14:textId="77777777" w:rsidR="00BB623C" w:rsidRPr="005B4A54" w:rsidRDefault="00BB623C" w:rsidP="00C47598">
            <w:pPr>
              <w:jc w:val="center"/>
              <w:rPr>
                <w:sz w:val="20"/>
                <w:szCs w:val="20"/>
              </w:rPr>
            </w:pPr>
            <w:r w:rsidRPr="005B4A54">
              <w:rPr>
                <w:sz w:val="20"/>
                <w:szCs w:val="20"/>
              </w:rPr>
              <w:t>+</w:t>
            </w:r>
          </w:p>
        </w:tc>
        <w:tc>
          <w:tcPr>
            <w:tcW w:w="635" w:type="dxa"/>
            <w:tcBorders>
              <w:top w:val="nil"/>
              <w:left w:val="nil"/>
              <w:bottom w:val="single" w:sz="4" w:space="0" w:color="auto"/>
              <w:right w:val="single" w:sz="4" w:space="0" w:color="auto"/>
            </w:tcBorders>
            <w:shd w:val="clear" w:color="auto" w:fill="auto"/>
            <w:noWrap/>
            <w:vAlign w:val="center"/>
            <w:hideMark/>
          </w:tcPr>
          <w:p w14:paraId="2A0BD3F2" w14:textId="77777777" w:rsidR="00BB623C" w:rsidRPr="005B4A54" w:rsidRDefault="00BB623C" w:rsidP="00C47598">
            <w:pPr>
              <w:jc w:val="center"/>
              <w:rPr>
                <w:sz w:val="20"/>
                <w:szCs w:val="20"/>
              </w:rPr>
            </w:pPr>
            <w:r w:rsidRPr="005B4A54">
              <w:rPr>
                <w:sz w:val="20"/>
                <w:szCs w:val="20"/>
              </w:rPr>
              <w:t>+</w:t>
            </w:r>
          </w:p>
        </w:tc>
        <w:tc>
          <w:tcPr>
            <w:tcW w:w="765" w:type="dxa"/>
            <w:tcBorders>
              <w:top w:val="nil"/>
              <w:left w:val="nil"/>
              <w:bottom w:val="single" w:sz="4" w:space="0" w:color="auto"/>
              <w:right w:val="single" w:sz="4" w:space="0" w:color="auto"/>
            </w:tcBorders>
            <w:shd w:val="clear" w:color="auto" w:fill="auto"/>
            <w:noWrap/>
            <w:vAlign w:val="center"/>
            <w:hideMark/>
          </w:tcPr>
          <w:p w14:paraId="22CEAA15" w14:textId="77777777" w:rsidR="00BB623C" w:rsidRPr="005B4A54" w:rsidRDefault="00BB623C" w:rsidP="00C47598">
            <w:pPr>
              <w:jc w:val="center"/>
              <w:rPr>
                <w:sz w:val="20"/>
                <w:szCs w:val="20"/>
              </w:rPr>
            </w:pPr>
            <w:r w:rsidRPr="005B4A54">
              <w:rPr>
                <w:sz w:val="20"/>
                <w:szCs w:val="20"/>
              </w:rPr>
              <w:t>+</w:t>
            </w:r>
          </w:p>
        </w:tc>
        <w:tc>
          <w:tcPr>
            <w:tcW w:w="764" w:type="dxa"/>
            <w:tcBorders>
              <w:top w:val="nil"/>
              <w:left w:val="nil"/>
              <w:bottom w:val="single" w:sz="4" w:space="0" w:color="auto"/>
              <w:right w:val="single" w:sz="4" w:space="0" w:color="auto"/>
            </w:tcBorders>
            <w:shd w:val="clear" w:color="auto" w:fill="auto"/>
            <w:noWrap/>
            <w:vAlign w:val="center"/>
            <w:hideMark/>
          </w:tcPr>
          <w:p w14:paraId="6D5F9FD3"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08834456"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2EE1534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543F7C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B8536E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097284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1F23F2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56CCC7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9EE198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E5701F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AF39FC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F463625"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1397E58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454D862C" w14:textId="77777777" w:rsidR="00BB623C" w:rsidRPr="005B4A54" w:rsidRDefault="00BB623C" w:rsidP="00C47598">
            <w:pPr>
              <w:jc w:val="center"/>
              <w:rPr>
                <w:sz w:val="20"/>
                <w:szCs w:val="20"/>
              </w:rPr>
            </w:pPr>
          </w:p>
        </w:tc>
      </w:tr>
      <w:tr w:rsidR="00BB623C" w:rsidRPr="005B4A54" w14:paraId="4309D4CF" w14:textId="77777777" w:rsidTr="00CF7401">
        <w:trPr>
          <w:trHeight w:val="31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1B52B81" w14:textId="77777777" w:rsidR="00BB623C" w:rsidRPr="005B4A54" w:rsidRDefault="00BB623C" w:rsidP="00C47598">
            <w:pPr>
              <w:jc w:val="center"/>
              <w:rPr>
                <w:color w:val="000000"/>
              </w:rPr>
            </w:pPr>
            <w:r w:rsidRPr="005B4A54">
              <w:rPr>
                <w:color w:val="000000"/>
              </w:rPr>
              <w:t>5</w:t>
            </w:r>
          </w:p>
        </w:tc>
        <w:tc>
          <w:tcPr>
            <w:tcW w:w="2992" w:type="dxa"/>
            <w:tcBorders>
              <w:top w:val="nil"/>
              <w:left w:val="nil"/>
              <w:bottom w:val="single" w:sz="4" w:space="0" w:color="auto"/>
              <w:right w:val="single" w:sz="4" w:space="0" w:color="auto"/>
            </w:tcBorders>
            <w:shd w:val="clear" w:color="auto" w:fill="auto"/>
            <w:vAlign w:val="center"/>
          </w:tcPr>
          <w:p w14:paraId="4E52F6FD" w14:textId="77777777" w:rsidR="00BB623C" w:rsidRPr="005B4A54" w:rsidRDefault="00BB623C" w:rsidP="00C47598">
            <w:pPr>
              <w:jc w:val="center"/>
              <w:rPr>
                <w:color w:val="000000"/>
              </w:rPr>
            </w:pPr>
            <w:proofErr w:type="spellStart"/>
            <w:r w:rsidRPr="005B4A54">
              <w:t>Жастар</w:t>
            </w:r>
            <w:proofErr w:type="spellEnd"/>
            <w:r w:rsidRPr="005B4A54">
              <w:t xml:space="preserve"> </w:t>
            </w:r>
            <w:proofErr w:type="spellStart"/>
            <w:r w:rsidRPr="005B4A54">
              <w:t>денсаулық</w:t>
            </w:r>
            <w:proofErr w:type="spellEnd"/>
            <w:r w:rsidRPr="005B4A54">
              <w:t xml:space="preserve"> </w:t>
            </w:r>
            <w:proofErr w:type="spellStart"/>
            <w:r w:rsidRPr="005B4A54">
              <w:t>орталықтары</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5FDA1CF4" w14:textId="77777777" w:rsidR="00BB623C" w:rsidRPr="005B4A54" w:rsidRDefault="00BB623C" w:rsidP="00C47598">
            <w:pPr>
              <w:jc w:val="center"/>
              <w:rPr>
                <w:sz w:val="20"/>
                <w:szCs w:val="20"/>
              </w:rPr>
            </w:pPr>
            <w:r w:rsidRPr="005B4A54">
              <w:rPr>
                <w:sz w:val="20"/>
                <w:szCs w:val="20"/>
              </w:rPr>
              <w:t>+</w:t>
            </w:r>
          </w:p>
        </w:tc>
        <w:tc>
          <w:tcPr>
            <w:tcW w:w="635" w:type="dxa"/>
            <w:tcBorders>
              <w:top w:val="nil"/>
              <w:left w:val="nil"/>
              <w:bottom w:val="single" w:sz="4" w:space="0" w:color="auto"/>
              <w:right w:val="single" w:sz="4" w:space="0" w:color="auto"/>
            </w:tcBorders>
            <w:shd w:val="clear" w:color="auto" w:fill="auto"/>
            <w:noWrap/>
            <w:vAlign w:val="center"/>
            <w:hideMark/>
          </w:tcPr>
          <w:p w14:paraId="4D959CB3" w14:textId="77777777" w:rsidR="00BB623C" w:rsidRPr="005B4A54" w:rsidRDefault="00BB623C" w:rsidP="00C47598">
            <w:pPr>
              <w:jc w:val="center"/>
              <w:rPr>
                <w:sz w:val="20"/>
                <w:szCs w:val="20"/>
              </w:rPr>
            </w:pPr>
            <w:r w:rsidRPr="005B4A54">
              <w:rPr>
                <w:sz w:val="20"/>
                <w:szCs w:val="20"/>
              </w:rPr>
              <w:t>+</w:t>
            </w:r>
          </w:p>
        </w:tc>
        <w:tc>
          <w:tcPr>
            <w:tcW w:w="765" w:type="dxa"/>
            <w:tcBorders>
              <w:top w:val="nil"/>
              <w:left w:val="nil"/>
              <w:bottom w:val="single" w:sz="4" w:space="0" w:color="auto"/>
              <w:right w:val="single" w:sz="4" w:space="0" w:color="auto"/>
            </w:tcBorders>
            <w:shd w:val="clear" w:color="auto" w:fill="auto"/>
            <w:noWrap/>
            <w:vAlign w:val="center"/>
            <w:hideMark/>
          </w:tcPr>
          <w:p w14:paraId="7FA9539E" w14:textId="77777777" w:rsidR="00BB623C" w:rsidRPr="005B4A54" w:rsidRDefault="00BB623C" w:rsidP="00C47598">
            <w:pPr>
              <w:jc w:val="center"/>
              <w:rPr>
                <w:sz w:val="20"/>
                <w:szCs w:val="20"/>
              </w:rPr>
            </w:pPr>
            <w:r w:rsidRPr="005B4A54">
              <w:rPr>
                <w:sz w:val="20"/>
                <w:szCs w:val="20"/>
              </w:rPr>
              <w:t>+</w:t>
            </w:r>
          </w:p>
        </w:tc>
        <w:tc>
          <w:tcPr>
            <w:tcW w:w="764" w:type="dxa"/>
            <w:tcBorders>
              <w:top w:val="nil"/>
              <w:left w:val="nil"/>
              <w:bottom w:val="single" w:sz="4" w:space="0" w:color="auto"/>
              <w:right w:val="single" w:sz="4" w:space="0" w:color="auto"/>
            </w:tcBorders>
            <w:shd w:val="clear" w:color="auto" w:fill="auto"/>
            <w:noWrap/>
            <w:vAlign w:val="center"/>
            <w:hideMark/>
          </w:tcPr>
          <w:p w14:paraId="1DF9D760"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14C844D6"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620579B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71C4A1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353F71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73A8B1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BF7B10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84E223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8829FC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639217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8C5893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D2E5C59"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569999D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5DAFF9AA" w14:textId="77777777" w:rsidR="00BB623C" w:rsidRPr="005B4A54" w:rsidRDefault="00BB623C" w:rsidP="00C47598">
            <w:pPr>
              <w:jc w:val="center"/>
              <w:rPr>
                <w:sz w:val="20"/>
                <w:szCs w:val="20"/>
              </w:rPr>
            </w:pPr>
          </w:p>
        </w:tc>
      </w:tr>
      <w:tr w:rsidR="00BB623C" w:rsidRPr="005B4A54" w14:paraId="45306AB5"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B35F22C" w14:textId="77777777" w:rsidR="00BB623C" w:rsidRPr="005B4A54" w:rsidRDefault="00BB623C" w:rsidP="00C47598">
            <w:pPr>
              <w:jc w:val="center"/>
              <w:rPr>
                <w:color w:val="000000"/>
              </w:rPr>
            </w:pPr>
            <w:r w:rsidRPr="005B4A54">
              <w:rPr>
                <w:color w:val="000000"/>
              </w:rPr>
              <w:t>6</w:t>
            </w:r>
          </w:p>
        </w:tc>
        <w:tc>
          <w:tcPr>
            <w:tcW w:w="2992" w:type="dxa"/>
            <w:tcBorders>
              <w:top w:val="nil"/>
              <w:left w:val="nil"/>
              <w:bottom w:val="single" w:sz="4" w:space="0" w:color="auto"/>
              <w:right w:val="single" w:sz="4" w:space="0" w:color="auto"/>
            </w:tcBorders>
            <w:shd w:val="clear" w:color="auto" w:fill="auto"/>
            <w:vAlign w:val="center"/>
          </w:tcPr>
          <w:p w14:paraId="0F986E2F" w14:textId="77777777" w:rsidR="00BB623C" w:rsidRPr="005B4A54" w:rsidRDefault="00BB623C" w:rsidP="00C47598">
            <w:pPr>
              <w:jc w:val="center"/>
              <w:rPr>
                <w:color w:val="000000"/>
              </w:rPr>
            </w:pPr>
            <w:proofErr w:type="spellStart"/>
            <w:r w:rsidRPr="005B4A54">
              <w:t>Стационарды</w:t>
            </w:r>
            <w:proofErr w:type="spellEnd"/>
            <w:r w:rsidRPr="005B4A54">
              <w:t xml:space="preserve"> </w:t>
            </w:r>
            <w:proofErr w:type="spellStart"/>
            <w:r w:rsidRPr="005B4A54">
              <w:t>алмастыратын</w:t>
            </w:r>
            <w:proofErr w:type="spellEnd"/>
            <w:r w:rsidRPr="005B4A54">
              <w:t xml:space="preserve"> </w:t>
            </w:r>
            <w:proofErr w:type="spellStart"/>
            <w:r w:rsidRPr="005B4A54">
              <w:t>медициналық</w:t>
            </w:r>
            <w:proofErr w:type="spellEnd"/>
            <w:r w:rsidRPr="005B4A54">
              <w:t xml:space="preserve"> </w:t>
            </w:r>
            <w:proofErr w:type="spellStart"/>
            <w:r w:rsidRPr="005B4A54">
              <w:t>көмек</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65C7BFA3"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3B0FC3C1"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66D5A066"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2C77485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71FF36B"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FCA55B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046510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49F385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B40F6F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64F0C4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197535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5641B8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C7FC58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CC8D50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FA26934"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54AAD81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3931C3C7" w14:textId="77777777" w:rsidR="00BB623C" w:rsidRPr="005B4A54" w:rsidRDefault="00BB623C" w:rsidP="00C47598">
            <w:pPr>
              <w:jc w:val="center"/>
              <w:rPr>
                <w:sz w:val="20"/>
                <w:szCs w:val="20"/>
              </w:rPr>
            </w:pPr>
          </w:p>
        </w:tc>
      </w:tr>
      <w:tr w:rsidR="00BB623C" w:rsidRPr="005B4A54" w14:paraId="565637F7" w14:textId="77777777" w:rsidTr="00CF7401">
        <w:trPr>
          <w:trHeight w:val="126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D7A6B2E" w14:textId="77777777" w:rsidR="00BB623C" w:rsidRPr="005B4A54" w:rsidRDefault="00BB623C" w:rsidP="00C47598">
            <w:pPr>
              <w:jc w:val="center"/>
              <w:rPr>
                <w:color w:val="000000"/>
              </w:rPr>
            </w:pPr>
            <w:r w:rsidRPr="005B4A54">
              <w:rPr>
                <w:color w:val="000000"/>
              </w:rPr>
              <w:t>7</w:t>
            </w:r>
          </w:p>
        </w:tc>
        <w:tc>
          <w:tcPr>
            <w:tcW w:w="2992" w:type="dxa"/>
            <w:tcBorders>
              <w:top w:val="nil"/>
              <w:left w:val="nil"/>
              <w:bottom w:val="single" w:sz="4" w:space="0" w:color="auto"/>
              <w:right w:val="single" w:sz="4" w:space="0" w:color="auto"/>
            </w:tcBorders>
            <w:shd w:val="clear" w:color="auto" w:fill="auto"/>
            <w:vAlign w:val="center"/>
          </w:tcPr>
          <w:p w14:paraId="0C6EC437" w14:textId="77777777" w:rsidR="00BB623C" w:rsidRPr="005B4A54" w:rsidRDefault="00BB623C" w:rsidP="00C47598">
            <w:pPr>
              <w:jc w:val="center"/>
              <w:rPr>
                <w:color w:val="000000"/>
              </w:rPr>
            </w:pPr>
            <w:proofErr w:type="spellStart"/>
            <w:r w:rsidRPr="005B4A54">
              <w:rPr>
                <w:color w:val="000000"/>
              </w:rPr>
              <w:t>Ауыл</w:t>
            </w:r>
            <w:proofErr w:type="spellEnd"/>
            <w:r w:rsidRPr="005B4A54">
              <w:rPr>
                <w:color w:val="000000"/>
              </w:rPr>
              <w:t xml:space="preserve"> </w:t>
            </w:r>
            <w:proofErr w:type="spellStart"/>
            <w:r w:rsidRPr="005B4A54">
              <w:rPr>
                <w:color w:val="000000"/>
              </w:rPr>
              <w:t>субъектілері</w:t>
            </w:r>
            <w:proofErr w:type="spellEnd"/>
            <w:r w:rsidRPr="005B4A54">
              <w:rPr>
                <w:color w:val="000000"/>
              </w:rPr>
              <w:t xml:space="preserve"> </w:t>
            </w:r>
            <w:proofErr w:type="spellStart"/>
            <w:r w:rsidRPr="005B4A54">
              <w:rPr>
                <w:color w:val="000000"/>
              </w:rPr>
              <w:t>көрсететін</w:t>
            </w:r>
            <w:proofErr w:type="spellEnd"/>
            <w:r w:rsidRPr="005B4A54">
              <w:rPr>
                <w:color w:val="000000"/>
              </w:rPr>
              <w:t xml:space="preserve"> </w:t>
            </w:r>
            <w:proofErr w:type="spellStart"/>
            <w:r w:rsidRPr="005B4A54">
              <w:rPr>
                <w:color w:val="000000"/>
              </w:rPr>
              <w:t>стационарлық</w:t>
            </w:r>
            <w:proofErr w:type="spellEnd"/>
            <w:r w:rsidRPr="005B4A54">
              <w:rPr>
                <w:color w:val="000000"/>
              </w:rPr>
              <w:t xml:space="preserve"> </w:t>
            </w:r>
            <w:proofErr w:type="spellStart"/>
            <w:r w:rsidRPr="005B4A54">
              <w:rPr>
                <w:color w:val="000000"/>
              </w:rPr>
              <w:t>көмекті</w:t>
            </w:r>
            <w:proofErr w:type="spellEnd"/>
            <w:r w:rsidRPr="005B4A54">
              <w:rPr>
                <w:color w:val="000000"/>
              </w:rPr>
              <w:t xml:space="preserve"> </w:t>
            </w:r>
            <w:proofErr w:type="spellStart"/>
            <w:r w:rsidRPr="005B4A54">
              <w:rPr>
                <w:color w:val="000000"/>
              </w:rPr>
              <w:t>қоспағанда</w:t>
            </w:r>
            <w:proofErr w:type="spellEnd"/>
            <w:r w:rsidRPr="005B4A54">
              <w:rPr>
                <w:color w:val="000000"/>
              </w:rPr>
              <w:t xml:space="preserve"> </w:t>
            </w:r>
            <w:proofErr w:type="spellStart"/>
            <w:r w:rsidRPr="005B4A54">
              <w:rPr>
                <w:color w:val="000000"/>
              </w:rPr>
              <w:t>тәулік</w:t>
            </w:r>
            <w:proofErr w:type="spellEnd"/>
            <w:r w:rsidRPr="005B4A54">
              <w:rPr>
                <w:color w:val="000000"/>
              </w:rPr>
              <w:t xml:space="preserve"> </w:t>
            </w:r>
            <w:proofErr w:type="spellStart"/>
            <w:r w:rsidRPr="005B4A54">
              <w:rPr>
                <w:color w:val="000000"/>
              </w:rPr>
              <w:t>бойғы</w:t>
            </w:r>
            <w:proofErr w:type="spellEnd"/>
            <w:r w:rsidRPr="005B4A54">
              <w:rPr>
                <w:color w:val="000000"/>
              </w:rPr>
              <w:t xml:space="preserve"> стационар</w:t>
            </w:r>
          </w:p>
        </w:tc>
        <w:tc>
          <w:tcPr>
            <w:tcW w:w="530" w:type="dxa"/>
            <w:tcBorders>
              <w:top w:val="nil"/>
              <w:left w:val="nil"/>
              <w:bottom w:val="single" w:sz="4" w:space="0" w:color="auto"/>
              <w:right w:val="single" w:sz="4" w:space="0" w:color="auto"/>
            </w:tcBorders>
            <w:shd w:val="clear" w:color="auto" w:fill="auto"/>
            <w:noWrap/>
            <w:vAlign w:val="center"/>
            <w:hideMark/>
          </w:tcPr>
          <w:p w14:paraId="106A393E"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5622A908"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0ABB89E0"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57A5146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30D0FA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71D8D9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3CEE99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3E46E7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D6DD96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A3A94B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4682F2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BE6FDE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7A7935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2CC0CDB"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915F365"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A27284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5B403927" w14:textId="77777777" w:rsidR="00BB623C" w:rsidRPr="005B4A54" w:rsidRDefault="00BB623C" w:rsidP="00C47598">
            <w:pPr>
              <w:jc w:val="center"/>
              <w:rPr>
                <w:sz w:val="20"/>
                <w:szCs w:val="20"/>
              </w:rPr>
            </w:pPr>
          </w:p>
          <w:p w14:paraId="49DD6A74" w14:textId="77777777" w:rsidR="00BB623C" w:rsidRPr="005B4A54" w:rsidRDefault="00BB623C" w:rsidP="00C47598">
            <w:pPr>
              <w:jc w:val="center"/>
              <w:rPr>
                <w:sz w:val="20"/>
                <w:szCs w:val="20"/>
              </w:rPr>
            </w:pPr>
          </w:p>
          <w:p w14:paraId="4E49C373" w14:textId="77777777" w:rsidR="00BB623C" w:rsidRPr="005B4A54" w:rsidRDefault="00BB623C" w:rsidP="00C47598">
            <w:pPr>
              <w:jc w:val="center"/>
              <w:rPr>
                <w:sz w:val="20"/>
                <w:szCs w:val="20"/>
              </w:rPr>
            </w:pPr>
          </w:p>
          <w:p w14:paraId="7EDBEE69" w14:textId="77777777" w:rsidR="00BB623C" w:rsidRPr="005B4A54" w:rsidRDefault="00BB623C" w:rsidP="00C47598">
            <w:pPr>
              <w:jc w:val="center"/>
              <w:rPr>
                <w:sz w:val="20"/>
                <w:szCs w:val="20"/>
              </w:rPr>
            </w:pPr>
            <w:r w:rsidRPr="005B4A54">
              <w:rPr>
                <w:sz w:val="20"/>
                <w:szCs w:val="20"/>
              </w:rPr>
              <w:t>+</w:t>
            </w:r>
          </w:p>
        </w:tc>
      </w:tr>
      <w:tr w:rsidR="00BB623C" w:rsidRPr="005B4A54" w14:paraId="2062950E" w14:textId="77777777" w:rsidTr="00CF7401">
        <w:trPr>
          <w:trHeight w:val="31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4ADE874" w14:textId="77777777" w:rsidR="00BB623C" w:rsidRPr="005B4A54" w:rsidRDefault="00BB623C" w:rsidP="00C47598">
            <w:pPr>
              <w:jc w:val="center"/>
              <w:rPr>
                <w:color w:val="000000"/>
              </w:rPr>
            </w:pPr>
            <w:r w:rsidRPr="005B4A54">
              <w:rPr>
                <w:color w:val="000000"/>
              </w:rPr>
              <w:t>8</w:t>
            </w:r>
          </w:p>
        </w:tc>
        <w:tc>
          <w:tcPr>
            <w:tcW w:w="2992" w:type="dxa"/>
            <w:tcBorders>
              <w:top w:val="nil"/>
              <w:left w:val="nil"/>
              <w:bottom w:val="single" w:sz="4" w:space="0" w:color="auto"/>
              <w:right w:val="single" w:sz="4" w:space="0" w:color="auto"/>
            </w:tcBorders>
            <w:shd w:val="clear" w:color="auto" w:fill="auto"/>
            <w:vAlign w:val="center"/>
          </w:tcPr>
          <w:p w14:paraId="5EBB8F4B" w14:textId="77777777" w:rsidR="00BB623C" w:rsidRPr="005B4A54" w:rsidRDefault="00BB623C" w:rsidP="00C47598">
            <w:pPr>
              <w:jc w:val="center"/>
              <w:rPr>
                <w:color w:val="000000"/>
              </w:rPr>
            </w:pPr>
            <w:proofErr w:type="spellStart"/>
            <w:r w:rsidRPr="005B4A54">
              <w:rPr>
                <w:color w:val="000000"/>
              </w:rPr>
              <w:t>Қабылдау</w:t>
            </w:r>
            <w:proofErr w:type="spellEnd"/>
            <w:r w:rsidRPr="005B4A54">
              <w:rPr>
                <w:color w:val="000000"/>
              </w:rPr>
              <w:t xml:space="preserve"> </w:t>
            </w:r>
            <w:proofErr w:type="spellStart"/>
            <w:r w:rsidRPr="005B4A54">
              <w:rPr>
                <w:color w:val="000000"/>
              </w:rPr>
              <w:t>бөлімдері</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5C751253"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124CF171"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2CD7361F"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5744145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9CCEF3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6033314"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3CB756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F6318D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7BC49F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D6E777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1EA48C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3F6E2B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16574C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C3EDE54"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2E3E7AC"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5C3BA34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76F49770" w14:textId="77777777" w:rsidR="00BB623C" w:rsidRPr="005B4A54" w:rsidRDefault="00BB623C" w:rsidP="00C47598">
            <w:pPr>
              <w:jc w:val="center"/>
              <w:rPr>
                <w:sz w:val="20"/>
                <w:szCs w:val="20"/>
              </w:rPr>
            </w:pPr>
            <w:r w:rsidRPr="005B4A54">
              <w:rPr>
                <w:sz w:val="20"/>
                <w:szCs w:val="20"/>
              </w:rPr>
              <w:t>+</w:t>
            </w:r>
          </w:p>
        </w:tc>
      </w:tr>
      <w:tr w:rsidR="00BB623C" w:rsidRPr="005B4A54" w14:paraId="20FE3463"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0FD0D30" w14:textId="77777777" w:rsidR="00BB623C" w:rsidRPr="005B4A54" w:rsidRDefault="00BB623C" w:rsidP="00C47598">
            <w:pPr>
              <w:jc w:val="center"/>
              <w:rPr>
                <w:color w:val="000000"/>
              </w:rPr>
            </w:pPr>
            <w:r w:rsidRPr="005B4A54">
              <w:rPr>
                <w:color w:val="000000"/>
              </w:rPr>
              <w:t>9</w:t>
            </w:r>
          </w:p>
        </w:tc>
        <w:tc>
          <w:tcPr>
            <w:tcW w:w="2992" w:type="dxa"/>
            <w:tcBorders>
              <w:top w:val="nil"/>
              <w:left w:val="nil"/>
              <w:bottom w:val="single" w:sz="4" w:space="0" w:color="auto"/>
              <w:right w:val="single" w:sz="4" w:space="0" w:color="auto"/>
            </w:tcBorders>
            <w:shd w:val="clear" w:color="auto" w:fill="auto"/>
            <w:vAlign w:val="center"/>
          </w:tcPr>
          <w:p w14:paraId="06EF886A" w14:textId="77777777" w:rsidR="00BB623C" w:rsidRPr="005B4A54" w:rsidRDefault="00BB623C" w:rsidP="00C47598">
            <w:pPr>
              <w:jc w:val="center"/>
              <w:rPr>
                <w:color w:val="000000"/>
              </w:rPr>
            </w:pPr>
            <w:r w:rsidRPr="005B4A54">
              <w:rPr>
                <w:color w:val="000000"/>
              </w:rPr>
              <w:t xml:space="preserve">ТБС-да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2-кезең</w:t>
            </w:r>
          </w:p>
        </w:tc>
        <w:tc>
          <w:tcPr>
            <w:tcW w:w="530" w:type="dxa"/>
            <w:tcBorders>
              <w:top w:val="nil"/>
              <w:left w:val="nil"/>
              <w:bottom w:val="single" w:sz="4" w:space="0" w:color="auto"/>
              <w:right w:val="single" w:sz="4" w:space="0" w:color="auto"/>
            </w:tcBorders>
            <w:shd w:val="clear" w:color="auto" w:fill="auto"/>
            <w:noWrap/>
            <w:vAlign w:val="center"/>
            <w:hideMark/>
          </w:tcPr>
          <w:p w14:paraId="2E50F0CC"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7232A07B"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1B437321"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05A46C2B"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FD6636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EB0E9B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404111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B115F6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484B78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2824F4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C27187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2E2CC1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1BBC0E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AE358C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ED16007"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15DAA9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6165FF40" w14:textId="77777777" w:rsidR="00BB623C" w:rsidRPr="005B4A54" w:rsidRDefault="00BB623C" w:rsidP="00C47598">
            <w:pPr>
              <w:jc w:val="center"/>
              <w:rPr>
                <w:sz w:val="20"/>
                <w:szCs w:val="20"/>
              </w:rPr>
            </w:pPr>
          </w:p>
        </w:tc>
      </w:tr>
      <w:tr w:rsidR="00BB623C" w:rsidRPr="005B4A54" w14:paraId="2AB4A215"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32C7049" w14:textId="77777777" w:rsidR="00BB623C" w:rsidRPr="005B4A54" w:rsidRDefault="00BB623C" w:rsidP="00C47598">
            <w:pPr>
              <w:jc w:val="center"/>
              <w:rPr>
                <w:color w:val="000000"/>
              </w:rPr>
            </w:pPr>
            <w:r w:rsidRPr="005B4A54">
              <w:rPr>
                <w:color w:val="000000"/>
              </w:rPr>
              <w:t>10</w:t>
            </w:r>
          </w:p>
        </w:tc>
        <w:tc>
          <w:tcPr>
            <w:tcW w:w="2992" w:type="dxa"/>
            <w:tcBorders>
              <w:top w:val="nil"/>
              <w:left w:val="nil"/>
              <w:bottom w:val="single" w:sz="4" w:space="0" w:color="auto"/>
              <w:right w:val="single" w:sz="4" w:space="0" w:color="auto"/>
            </w:tcBorders>
            <w:shd w:val="clear" w:color="auto" w:fill="auto"/>
            <w:vAlign w:val="center"/>
          </w:tcPr>
          <w:p w14:paraId="6ADC94CE" w14:textId="77777777" w:rsidR="00BB623C" w:rsidRPr="005B4A54" w:rsidRDefault="00BB623C" w:rsidP="00C47598">
            <w:pPr>
              <w:jc w:val="center"/>
              <w:rPr>
                <w:color w:val="000000"/>
              </w:rPr>
            </w:pPr>
            <w:r w:rsidRPr="005B4A54">
              <w:rPr>
                <w:color w:val="000000"/>
              </w:rPr>
              <w:t xml:space="preserve">ТБС-да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3-кезең</w:t>
            </w:r>
          </w:p>
        </w:tc>
        <w:tc>
          <w:tcPr>
            <w:tcW w:w="530" w:type="dxa"/>
            <w:tcBorders>
              <w:top w:val="nil"/>
              <w:left w:val="nil"/>
              <w:bottom w:val="single" w:sz="4" w:space="0" w:color="auto"/>
              <w:right w:val="single" w:sz="4" w:space="0" w:color="auto"/>
            </w:tcBorders>
            <w:shd w:val="clear" w:color="auto" w:fill="auto"/>
            <w:noWrap/>
            <w:vAlign w:val="center"/>
            <w:hideMark/>
          </w:tcPr>
          <w:p w14:paraId="2B459F71"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29028E97"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6224F6D8"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3F1E9AF4"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42B5E5B"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ECF891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ACC4FB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B1AF71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485545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A016F8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420C41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8109B9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02D26C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F365C7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3871554"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504A235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473A82B1" w14:textId="77777777" w:rsidR="00BB623C" w:rsidRPr="005B4A54" w:rsidRDefault="00BB623C" w:rsidP="00C47598">
            <w:pPr>
              <w:jc w:val="center"/>
              <w:rPr>
                <w:sz w:val="20"/>
                <w:szCs w:val="20"/>
              </w:rPr>
            </w:pPr>
          </w:p>
        </w:tc>
      </w:tr>
      <w:tr w:rsidR="00BB623C" w:rsidRPr="005B4A54" w14:paraId="4E6F2A8C"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EBADB0A" w14:textId="77777777" w:rsidR="00BB623C" w:rsidRPr="005B4A54" w:rsidRDefault="00BB623C" w:rsidP="00C47598">
            <w:pPr>
              <w:jc w:val="center"/>
              <w:rPr>
                <w:color w:val="000000"/>
              </w:rPr>
            </w:pPr>
            <w:r w:rsidRPr="005B4A54">
              <w:rPr>
                <w:color w:val="000000"/>
              </w:rPr>
              <w:t>11</w:t>
            </w:r>
          </w:p>
        </w:tc>
        <w:tc>
          <w:tcPr>
            <w:tcW w:w="2992" w:type="dxa"/>
            <w:tcBorders>
              <w:top w:val="nil"/>
              <w:left w:val="nil"/>
              <w:bottom w:val="single" w:sz="4" w:space="0" w:color="auto"/>
              <w:right w:val="single" w:sz="4" w:space="0" w:color="auto"/>
            </w:tcBorders>
            <w:shd w:val="clear" w:color="auto" w:fill="auto"/>
            <w:vAlign w:val="center"/>
          </w:tcPr>
          <w:p w14:paraId="1171FF8E" w14:textId="77777777" w:rsidR="00BB623C" w:rsidRPr="005B4A54" w:rsidRDefault="00BB623C" w:rsidP="00C47598">
            <w:pPr>
              <w:jc w:val="center"/>
              <w:rPr>
                <w:color w:val="000000"/>
              </w:rPr>
            </w:pPr>
            <w:r w:rsidRPr="005B4A54">
              <w:rPr>
                <w:color w:val="000000"/>
              </w:rPr>
              <w:t xml:space="preserve">КС-да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2-кезең</w:t>
            </w:r>
          </w:p>
        </w:tc>
        <w:tc>
          <w:tcPr>
            <w:tcW w:w="530" w:type="dxa"/>
            <w:tcBorders>
              <w:top w:val="nil"/>
              <w:left w:val="nil"/>
              <w:bottom w:val="single" w:sz="4" w:space="0" w:color="auto"/>
              <w:right w:val="single" w:sz="4" w:space="0" w:color="auto"/>
            </w:tcBorders>
            <w:shd w:val="clear" w:color="auto" w:fill="auto"/>
            <w:noWrap/>
            <w:vAlign w:val="center"/>
            <w:hideMark/>
          </w:tcPr>
          <w:p w14:paraId="5D6593DF"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1CE6AF13"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58D7364E"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534B365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7705F9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D0F7E8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67662C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6B9374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A8977D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6C7CBB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9DF56C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8107FE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C06E36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F4EF29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2BE1EBE"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2AE313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1FA31527" w14:textId="77777777" w:rsidR="00BB623C" w:rsidRPr="005B4A54" w:rsidRDefault="00BB623C" w:rsidP="00C47598">
            <w:pPr>
              <w:jc w:val="center"/>
              <w:rPr>
                <w:sz w:val="20"/>
                <w:szCs w:val="20"/>
              </w:rPr>
            </w:pPr>
          </w:p>
        </w:tc>
      </w:tr>
      <w:tr w:rsidR="00BB623C" w:rsidRPr="005B4A54" w14:paraId="7425B9F7"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9C00B3D" w14:textId="77777777" w:rsidR="00BB623C" w:rsidRPr="005B4A54" w:rsidRDefault="00BB623C" w:rsidP="00C47598">
            <w:pPr>
              <w:jc w:val="center"/>
              <w:rPr>
                <w:color w:val="000000"/>
              </w:rPr>
            </w:pPr>
            <w:r w:rsidRPr="005B4A54">
              <w:rPr>
                <w:color w:val="000000"/>
              </w:rPr>
              <w:t>12</w:t>
            </w:r>
          </w:p>
        </w:tc>
        <w:tc>
          <w:tcPr>
            <w:tcW w:w="2992" w:type="dxa"/>
            <w:tcBorders>
              <w:top w:val="nil"/>
              <w:left w:val="nil"/>
              <w:bottom w:val="single" w:sz="4" w:space="0" w:color="auto"/>
              <w:right w:val="single" w:sz="4" w:space="0" w:color="auto"/>
            </w:tcBorders>
            <w:shd w:val="clear" w:color="auto" w:fill="auto"/>
            <w:vAlign w:val="center"/>
          </w:tcPr>
          <w:p w14:paraId="777BD67C" w14:textId="77777777" w:rsidR="00BB623C" w:rsidRPr="005B4A54" w:rsidRDefault="00BB623C" w:rsidP="00C47598">
            <w:pPr>
              <w:jc w:val="center"/>
              <w:rPr>
                <w:color w:val="000000"/>
              </w:rPr>
            </w:pPr>
            <w:r w:rsidRPr="005B4A54">
              <w:rPr>
                <w:color w:val="000000"/>
              </w:rPr>
              <w:t xml:space="preserve">КС-да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r w:rsidRPr="005B4A54">
              <w:rPr>
                <w:color w:val="000000"/>
              </w:rPr>
              <w:t xml:space="preserve"> 3-кезең</w:t>
            </w:r>
          </w:p>
        </w:tc>
        <w:tc>
          <w:tcPr>
            <w:tcW w:w="530" w:type="dxa"/>
            <w:tcBorders>
              <w:top w:val="nil"/>
              <w:left w:val="nil"/>
              <w:bottom w:val="single" w:sz="4" w:space="0" w:color="auto"/>
              <w:right w:val="single" w:sz="4" w:space="0" w:color="auto"/>
            </w:tcBorders>
            <w:shd w:val="clear" w:color="auto" w:fill="auto"/>
            <w:noWrap/>
            <w:vAlign w:val="center"/>
            <w:hideMark/>
          </w:tcPr>
          <w:p w14:paraId="64E03D25"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09969614"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71082460"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6068700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19ED82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5D7CDB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2FC25D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E43CD8B"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A3128A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AF29D9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8945F6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F1DD3E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6582A8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F653BF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9B9426C"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53361A1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5D933A05" w14:textId="77777777" w:rsidR="00BB623C" w:rsidRPr="005B4A54" w:rsidRDefault="00BB623C" w:rsidP="00C47598">
            <w:pPr>
              <w:jc w:val="center"/>
              <w:rPr>
                <w:sz w:val="20"/>
                <w:szCs w:val="20"/>
              </w:rPr>
            </w:pPr>
          </w:p>
        </w:tc>
      </w:tr>
      <w:tr w:rsidR="00BB623C" w:rsidRPr="005B4A54" w14:paraId="3235240A"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65C2500" w14:textId="77777777" w:rsidR="00BB623C" w:rsidRPr="005B4A54" w:rsidRDefault="00BB623C" w:rsidP="00C47598">
            <w:pPr>
              <w:jc w:val="center"/>
              <w:rPr>
                <w:color w:val="000000"/>
              </w:rPr>
            </w:pPr>
            <w:r w:rsidRPr="005B4A54">
              <w:rPr>
                <w:color w:val="000000"/>
              </w:rPr>
              <w:t>13</w:t>
            </w:r>
          </w:p>
        </w:tc>
        <w:tc>
          <w:tcPr>
            <w:tcW w:w="2992" w:type="dxa"/>
            <w:tcBorders>
              <w:top w:val="nil"/>
              <w:left w:val="nil"/>
              <w:bottom w:val="single" w:sz="4" w:space="0" w:color="auto"/>
              <w:right w:val="single" w:sz="4" w:space="0" w:color="auto"/>
            </w:tcBorders>
            <w:shd w:val="clear" w:color="auto" w:fill="auto"/>
            <w:vAlign w:val="center"/>
          </w:tcPr>
          <w:p w14:paraId="78045CF8" w14:textId="77777777" w:rsidR="00BB623C" w:rsidRPr="005B4A54" w:rsidRDefault="00BB623C" w:rsidP="00C47598">
            <w:pPr>
              <w:jc w:val="center"/>
              <w:rPr>
                <w:color w:val="000000"/>
              </w:rPr>
            </w:pPr>
            <w:r w:rsidRPr="005B4A54">
              <w:rPr>
                <w:color w:val="000000"/>
              </w:rPr>
              <w:t xml:space="preserve">АЕК-те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оңалту</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5A6F8C7B"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046D243A"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6A137ADE"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085D808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618616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05DAC9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4B4216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D7378D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1F0927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52F094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88428A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119A26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F77572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0574CE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02F3788"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E72138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7964FC6F" w14:textId="77777777" w:rsidR="00BB623C" w:rsidRPr="005B4A54" w:rsidRDefault="00BB623C" w:rsidP="00C47598">
            <w:pPr>
              <w:jc w:val="center"/>
              <w:rPr>
                <w:sz w:val="20"/>
                <w:szCs w:val="20"/>
              </w:rPr>
            </w:pPr>
          </w:p>
        </w:tc>
      </w:tr>
      <w:tr w:rsidR="00BB623C" w:rsidRPr="005B4A54" w14:paraId="5954952B"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BB454E5" w14:textId="77777777" w:rsidR="00BB623C" w:rsidRPr="005B4A54" w:rsidRDefault="00BB623C" w:rsidP="00C47598">
            <w:pPr>
              <w:jc w:val="center"/>
              <w:rPr>
                <w:color w:val="000000"/>
              </w:rPr>
            </w:pPr>
            <w:r w:rsidRPr="005B4A54">
              <w:rPr>
                <w:color w:val="000000"/>
              </w:rPr>
              <w:t>14</w:t>
            </w:r>
          </w:p>
        </w:tc>
        <w:tc>
          <w:tcPr>
            <w:tcW w:w="2992" w:type="dxa"/>
            <w:tcBorders>
              <w:top w:val="nil"/>
              <w:left w:val="nil"/>
              <w:bottom w:val="single" w:sz="4" w:space="0" w:color="auto"/>
              <w:right w:val="single" w:sz="4" w:space="0" w:color="auto"/>
            </w:tcBorders>
            <w:shd w:val="clear" w:color="auto" w:fill="auto"/>
            <w:vAlign w:val="center"/>
          </w:tcPr>
          <w:p w14:paraId="1029B70D" w14:textId="77777777" w:rsidR="00BB623C" w:rsidRPr="005B4A54" w:rsidRDefault="00BB623C" w:rsidP="00C47598">
            <w:pPr>
              <w:jc w:val="center"/>
              <w:rPr>
                <w:color w:val="000000"/>
              </w:rPr>
            </w:pPr>
            <w:proofErr w:type="spellStart"/>
            <w:r w:rsidRPr="005B4A54">
              <w:rPr>
                <w:color w:val="000000"/>
              </w:rPr>
              <w:t>Паллиативті</w:t>
            </w:r>
            <w:proofErr w:type="spellEnd"/>
            <w:r w:rsidRPr="005B4A54">
              <w:rPr>
                <w:color w:val="000000"/>
              </w:rPr>
              <w:t xml:space="preserve">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2B6029BE"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232E2475"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3C396C74"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020270B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2AAD66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EEFF08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5EC5ED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7FF1D1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10CFEE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A9B0F0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99C3AB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9862B2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B32E79D"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AEC478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580E98C"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D8C821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02678B38" w14:textId="77777777" w:rsidR="00BB623C" w:rsidRPr="005B4A54" w:rsidRDefault="00BB623C" w:rsidP="00C47598">
            <w:pPr>
              <w:jc w:val="center"/>
              <w:rPr>
                <w:sz w:val="20"/>
                <w:szCs w:val="20"/>
              </w:rPr>
            </w:pPr>
          </w:p>
        </w:tc>
      </w:tr>
      <w:tr w:rsidR="00BB623C" w:rsidRPr="005B4A54" w14:paraId="771C759A" w14:textId="77777777" w:rsidTr="00CF7401">
        <w:trPr>
          <w:trHeight w:val="63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CEB8AD0" w14:textId="77777777" w:rsidR="00BB623C" w:rsidRPr="005B4A54" w:rsidRDefault="00BB623C" w:rsidP="00C47598">
            <w:pPr>
              <w:jc w:val="center"/>
              <w:rPr>
                <w:color w:val="000000"/>
              </w:rPr>
            </w:pPr>
            <w:r w:rsidRPr="005B4A54">
              <w:rPr>
                <w:color w:val="000000"/>
              </w:rPr>
              <w:t>15</w:t>
            </w:r>
          </w:p>
        </w:tc>
        <w:tc>
          <w:tcPr>
            <w:tcW w:w="2992" w:type="dxa"/>
            <w:tcBorders>
              <w:top w:val="nil"/>
              <w:left w:val="nil"/>
              <w:bottom w:val="single" w:sz="4" w:space="0" w:color="auto"/>
              <w:right w:val="single" w:sz="4" w:space="0" w:color="auto"/>
            </w:tcBorders>
            <w:shd w:val="clear" w:color="auto" w:fill="auto"/>
            <w:vAlign w:val="center"/>
          </w:tcPr>
          <w:p w14:paraId="1338FF2B" w14:textId="77777777" w:rsidR="00BB623C" w:rsidRPr="005B4A54" w:rsidRDefault="00BB623C" w:rsidP="00C47598">
            <w:pPr>
              <w:jc w:val="center"/>
              <w:rPr>
                <w:color w:val="000000"/>
              </w:rPr>
            </w:pPr>
            <w:proofErr w:type="spellStart"/>
            <w:r w:rsidRPr="005B4A54">
              <w:rPr>
                <w:color w:val="000000"/>
              </w:rPr>
              <w:t>Патологоанатомиялық</w:t>
            </w:r>
            <w:proofErr w:type="spellEnd"/>
            <w:r w:rsidRPr="005B4A54">
              <w:rPr>
                <w:color w:val="000000"/>
              </w:rPr>
              <w:t xml:space="preserve"> </w:t>
            </w:r>
            <w:proofErr w:type="spellStart"/>
            <w:r w:rsidRPr="005B4A54">
              <w:rPr>
                <w:color w:val="000000"/>
              </w:rPr>
              <w:t>ашу</w:t>
            </w:r>
            <w:proofErr w:type="spellEnd"/>
            <w:r w:rsidRPr="005B4A54">
              <w:rPr>
                <w:color w:val="000000"/>
              </w:rPr>
              <w:t xml:space="preserve"> (аутопсия)</w:t>
            </w:r>
          </w:p>
        </w:tc>
        <w:tc>
          <w:tcPr>
            <w:tcW w:w="530" w:type="dxa"/>
            <w:tcBorders>
              <w:top w:val="nil"/>
              <w:left w:val="nil"/>
              <w:bottom w:val="single" w:sz="4" w:space="0" w:color="auto"/>
              <w:right w:val="single" w:sz="4" w:space="0" w:color="auto"/>
            </w:tcBorders>
            <w:shd w:val="clear" w:color="auto" w:fill="auto"/>
            <w:noWrap/>
            <w:vAlign w:val="center"/>
            <w:hideMark/>
          </w:tcPr>
          <w:p w14:paraId="0CA1D18B"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36F06876"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3FE43BBA"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31D425A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2B4BA9A"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5A677E5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F67762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F2C6AC4"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608CEA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AED84C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50BE6D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4A48FF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832DA5B"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11EFABAE"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3299E4CA" w14:textId="77777777" w:rsidR="00BB623C" w:rsidRPr="005B4A54" w:rsidRDefault="00BB623C" w:rsidP="00C47598">
            <w:pPr>
              <w:jc w:val="center"/>
              <w:rPr>
                <w:sz w:val="20"/>
                <w:szCs w:val="20"/>
              </w:rPr>
            </w:pPr>
            <w:r w:rsidRPr="005B4A54">
              <w:rPr>
                <w:sz w:val="20"/>
                <w:szCs w:val="20"/>
              </w:rPr>
              <w:t>+</w:t>
            </w:r>
          </w:p>
        </w:tc>
        <w:tc>
          <w:tcPr>
            <w:tcW w:w="642" w:type="dxa"/>
            <w:tcBorders>
              <w:top w:val="nil"/>
              <w:left w:val="nil"/>
              <w:bottom w:val="single" w:sz="4" w:space="0" w:color="auto"/>
              <w:right w:val="single" w:sz="4" w:space="0" w:color="auto"/>
            </w:tcBorders>
            <w:shd w:val="clear" w:color="auto" w:fill="auto"/>
            <w:noWrap/>
            <w:vAlign w:val="center"/>
            <w:hideMark/>
          </w:tcPr>
          <w:p w14:paraId="54EAE429"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tcPr>
          <w:p w14:paraId="523FDD5F" w14:textId="77777777" w:rsidR="00BB623C" w:rsidRPr="005B4A54" w:rsidRDefault="00BB623C" w:rsidP="00C47598">
            <w:pPr>
              <w:jc w:val="center"/>
              <w:rPr>
                <w:sz w:val="20"/>
                <w:szCs w:val="20"/>
              </w:rPr>
            </w:pPr>
          </w:p>
        </w:tc>
      </w:tr>
      <w:tr w:rsidR="00BB623C" w:rsidRPr="005B4A54" w14:paraId="2D061BE4" w14:textId="77777777" w:rsidTr="00CF7401">
        <w:trPr>
          <w:trHeight w:val="189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9D88AF6" w14:textId="77777777" w:rsidR="00BB623C" w:rsidRPr="005B4A54" w:rsidRDefault="00BB623C" w:rsidP="00C47598">
            <w:pPr>
              <w:jc w:val="center"/>
              <w:rPr>
                <w:color w:val="000000"/>
              </w:rPr>
            </w:pPr>
            <w:r w:rsidRPr="005B4A54">
              <w:rPr>
                <w:color w:val="000000"/>
              </w:rPr>
              <w:lastRenderedPageBreak/>
              <w:t>16</w:t>
            </w:r>
          </w:p>
        </w:tc>
        <w:tc>
          <w:tcPr>
            <w:tcW w:w="2992" w:type="dxa"/>
            <w:tcBorders>
              <w:top w:val="nil"/>
              <w:left w:val="nil"/>
              <w:bottom w:val="single" w:sz="4" w:space="0" w:color="auto"/>
              <w:right w:val="single" w:sz="4" w:space="0" w:color="auto"/>
            </w:tcBorders>
            <w:shd w:val="clear" w:color="auto" w:fill="auto"/>
            <w:vAlign w:val="center"/>
          </w:tcPr>
          <w:p w14:paraId="2357B624" w14:textId="77777777" w:rsidR="00BB623C" w:rsidRPr="005B4A54" w:rsidRDefault="00BB623C" w:rsidP="00C47598">
            <w:pPr>
              <w:jc w:val="center"/>
              <w:rPr>
                <w:color w:val="000000"/>
              </w:rPr>
            </w:pPr>
            <w:proofErr w:type="spellStart"/>
            <w:r w:rsidRPr="005B4A54">
              <w:rPr>
                <w:color w:val="000000"/>
              </w:rPr>
              <w:t>Ауруларды</w:t>
            </w:r>
            <w:proofErr w:type="spellEnd"/>
            <w:r w:rsidRPr="005B4A54">
              <w:rPr>
                <w:color w:val="000000"/>
              </w:rPr>
              <w:t xml:space="preserve"> </w:t>
            </w:r>
            <w:proofErr w:type="spellStart"/>
            <w:r w:rsidRPr="005B4A54">
              <w:rPr>
                <w:color w:val="000000"/>
              </w:rPr>
              <w:t>өмір</w:t>
            </w:r>
            <w:proofErr w:type="spellEnd"/>
            <w:r w:rsidRPr="005B4A54">
              <w:rPr>
                <w:color w:val="000000"/>
              </w:rPr>
              <w:t xml:space="preserve"> </w:t>
            </w:r>
            <w:proofErr w:type="spellStart"/>
            <w:r w:rsidRPr="005B4A54">
              <w:rPr>
                <w:color w:val="000000"/>
              </w:rPr>
              <w:t>бойы</w:t>
            </w:r>
            <w:proofErr w:type="spellEnd"/>
            <w:r w:rsidRPr="005B4A54">
              <w:rPr>
                <w:color w:val="000000"/>
              </w:rPr>
              <w:t xml:space="preserve"> </w:t>
            </w:r>
            <w:proofErr w:type="spellStart"/>
            <w:r w:rsidRPr="005B4A54">
              <w:rPr>
                <w:color w:val="000000"/>
              </w:rPr>
              <w:t>диагностикалауға</w:t>
            </w:r>
            <w:proofErr w:type="spellEnd"/>
            <w:r w:rsidRPr="005B4A54">
              <w:rPr>
                <w:color w:val="000000"/>
              </w:rPr>
              <w:t xml:space="preserve"> </w:t>
            </w:r>
            <w:proofErr w:type="spellStart"/>
            <w:r w:rsidRPr="005B4A54">
              <w:rPr>
                <w:color w:val="000000"/>
              </w:rPr>
              <w:t>бағытталған</w:t>
            </w:r>
            <w:proofErr w:type="spellEnd"/>
            <w:r w:rsidRPr="005B4A54">
              <w:rPr>
                <w:color w:val="000000"/>
              </w:rPr>
              <w:t xml:space="preserve"> </w:t>
            </w:r>
            <w:proofErr w:type="spellStart"/>
            <w:r w:rsidRPr="005B4A54">
              <w:rPr>
                <w:color w:val="000000"/>
              </w:rPr>
              <w:t>патологоанатомиялық</w:t>
            </w:r>
            <w:proofErr w:type="spellEnd"/>
            <w:r w:rsidRPr="005B4A54">
              <w:rPr>
                <w:color w:val="000000"/>
              </w:rPr>
              <w:t xml:space="preserve"> диагностика (</w:t>
            </w:r>
            <w:proofErr w:type="spellStart"/>
            <w:r w:rsidRPr="005B4A54">
              <w:rPr>
                <w:color w:val="000000"/>
              </w:rPr>
              <w:t>цитологиялық</w:t>
            </w:r>
            <w:proofErr w:type="spellEnd"/>
            <w:r w:rsidRPr="005B4A54">
              <w:rPr>
                <w:color w:val="000000"/>
              </w:rPr>
              <w:t xml:space="preserve"> </w:t>
            </w:r>
            <w:proofErr w:type="spellStart"/>
            <w:r w:rsidRPr="005B4A54">
              <w:rPr>
                <w:color w:val="000000"/>
              </w:rPr>
              <w:t>және</w:t>
            </w:r>
            <w:proofErr w:type="spellEnd"/>
            <w:r w:rsidRPr="005B4A54">
              <w:rPr>
                <w:color w:val="000000"/>
              </w:rPr>
              <w:t xml:space="preserve"> </w:t>
            </w:r>
            <w:proofErr w:type="spellStart"/>
            <w:r w:rsidRPr="005B4A54">
              <w:rPr>
                <w:color w:val="000000"/>
              </w:rPr>
              <w:t>гистологиялық</w:t>
            </w:r>
            <w:proofErr w:type="spellEnd"/>
            <w:r w:rsidRPr="005B4A54">
              <w:rPr>
                <w:color w:val="000000"/>
              </w:rPr>
              <w:t xml:space="preserve"> </w:t>
            </w:r>
            <w:proofErr w:type="spellStart"/>
            <w:r w:rsidRPr="005B4A54">
              <w:rPr>
                <w:color w:val="000000"/>
              </w:rPr>
              <w:t>зерттеулер</w:t>
            </w:r>
            <w:proofErr w:type="spellEnd"/>
            <w:r w:rsidRPr="005B4A54">
              <w:rPr>
                <w:color w:val="000000"/>
              </w:rPr>
              <w:t>)</w:t>
            </w:r>
          </w:p>
        </w:tc>
        <w:tc>
          <w:tcPr>
            <w:tcW w:w="530" w:type="dxa"/>
            <w:tcBorders>
              <w:top w:val="nil"/>
              <w:left w:val="nil"/>
              <w:bottom w:val="single" w:sz="4" w:space="0" w:color="auto"/>
              <w:right w:val="single" w:sz="4" w:space="0" w:color="auto"/>
            </w:tcBorders>
            <w:shd w:val="clear" w:color="auto" w:fill="auto"/>
            <w:noWrap/>
            <w:vAlign w:val="center"/>
            <w:hideMark/>
          </w:tcPr>
          <w:p w14:paraId="76F35472"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6FFBA3A7"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23C242D1"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6E8A1D38"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38FF09E"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040EC03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4F1615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B2F17A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8AB101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59666C7"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5F1C140"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68F8FB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C8A172F"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68A83186"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1780DE83" w14:textId="77777777" w:rsidR="00BB623C" w:rsidRPr="005B4A54" w:rsidRDefault="00BB623C" w:rsidP="00C47598">
            <w:pPr>
              <w:jc w:val="center"/>
              <w:rPr>
                <w:sz w:val="20"/>
                <w:szCs w:val="20"/>
              </w:rPr>
            </w:pPr>
            <w:r w:rsidRPr="005B4A54">
              <w:rPr>
                <w:sz w:val="20"/>
                <w:szCs w:val="20"/>
              </w:rPr>
              <w:t>+</w:t>
            </w:r>
          </w:p>
        </w:tc>
        <w:tc>
          <w:tcPr>
            <w:tcW w:w="642" w:type="dxa"/>
            <w:tcBorders>
              <w:top w:val="nil"/>
              <w:left w:val="nil"/>
              <w:bottom w:val="single" w:sz="4" w:space="0" w:color="auto"/>
              <w:right w:val="single" w:sz="4" w:space="0" w:color="auto"/>
            </w:tcBorders>
            <w:shd w:val="clear" w:color="auto" w:fill="auto"/>
            <w:noWrap/>
            <w:vAlign w:val="center"/>
            <w:hideMark/>
          </w:tcPr>
          <w:p w14:paraId="45E51298"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tcPr>
          <w:p w14:paraId="0007243E" w14:textId="77777777" w:rsidR="00BB623C" w:rsidRPr="005B4A54" w:rsidRDefault="00BB623C" w:rsidP="00C47598">
            <w:pPr>
              <w:jc w:val="center"/>
              <w:rPr>
                <w:sz w:val="20"/>
                <w:szCs w:val="20"/>
              </w:rPr>
            </w:pPr>
          </w:p>
        </w:tc>
      </w:tr>
      <w:tr w:rsidR="00BB623C" w:rsidRPr="005B4A54" w14:paraId="2208B0B2" w14:textId="77777777" w:rsidTr="00CF7401">
        <w:trPr>
          <w:trHeight w:val="94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E68CA9A" w14:textId="77777777" w:rsidR="00BB623C" w:rsidRPr="005B4A54" w:rsidRDefault="00BB623C" w:rsidP="00C47598">
            <w:pPr>
              <w:jc w:val="center"/>
              <w:rPr>
                <w:color w:val="000000"/>
              </w:rPr>
            </w:pPr>
            <w:r w:rsidRPr="005B4A54">
              <w:rPr>
                <w:color w:val="000000"/>
              </w:rPr>
              <w:t>17</w:t>
            </w:r>
          </w:p>
        </w:tc>
        <w:tc>
          <w:tcPr>
            <w:tcW w:w="2992" w:type="dxa"/>
            <w:tcBorders>
              <w:top w:val="nil"/>
              <w:left w:val="nil"/>
              <w:bottom w:val="single" w:sz="4" w:space="0" w:color="auto"/>
              <w:right w:val="single" w:sz="4" w:space="0" w:color="auto"/>
            </w:tcBorders>
            <w:shd w:val="clear" w:color="auto" w:fill="auto"/>
            <w:vAlign w:val="center"/>
          </w:tcPr>
          <w:p w14:paraId="75315613" w14:textId="77777777" w:rsidR="00BB623C" w:rsidRPr="005B4A54" w:rsidRDefault="00BB623C" w:rsidP="00C47598">
            <w:pPr>
              <w:jc w:val="center"/>
              <w:rPr>
                <w:color w:val="000000"/>
              </w:rPr>
            </w:pPr>
            <w:proofErr w:type="spellStart"/>
            <w:r w:rsidRPr="005B4A54">
              <w:rPr>
                <w:color w:val="000000"/>
              </w:rPr>
              <w:t>Инфекциялық</w:t>
            </w:r>
            <w:proofErr w:type="spellEnd"/>
            <w:r w:rsidRPr="005B4A54">
              <w:rPr>
                <w:color w:val="000000"/>
              </w:rPr>
              <w:t xml:space="preserve"> </w:t>
            </w:r>
            <w:proofErr w:type="spellStart"/>
            <w:r w:rsidRPr="005B4A54">
              <w:rPr>
                <w:color w:val="000000"/>
              </w:rPr>
              <w:t>аурулармен</w:t>
            </w:r>
            <w:proofErr w:type="spellEnd"/>
            <w:r w:rsidRPr="005B4A54">
              <w:rPr>
                <w:color w:val="000000"/>
              </w:rPr>
              <w:t xml:space="preserve"> </w:t>
            </w:r>
            <w:proofErr w:type="spellStart"/>
            <w:r w:rsidRPr="005B4A54">
              <w:rPr>
                <w:color w:val="000000"/>
              </w:rPr>
              <w:t>науқастарға</w:t>
            </w:r>
            <w:proofErr w:type="spellEnd"/>
            <w:r w:rsidRPr="005B4A54">
              <w:rPr>
                <w:color w:val="000000"/>
              </w:rPr>
              <w:t xml:space="preserve"> </w:t>
            </w:r>
            <w:proofErr w:type="spellStart"/>
            <w:r w:rsidRPr="005B4A54">
              <w:rPr>
                <w:color w:val="000000"/>
              </w:rPr>
              <w:t>медициналық</w:t>
            </w:r>
            <w:proofErr w:type="spellEnd"/>
            <w:r w:rsidRPr="005B4A54">
              <w:rPr>
                <w:color w:val="000000"/>
              </w:rPr>
              <w:t xml:space="preserve"> </w:t>
            </w:r>
            <w:proofErr w:type="spellStart"/>
            <w:r w:rsidRPr="005B4A54">
              <w:rPr>
                <w:color w:val="000000"/>
              </w:rPr>
              <w:t>көмек</w:t>
            </w:r>
            <w:proofErr w:type="spellEnd"/>
          </w:p>
        </w:tc>
        <w:tc>
          <w:tcPr>
            <w:tcW w:w="530" w:type="dxa"/>
            <w:tcBorders>
              <w:top w:val="nil"/>
              <w:left w:val="nil"/>
              <w:bottom w:val="single" w:sz="4" w:space="0" w:color="auto"/>
              <w:right w:val="single" w:sz="4" w:space="0" w:color="auto"/>
            </w:tcBorders>
            <w:shd w:val="clear" w:color="auto" w:fill="auto"/>
            <w:noWrap/>
            <w:vAlign w:val="center"/>
            <w:hideMark/>
          </w:tcPr>
          <w:p w14:paraId="00C018D5" w14:textId="77777777" w:rsidR="00BB623C" w:rsidRPr="005B4A54" w:rsidRDefault="00BB623C" w:rsidP="00C47598">
            <w:pPr>
              <w:jc w:val="center"/>
              <w:rPr>
                <w:sz w:val="20"/>
                <w:szCs w:val="20"/>
              </w:rPr>
            </w:pPr>
            <w:r w:rsidRPr="005B4A54">
              <w:rPr>
                <w:sz w:val="20"/>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14:paraId="648555A7" w14:textId="77777777" w:rsidR="00BB623C" w:rsidRPr="005B4A54" w:rsidRDefault="00BB623C" w:rsidP="00C47598">
            <w:pPr>
              <w:jc w:val="center"/>
              <w:rPr>
                <w:sz w:val="20"/>
                <w:szCs w:val="20"/>
              </w:rPr>
            </w:pPr>
            <w:r w:rsidRPr="005B4A54">
              <w:rPr>
                <w:sz w:val="20"/>
                <w:szCs w:val="20"/>
              </w:rPr>
              <w:t> </w:t>
            </w:r>
          </w:p>
        </w:tc>
        <w:tc>
          <w:tcPr>
            <w:tcW w:w="765" w:type="dxa"/>
            <w:tcBorders>
              <w:top w:val="nil"/>
              <w:left w:val="nil"/>
              <w:bottom w:val="single" w:sz="4" w:space="0" w:color="auto"/>
              <w:right w:val="single" w:sz="4" w:space="0" w:color="auto"/>
            </w:tcBorders>
            <w:shd w:val="clear" w:color="auto" w:fill="auto"/>
            <w:noWrap/>
            <w:vAlign w:val="center"/>
            <w:hideMark/>
          </w:tcPr>
          <w:p w14:paraId="6A33E34C"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63A3DB0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016CED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60A27D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EA7F245"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C06289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351106F"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7F066C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CA32B0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AB63309"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AD0C06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5720AFA"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31C17D2"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7CACEE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4A710255" w14:textId="77777777" w:rsidR="00BB623C" w:rsidRPr="005B4A54" w:rsidRDefault="00BB623C" w:rsidP="00C47598">
            <w:pPr>
              <w:jc w:val="center"/>
              <w:rPr>
                <w:sz w:val="20"/>
                <w:szCs w:val="20"/>
              </w:rPr>
            </w:pPr>
          </w:p>
          <w:p w14:paraId="6C736578" w14:textId="77777777" w:rsidR="00BB623C" w:rsidRPr="005B4A54" w:rsidRDefault="00BB623C" w:rsidP="00C47598">
            <w:pPr>
              <w:jc w:val="center"/>
              <w:rPr>
                <w:sz w:val="20"/>
                <w:szCs w:val="20"/>
              </w:rPr>
            </w:pPr>
            <w:r w:rsidRPr="005B4A54">
              <w:rPr>
                <w:sz w:val="20"/>
                <w:szCs w:val="20"/>
              </w:rPr>
              <w:t>+</w:t>
            </w:r>
          </w:p>
        </w:tc>
      </w:tr>
      <w:tr w:rsidR="00BB623C" w:rsidRPr="005B4A54" w14:paraId="62F3538D" w14:textId="77777777" w:rsidTr="00CF7401">
        <w:trPr>
          <w:trHeight w:val="220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26F5922" w14:textId="77777777" w:rsidR="00BB623C" w:rsidRPr="005B4A54" w:rsidRDefault="00BB623C" w:rsidP="00C47598">
            <w:pPr>
              <w:jc w:val="center"/>
              <w:rPr>
                <w:color w:val="000000"/>
              </w:rPr>
            </w:pPr>
            <w:r w:rsidRPr="005B4A54">
              <w:rPr>
                <w:color w:val="000000"/>
              </w:rPr>
              <w:t>18</w:t>
            </w:r>
          </w:p>
        </w:tc>
        <w:tc>
          <w:tcPr>
            <w:tcW w:w="2992" w:type="dxa"/>
            <w:tcBorders>
              <w:top w:val="nil"/>
              <w:left w:val="nil"/>
              <w:bottom w:val="single" w:sz="4" w:space="0" w:color="auto"/>
              <w:right w:val="single" w:sz="4" w:space="0" w:color="auto"/>
            </w:tcBorders>
            <w:shd w:val="clear" w:color="auto" w:fill="auto"/>
            <w:vAlign w:val="center"/>
          </w:tcPr>
          <w:p w14:paraId="44BB373B" w14:textId="77777777" w:rsidR="00BB623C" w:rsidRPr="005B4A54" w:rsidRDefault="00BB623C" w:rsidP="00C47598">
            <w:pPr>
              <w:jc w:val="center"/>
              <w:rPr>
                <w:color w:val="000000"/>
              </w:rPr>
            </w:pPr>
            <w:proofErr w:type="spellStart"/>
            <w:r w:rsidRPr="005B4A54">
              <w:rPr>
                <w:color w:val="000000"/>
              </w:rPr>
              <w:t>Маманның</w:t>
            </w:r>
            <w:proofErr w:type="spellEnd"/>
            <w:r w:rsidRPr="005B4A54">
              <w:rPr>
                <w:color w:val="000000"/>
              </w:rPr>
              <w:t xml:space="preserve"> </w:t>
            </w:r>
            <w:proofErr w:type="spellStart"/>
            <w:r w:rsidRPr="005B4A54">
              <w:rPr>
                <w:color w:val="000000"/>
              </w:rPr>
              <w:t>жолдамасы</w:t>
            </w:r>
            <w:proofErr w:type="spellEnd"/>
            <w:r w:rsidRPr="005B4A54">
              <w:rPr>
                <w:color w:val="000000"/>
              </w:rPr>
              <w:t xml:space="preserve"> </w:t>
            </w:r>
            <w:proofErr w:type="spellStart"/>
            <w:r w:rsidRPr="005B4A54">
              <w:rPr>
                <w:color w:val="000000"/>
              </w:rPr>
              <w:t>бойынша</w:t>
            </w:r>
            <w:proofErr w:type="spellEnd"/>
            <w:r w:rsidRPr="005B4A54">
              <w:rPr>
                <w:color w:val="000000"/>
              </w:rPr>
              <w:t xml:space="preserve"> </w:t>
            </w:r>
            <w:proofErr w:type="spellStart"/>
            <w:r w:rsidRPr="005B4A54">
              <w:rPr>
                <w:color w:val="000000"/>
              </w:rPr>
              <w:t>онкологиялық</w:t>
            </w:r>
            <w:proofErr w:type="spellEnd"/>
            <w:r w:rsidRPr="005B4A54">
              <w:rPr>
                <w:color w:val="000000"/>
              </w:rPr>
              <w:t xml:space="preserve"> </w:t>
            </w:r>
            <w:proofErr w:type="spellStart"/>
            <w:r w:rsidRPr="005B4A54">
              <w:rPr>
                <w:color w:val="000000"/>
              </w:rPr>
              <w:t>аурулары</w:t>
            </w:r>
            <w:proofErr w:type="spellEnd"/>
            <w:r w:rsidRPr="005B4A54">
              <w:rPr>
                <w:color w:val="000000"/>
              </w:rPr>
              <w:t xml:space="preserve"> бар </w:t>
            </w:r>
            <w:proofErr w:type="spellStart"/>
            <w:r w:rsidRPr="005B4A54">
              <w:rPr>
                <w:color w:val="000000"/>
              </w:rPr>
              <w:t>пациенттер</w:t>
            </w:r>
            <w:proofErr w:type="spellEnd"/>
            <w:r w:rsidRPr="005B4A54">
              <w:rPr>
                <w:color w:val="000000"/>
              </w:rPr>
              <w:t xml:space="preserve"> </w:t>
            </w:r>
            <w:proofErr w:type="spellStart"/>
            <w:r w:rsidRPr="005B4A54">
              <w:rPr>
                <w:color w:val="000000"/>
              </w:rPr>
              <w:t>үшін</w:t>
            </w:r>
            <w:proofErr w:type="spellEnd"/>
            <w:r w:rsidRPr="005B4A54">
              <w:rPr>
                <w:color w:val="000000"/>
              </w:rPr>
              <w:t xml:space="preserve"> </w:t>
            </w:r>
            <w:proofErr w:type="spellStart"/>
            <w:r w:rsidRPr="005B4A54">
              <w:rPr>
                <w:color w:val="000000"/>
              </w:rPr>
              <w:t>диагностикалық</w:t>
            </w:r>
            <w:proofErr w:type="spellEnd"/>
            <w:r w:rsidRPr="005B4A54">
              <w:rPr>
                <w:color w:val="000000"/>
              </w:rPr>
              <w:t xml:space="preserve"> </w:t>
            </w:r>
            <w:proofErr w:type="spellStart"/>
            <w:r w:rsidRPr="005B4A54">
              <w:rPr>
                <w:color w:val="000000"/>
              </w:rPr>
              <w:t>зерттеулердің</w:t>
            </w:r>
            <w:proofErr w:type="spellEnd"/>
            <w:r w:rsidRPr="005B4A54">
              <w:rPr>
                <w:color w:val="000000"/>
              </w:rPr>
              <w:t xml:space="preserve"> </w:t>
            </w:r>
            <w:proofErr w:type="spellStart"/>
            <w:r w:rsidRPr="005B4A54">
              <w:rPr>
                <w:color w:val="000000"/>
              </w:rPr>
              <w:t>қымбат</w:t>
            </w:r>
            <w:proofErr w:type="spellEnd"/>
            <w:r w:rsidRPr="005B4A54">
              <w:rPr>
                <w:color w:val="000000"/>
              </w:rPr>
              <w:t xml:space="preserve"> </w:t>
            </w:r>
            <w:proofErr w:type="spellStart"/>
            <w:r w:rsidRPr="005B4A54">
              <w:rPr>
                <w:color w:val="000000"/>
              </w:rPr>
              <w:t>тұратын</w:t>
            </w:r>
            <w:proofErr w:type="spellEnd"/>
            <w:r w:rsidRPr="005B4A54">
              <w:rPr>
                <w:color w:val="000000"/>
              </w:rPr>
              <w:t xml:space="preserve"> </w:t>
            </w:r>
            <w:proofErr w:type="spellStart"/>
            <w:r w:rsidRPr="005B4A54">
              <w:rPr>
                <w:color w:val="000000"/>
              </w:rPr>
              <w:t>түрлері</w:t>
            </w:r>
            <w:proofErr w:type="spellEnd"/>
            <w:r w:rsidRPr="005B4A54">
              <w:rPr>
                <w:color w:val="000000"/>
              </w:rPr>
              <w:t xml:space="preserve"> (ПЭТ)</w:t>
            </w:r>
          </w:p>
        </w:tc>
        <w:tc>
          <w:tcPr>
            <w:tcW w:w="530" w:type="dxa"/>
            <w:tcBorders>
              <w:top w:val="nil"/>
              <w:left w:val="nil"/>
              <w:bottom w:val="single" w:sz="4" w:space="0" w:color="auto"/>
              <w:right w:val="single" w:sz="4" w:space="0" w:color="auto"/>
            </w:tcBorders>
            <w:shd w:val="clear" w:color="auto" w:fill="auto"/>
            <w:noWrap/>
            <w:vAlign w:val="center"/>
            <w:hideMark/>
          </w:tcPr>
          <w:p w14:paraId="5D42B004" w14:textId="77777777" w:rsidR="00BB623C" w:rsidRPr="005B4A54" w:rsidRDefault="00BB623C" w:rsidP="00C47598">
            <w:pPr>
              <w:jc w:val="center"/>
              <w:rPr>
                <w:sz w:val="20"/>
                <w:szCs w:val="20"/>
              </w:rPr>
            </w:pPr>
            <w:r w:rsidRPr="005B4A54">
              <w:rPr>
                <w:sz w:val="20"/>
                <w:szCs w:val="20"/>
              </w:rPr>
              <w:t>+</w:t>
            </w:r>
          </w:p>
        </w:tc>
        <w:tc>
          <w:tcPr>
            <w:tcW w:w="635" w:type="dxa"/>
            <w:tcBorders>
              <w:top w:val="nil"/>
              <w:left w:val="nil"/>
              <w:bottom w:val="single" w:sz="4" w:space="0" w:color="auto"/>
              <w:right w:val="single" w:sz="4" w:space="0" w:color="auto"/>
            </w:tcBorders>
            <w:shd w:val="clear" w:color="auto" w:fill="auto"/>
            <w:noWrap/>
            <w:vAlign w:val="center"/>
            <w:hideMark/>
          </w:tcPr>
          <w:p w14:paraId="626784A2" w14:textId="77777777" w:rsidR="00BB623C" w:rsidRPr="005B4A54" w:rsidRDefault="00BB623C" w:rsidP="00C47598">
            <w:pPr>
              <w:jc w:val="center"/>
              <w:rPr>
                <w:sz w:val="20"/>
                <w:szCs w:val="20"/>
              </w:rPr>
            </w:pPr>
            <w:r w:rsidRPr="005B4A54">
              <w:rPr>
                <w:sz w:val="20"/>
                <w:szCs w:val="20"/>
              </w:rPr>
              <w:t>+</w:t>
            </w:r>
          </w:p>
        </w:tc>
        <w:tc>
          <w:tcPr>
            <w:tcW w:w="765" w:type="dxa"/>
            <w:tcBorders>
              <w:top w:val="nil"/>
              <w:left w:val="nil"/>
              <w:bottom w:val="single" w:sz="4" w:space="0" w:color="auto"/>
              <w:right w:val="single" w:sz="4" w:space="0" w:color="auto"/>
            </w:tcBorders>
            <w:shd w:val="clear" w:color="auto" w:fill="auto"/>
            <w:noWrap/>
            <w:vAlign w:val="center"/>
            <w:hideMark/>
          </w:tcPr>
          <w:p w14:paraId="38582C5E" w14:textId="77777777" w:rsidR="00BB623C" w:rsidRPr="005B4A54" w:rsidRDefault="00BB623C" w:rsidP="00C47598">
            <w:pPr>
              <w:jc w:val="center"/>
              <w:rPr>
                <w:sz w:val="20"/>
                <w:szCs w:val="20"/>
              </w:rPr>
            </w:pPr>
            <w:r w:rsidRPr="005B4A54">
              <w:rPr>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14:paraId="29AAF31B"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E3D2E4C"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2C25EB22"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5BA42C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5A1AF4E"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6CF0E56"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065F2A1"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6219C7DA"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1214ED56" w14:textId="77777777" w:rsidR="00BB623C" w:rsidRPr="005B4A54" w:rsidRDefault="00BB623C" w:rsidP="00C47598">
            <w:pPr>
              <w:jc w:val="center"/>
              <w:rPr>
                <w:sz w:val="20"/>
                <w:szCs w:val="20"/>
              </w:rPr>
            </w:pPr>
            <w:r w:rsidRPr="005B4A54">
              <w:rPr>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47E1B6C3"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92D2B5C"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4E53E11" w14:textId="77777777" w:rsidR="00BB623C" w:rsidRPr="005B4A54" w:rsidRDefault="00BB623C" w:rsidP="00C47598">
            <w:pPr>
              <w:jc w:val="center"/>
              <w:rPr>
                <w:sz w:val="20"/>
                <w:szCs w:val="20"/>
              </w:rPr>
            </w:pPr>
            <w:r w:rsidRPr="005B4A54">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398ADD41" w14:textId="77777777" w:rsidR="00BB623C" w:rsidRPr="005B4A54" w:rsidRDefault="00BB623C" w:rsidP="00C47598">
            <w:pPr>
              <w:jc w:val="center"/>
              <w:rPr>
                <w:sz w:val="20"/>
                <w:szCs w:val="20"/>
              </w:rPr>
            </w:pPr>
            <w:r w:rsidRPr="005B4A54">
              <w:rPr>
                <w:sz w:val="20"/>
                <w:szCs w:val="20"/>
              </w:rPr>
              <w:t> </w:t>
            </w:r>
          </w:p>
        </w:tc>
        <w:tc>
          <w:tcPr>
            <w:tcW w:w="630" w:type="dxa"/>
            <w:tcBorders>
              <w:top w:val="nil"/>
              <w:left w:val="nil"/>
              <w:bottom w:val="single" w:sz="4" w:space="0" w:color="auto"/>
              <w:right w:val="single" w:sz="4" w:space="0" w:color="auto"/>
            </w:tcBorders>
          </w:tcPr>
          <w:p w14:paraId="1F56E09B" w14:textId="77777777" w:rsidR="00BB623C" w:rsidRPr="005B4A54" w:rsidRDefault="00BB623C" w:rsidP="00C47598">
            <w:pPr>
              <w:jc w:val="center"/>
              <w:rPr>
                <w:sz w:val="20"/>
                <w:szCs w:val="20"/>
              </w:rPr>
            </w:pPr>
          </w:p>
        </w:tc>
      </w:tr>
    </w:tbl>
    <w:p w14:paraId="2BD93FBC" w14:textId="77777777" w:rsidR="00BB623C" w:rsidRPr="005B4A54" w:rsidRDefault="00BB623C" w:rsidP="00C47598">
      <w:pPr>
        <w:rPr>
          <w:rFonts w:eastAsia="Calibri"/>
          <w:lang w:eastAsia="en-US"/>
        </w:rPr>
      </w:pPr>
    </w:p>
    <w:p w14:paraId="486EDE45" w14:textId="77777777" w:rsidR="00BB623C" w:rsidRPr="005B4A54" w:rsidRDefault="00BB623C" w:rsidP="00C47598">
      <w:pPr>
        <w:ind w:firstLine="708"/>
        <w:rPr>
          <w:bCs/>
          <w:color w:val="000000"/>
        </w:rPr>
      </w:pPr>
      <w:proofErr w:type="spellStart"/>
      <w:r w:rsidRPr="005B4A54">
        <w:rPr>
          <w:bCs/>
          <w:color w:val="000000"/>
        </w:rPr>
        <w:t>Ескертпе</w:t>
      </w:r>
      <w:proofErr w:type="spellEnd"/>
      <w:r w:rsidRPr="005B4A54">
        <w:rPr>
          <w:bCs/>
          <w:color w:val="000000"/>
        </w:rPr>
        <w:t>:</w:t>
      </w:r>
    </w:p>
    <w:p w14:paraId="6051E823" w14:textId="77777777" w:rsidR="00BB623C" w:rsidRPr="005B4A54" w:rsidRDefault="00BB623C" w:rsidP="00C47598">
      <w:pPr>
        <w:ind w:firstLine="708"/>
        <w:rPr>
          <w:rFonts w:eastAsia="Calibri"/>
          <w:bCs/>
          <w:lang w:eastAsia="en-US"/>
        </w:rPr>
      </w:pPr>
      <w:r w:rsidRPr="005B4A54">
        <w:rPr>
          <w:bCs/>
          <w:color w:val="000000"/>
        </w:rPr>
        <w:t xml:space="preserve">* Осы </w:t>
      </w:r>
      <w:proofErr w:type="spellStart"/>
      <w:r w:rsidRPr="005B4A54">
        <w:rPr>
          <w:bCs/>
          <w:color w:val="000000"/>
        </w:rPr>
        <w:t>Есепке</w:t>
      </w:r>
      <w:proofErr w:type="spellEnd"/>
      <w:r w:rsidRPr="005B4A54">
        <w:rPr>
          <w:bCs/>
          <w:color w:val="000000"/>
        </w:rPr>
        <w:t xml:space="preserve"> 2-қосымшаға </w:t>
      </w:r>
      <w:proofErr w:type="spellStart"/>
      <w:r w:rsidRPr="005B4A54">
        <w:rPr>
          <w:bCs/>
          <w:color w:val="000000"/>
        </w:rPr>
        <w:t>сәйкес</w:t>
      </w:r>
      <w:proofErr w:type="spellEnd"/>
      <w:r w:rsidRPr="005B4A54">
        <w:rPr>
          <w:bCs/>
          <w:color w:val="000000"/>
        </w:rPr>
        <w:t xml:space="preserve"> </w:t>
      </w:r>
      <w:proofErr w:type="spellStart"/>
      <w:r w:rsidRPr="005B4A54">
        <w:rPr>
          <w:bCs/>
          <w:color w:val="000000"/>
        </w:rPr>
        <w:t>индикаторлар</w:t>
      </w:r>
      <w:proofErr w:type="spellEnd"/>
      <w:r w:rsidRPr="005B4A54">
        <w:rPr>
          <w:bCs/>
          <w:color w:val="000000"/>
        </w:rPr>
        <w:t xml:space="preserve"> </w:t>
      </w:r>
      <w:proofErr w:type="spellStart"/>
      <w:r w:rsidRPr="005B4A54">
        <w:rPr>
          <w:bCs/>
          <w:color w:val="000000"/>
        </w:rPr>
        <w:t>кодтарының</w:t>
      </w:r>
      <w:proofErr w:type="spellEnd"/>
      <w:r w:rsidRPr="005B4A54">
        <w:rPr>
          <w:bCs/>
          <w:color w:val="000000"/>
        </w:rPr>
        <w:t xml:space="preserve"> </w:t>
      </w:r>
      <w:proofErr w:type="spellStart"/>
      <w:r w:rsidRPr="005B4A54">
        <w:rPr>
          <w:bCs/>
          <w:color w:val="000000"/>
        </w:rPr>
        <w:t>талдамасы</w:t>
      </w:r>
      <w:proofErr w:type="spellEnd"/>
      <w:r w:rsidRPr="005B4A54">
        <w:rPr>
          <w:bCs/>
          <w:color w:val="000000"/>
        </w:rPr>
        <w:t>;</w:t>
      </w:r>
    </w:p>
    <w:p w14:paraId="41437635" w14:textId="77777777" w:rsidR="00BB623C" w:rsidRPr="005B4A54" w:rsidRDefault="00BB623C" w:rsidP="00C47598">
      <w:pPr>
        <w:ind w:firstLine="708"/>
        <w:rPr>
          <w:rFonts w:eastAsia="Calibri"/>
          <w:bCs/>
          <w:lang w:eastAsia="en-US"/>
        </w:rPr>
      </w:pPr>
      <w:r w:rsidRPr="005B4A54">
        <w:rPr>
          <w:rFonts w:eastAsia="Calibri"/>
          <w:bCs/>
          <w:lang w:eastAsia="en-US"/>
        </w:rPr>
        <w:t>ДС</w:t>
      </w:r>
      <w:r w:rsidRPr="005B4A54">
        <w:rPr>
          <w:rFonts w:eastAsia="Calibri"/>
          <w:bCs/>
          <w:lang w:val="kk-KZ" w:eastAsia="en-US"/>
        </w:rPr>
        <w:t xml:space="preserve"> </w:t>
      </w:r>
      <w:r w:rsidRPr="005B4A54">
        <w:rPr>
          <w:rFonts w:eastAsia="Calibri"/>
          <w:bCs/>
          <w:lang w:eastAsia="en-US"/>
        </w:rPr>
        <w:t xml:space="preserve">– </w:t>
      </w:r>
      <w:proofErr w:type="spellStart"/>
      <w:r w:rsidRPr="005B4A54">
        <w:rPr>
          <w:rFonts w:eastAsia="Calibri"/>
          <w:bCs/>
          <w:lang w:eastAsia="en-US"/>
        </w:rPr>
        <w:t>күндізгі</w:t>
      </w:r>
      <w:proofErr w:type="spellEnd"/>
      <w:r w:rsidRPr="005B4A54">
        <w:rPr>
          <w:rFonts w:eastAsia="Calibri"/>
          <w:bCs/>
          <w:lang w:eastAsia="en-US"/>
        </w:rPr>
        <w:t xml:space="preserve"> стационар;</w:t>
      </w:r>
    </w:p>
    <w:p w14:paraId="541AB3E2" w14:textId="77777777" w:rsidR="00BB623C" w:rsidRPr="005B4A54" w:rsidRDefault="00BB623C" w:rsidP="00C47598">
      <w:pPr>
        <w:ind w:firstLine="708"/>
        <w:rPr>
          <w:rFonts w:eastAsia="Calibri"/>
          <w:bCs/>
          <w:lang w:eastAsia="en-US"/>
        </w:rPr>
      </w:pPr>
      <w:r w:rsidRPr="005B4A54">
        <w:rPr>
          <w:rFonts w:eastAsia="Calibri"/>
          <w:bCs/>
          <w:lang w:eastAsia="en-US"/>
        </w:rPr>
        <w:t xml:space="preserve">КС – </w:t>
      </w:r>
      <w:proofErr w:type="spellStart"/>
      <w:r w:rsidRPr="005B4A54">
        <w:rPr>
          <w:rFonts w:eastAsia="Calibri"/>
          <w:bCs/>
          <w:lang w:eastAsia="en-US"/>
        </w:rPr>
        <w:t>тәулік</w:t>
      </w:r>
      <w:proofErr w:type="spellEnd"/>
      <w:r w:rsidRPr="005B4A54">
        <w:rPr>
          <w:rFonts w:eastAsia="Calibri"/>
          <w:bCs/>
          <w:lang w:eastAsia="en-US"/>
        </w:rPr>
        <w:t xml:space="preserve"> </w:t>
      </w:r>
      <w:proofErr w:type="spellStart"/>
      <w:r w:rsidRPr="005B4A54">
        <w:rPr>
          <w:rFonts w:eastAsia="Calibri"/>
          <w:bCs/>
          <w:lang w:eastAsia="en-US"/>
        </w:rPr>
        <w:t>бойы</w:t>
      </w:r>
      <w:proofErr w:type="spellEnd"/>
      <w:r w:rsidRPr="005B4A54">
        <w:rPr>
          <w:rFonts w:eastAsia="Calibri"/>
          <w:bCs/>
          <w:lang w:eastAsia="en-US"/>
        </w:rPr>
        <w:t xml:space="preserve"> </w:t>
      </w:r>
      <w:proofErr w:type="spellStart"/>
      <w:r w:rsidRPr="005B4A54">
        <w:rPr>
          <w:rFonts w:eastAsia="Calibri"/>
          <w:bCs/>
          <w:lang w:eastAsia="en-US"/>
        </w:rPr>
        <w:t>жұмыс</w:t>
      </w:r>
      <w:proofErr w:type="spellEnd"/>
      <w:r w:rsidRPr="005B4A54">
        <w:rPr>
          <w:rFonts w:eastAsia="Calibri"/>
          <w:bCs/>
          <w:lang w:eastAsia="en-US"/>
        </w:rPr>
        <w:t xml:space="preserve"> </w:t>
      </w:r>
      <w:proofErr w:type="spellStart"/>
      <w:r w:rsidRPr="005B4A54">
        <w:rPr>
          <w:rFonts w:eastAsia="Calibri"/>
          <w:bCs/>
          <w:lang w:eastAsia="en-US"/>
        </w:rPr>
        <w:t>істейтін</w:t>
      </w:r>
      <w:proofErr w:type="spellEnd"/>
      <w:r w:rsidRPr="005B4A54">
        <w:rPr>
          <w:rFonts w:eastAsia="Calibri"/>
          <w:bCs/>
          <w:lang w:eastAsia="en-US"/>
        </w:rPr>
        <w:t xml:space="preserve"> стационар;</w:t>
      </w:r>
    </w:p>
    <w:p w14:paraId="1F73BCC5" w14:textId="77777777" w:rsidR="00BB623C" w:rsidRPr="005B4A54" w:rsidRDefault="00BB623C" w:rsidP="00C47598">
      <w:pPr>
        <w:ind w:firstLine="708"/>
        <w:rPr>
          <w:rFonts w:eastAsia="Calibri"/>
          <w:bCs/>
          <w:lang w:eastAsia="en-US"/>
        </w:rPr>
      </w:pPr>
      <w:r w:rsidRPr="005B4A54">
        <w:rPr>
          <w:rFonts w:eastAsia="Calibri"/>
          <w:bCs/>
          <w:lang w:eastAsia="en-US"/>
        </w:rPr>
        <w:t xml:space="preserve">АЕК – </w:t>
      </w:r>
      <w:proofErr w:type="spellStart"/>
      <w:r w:rsidRPr="005B4A54">
        <w:rPr>
          <w:rFonts w:eastAsia="Calibri"/>
          <w:bCs/>
          <w:lang w:eastAsia="en-US"/>
        </w:rPr>
        <w:t>амбулаториялық-емханалық</w:t>
      </w:r>
      <w:proofErr w:type="spellEnd"/>
      <w:r w:rsidRPr="005B4A54">
        <w:rPr>
          <w:rFonts w:eastAsia="Calibri"/>
          <w:bCs/>
          <w:lang w:eastAsia="en-US"/>
        </w:rPr>
        <w:t xml:space="preserve"> </w:t>
      </w:r>
      <w:proofErr w:type="spellStart"/>
      <w:r w:rsidRPr="005B4A54">
        <w:rPr>
          <w:rFonts w:eastAsia="Calibri"/>
          <w:bCs/>
          <w:lang w:eastAsia="en-US"/>
        </w:rPr>
        <w:t>көмек</w:t>
      </w:r>
      <w:proofErr w:type="spellEnd"/>
      <w:r w:rsidRPr="005B4A54">
        <w:rPr>
          <w:rFonts w:eastAsia="Calibri"/>
          <w:bCs/>
          <w:lang w:eastAsia="en-US"/>
        </w:rPr>
        <w:t>;</w:t>
      </w:r>
    </w:p>
    <w:p w14:paraId="361D98F9" w14:textId="77777777" w:rsidR="00BB623C" w:rsidRPr="005B4A54" w:rsidRDefault="00BB623C" w:rsidP="00C47598">
      <w:pPr>
        <w:ind w:firstLine="708"/>
        <w:rPr>
          <w:rFonts w:eastAsia="Calibri"/>
          <w:bCs/>
          <w:lang w:eastAsia="en-US"/>
        </w:rPr>
      </w:pPr>
      <w:r w:rsidRPr="005B4A54">
        <w:rPr>
          <w:rFonts w:eastAsia="Calibri"/>
          <w:bCs/>
          <w:lang w:eastAsia="en-US"/>
        </w:rPr>
        <w:t>КТ – компьютер</w:t>
      </w:r>
      <w:r w:rsidRPr="005B4A54">
        <w:rPr>
          <w:rFonts w:eastAsia="Calibri"/>
          <w:bCs/>
          <w:lang w:val="kk-KZ" w:eastAsia="en-US"/>
        </w:rPr>
        <w:t>лік</w:t>
      </w:r>
      <w:r w:rsidRPr="005B4A54">
        <w:rPr>
          <w:rFonts w:eastAsia="Calibri"/>
          <w:bCs/>
          <w:lang w:eastAsia="en-US"/>
        </w:rPr>
        <w:t xml:space="preserve"> томография;</w:t>
      </w:r>
    </w:p>
    <w:p w14:paraId="28826645" w14:textId="77777777" w:rsidR="00BB623C" w:rsidRPr="005B4A54" w:rsidRDefault="00BB623C" w:rsidP="00C47598">
      <w:pPr>
        <w:ind w:firstLine="708"/>
        <w:rPr>
          <w:rFonts w:eastAsia="Calibri"/>
          <w:bCs/>
          <w:lang w:eastAsia="en-US"/>
        </w:rPr>
      </w:pPr>
      <w:r w:rsidRPr="005B4A54">
        <w:rPr>
          <w:rFonts w:eastAsia="Calibri"/>
          <w:bCs/>
          <w:lang w:eastAsia="en-US"/>
        </w:rPr>
        <w:t>МРТ – магнит</w:t>
      </w:r>
      <w:r w:rsidRPr="005B4A54">
        <w:rPr>
          <w:rFonts w:eastAsia="Calibri"/>
          <w:bCs/>
          <w:lang w:val="kk-KZ" w:eastAsia="en-US"/>
        </w:rPr>
        <w:t>ті</w:t>
      </w:r>
      <w:r w:rsidRPr="005B4A54">
        <w:rPr>
          <w:rFonts w:eastAsia="Calibri"/>
          <w:bCs/>
          <w:lang w:eastAsia="en-US"/>
        </w:rPr>
        <w:t>-резонанс</w:t>
      </w:r>
      <w:r w:rsidRPr="005B4A54">
        <w:rPr>
          <w:rFonts w:eastAsia="Calibri"/>
          <w:bCs/>
          <w:lang w:val="kk-KZ" w:eastAsia="en-US"/>
        </w:rPr>
        <w:t>ты</w:t>
      </w:r>
      <w:r w:rsidRPr="005B4A54">
        <w:rPr>
          <w:rFonts w:eastAsia="Calibri"/>
          <w:bCs/>
          <w:lang w:eastAsia="en-US"/>
        </w:rPr>
        <w:t xml:space="preserve"> томография;</w:t>
      </w:r>
    </w:p>
    <w:p w14:paraId="2D9A286E" w14:textId="77777777" w:rsidR="00BB623C" w:rsidRPr="005B4A54" w:rsidRDefault="00BB623C" w:rsidP="00C47598">
      <w:pPr>
        <w:ind w:firstLine="708"/>
        <w:rPr>
          <w:rFonts w:eastAsia="Calibri"/>
          <w:bCs/>
          <w:lang w:eastAsia="en-US"/>
        </w:rPr>
      </w:pPr>
      <w:r w:rsidRPr="005B4A54">
        <w:rPr>
          <w:rFonts w:eastAsia="Calibri"/>
          <w:bCs/>
          <w:lang w:eastAsia="en-US"/>
        </w:rPr>
        <w:t xml:space="preserve">ПЭТ – </w:t>
      </w:r>
      <w:proofErr w:type="spellStart"/>
      <w:r w:rsidRPr="005B4A54">
        <w:rPr>
          <w:rFonts w:eastAsia="Calibri"/>
          <w:bCs/>
          <w:lang w:eastAsia="en-US"/>
        </w:rPr>
        <w:t>Позитронды-эмиссиялық</w:t>
      </w:r>
      <w:proofErr w:type="spellEnd"/>
      <w:r w:rsidRPr="005B4A54">
        <w:rPr>
          <w:rFonts w:eastAsia="Calibri"/>
          <w:bCs/>
          <w:lang w:eastAsia="en-US"/>
        </w:rPr>
        <w:t xml:space="preserve"> томография.</w:t>
      </w:r>
    </w:p>
    <w:p w14:paraId="0E0DC2C1" w14:textId="77777777" w:rsidR="00BB623C" w:rsidRPr="005B4A54" w:rsidRDefault="00BB623C" w:rsidP="00C47598">
      <w:pPr>
        <w:rPr>
          <w:rFonts w:eastAsia="Calibri"/>
          <w:bCs/>
          <w:lang w:eastAsia="en-US"/>
        </w:rPr>
      </w:pPr>
    </w:p>
    <w:p w14:paraId="40F521D5" w14:textId="77777777" w:rsidR="00BB623C" w:rsidRPr="005B4A54" w:rsidRDefault="00BB623C" w:rsidP="00C47598">
      <w:pPr>
        <w:rPr>
          <w:rFonts w:eastAsia="Calibri"/>
          <w:bCs/>
          <w:lang w:eastAsia="en-US"/>
        </w:rPr>
      </w:pPr>
    </w:p>
    <w:p w14:paraId="45367E91" w14:textId="77777777" w:rsidR="00BB623C" w:rsidRPr="005B4A54" w:rsidRDefault="00BB623C" w:rsidP="00C47598">
      <w:pPr>
        <w:ind w:left="5670"/>
        <w:jc w:val="center"/>
        <w:rPr>
          <w:color w:val="000000"/>
          <w:lang w:eastAsia="en-US"/>
        </w:rPr>
      </w:pPr>
    </w:p>
    <w:p w14:paraId="2AEAC8FC" w14:textId="77777777" w:rsidR="00BB623C" w:rsidRPr="005B4A54" w:rsidRDefault="00BB623C" w:rsidP="00C47598">
      <w:pPr>
        <w:ind w:left="5670"/>
        <w:jc w:val="center"/>
        <w:rPr>
          <w:color w:val="000000"/>
          <w:lang w:eastAsia="en-US"/>
        </w:rPr>
      </w:pPr>
    </w:p>
    <w:p w14:paraId="3C310227" w14:textId="77777777" w:rsidR="00BB623C" w:rsidRPr="005B4A54" w:rsidRDefault="00BB623C" w:rsidP="00C47598">
      <w:pPr>
        <w:ind w:left="5670"/>
        <w:jc w:val="center"/>
        <w:rPr>
          <w:color w:val="000000"/>
          <w:lang w:eastAsia="en-US"/>
        </w:rPr>
      </w:pPr>
    </w:p>
    <w:p w14:paraId="232D5D73" w14:textId="77777777" w:rsidR="00BB623C" w:rsidRPr="005B4A54" w:rsidRDefault="00BB623C" w:rsidP="00C47598">
      <w:pPr>
        <w:ind w:left="5670"/>
        <w:jc w:val="center"/>
        <w:rPr>
          <w:color w:val="000000"/>
          <w:lang w:eastAsia="en-US"/>
        </w:rPr>
      </w:pPr>
    </w:p>
    <w:p w14:paraId="73A1CCEA" w14:textId="33AB4C3B" w:rsidR="00BB623C" w:rsidRPr="005B4A54" w:rsidRDefault="004C0697" w:rsidP="00C47598">
      <w:pPr>
        <w:tabs>
          <w:tab w:val="left" w:pos="6096"/>
          <w:tab w:val="left" w:pos="6237"/>
        </w:tabs>
        <w:ind w:left="9072" w:firstLine="5"/>
        <w:jc w:val="center"/>
        <w:rPr>
          <w:color w:val="000000"/>
          <w:lang w:val="kk-KZ" w:eastAsia="en-US"/>
        </w:rPr>
      </w:pPr>
      <w:r w:rsidRPr="005B4A54">
        <w:rPr>
          <w:color w:val="000000"/>
          <w:lang w:val="kk-KZ" w:eastAsia="en-US"/>
        </w:rPr>
        <w:lastRenderedPageBreak/>
        <w:t xml:space="preserve">Тегін медициналық көмектің кепілдік берілген көлемі шеңберінде және міндетті әлеуметтік медициналық сақтандыру жүйесінде көрсетілетін қызметтер көлемдерін және (немесе) қаражат көлемдерін автоматтандырылған режимде денсаулық сақтау субъектілері арасында сатып алу веб-порталы арқылы бөлу әдістемелік ұсынымдарға   </w:t>
      </w:r>
      <w:r w:rsidR="00BB623C" w:rsidRPr="005B4A54">
        <w:rPr>
          <w:color w:val="000000"/>
          <w:lang w:val="kk-KZ" w:eastAsia="en-US"/>
        </w:rPr>
        <w:t>2-қосымша</w:t>
      </w:r>
    </w:p>
    <w:p w14:paraId="213F23EC" w14:textId="77777777" w:rsidR="00BB623C" w:rsidRPr="005B4A54" w:rsidRDefault="00BB623C" w:rsidP="00C47598">
      <w:pPr>
        <w:jc w:val="center"/>
        <w:rPr>
          <w:color w:val="000000"/>
          <w:lang w:val="kk-KZ"/>
        </w:rPr>
      </w:pPr>
    </w:p>
    <w:p w14:paraId="0E51D267" w14:textId="77777777" w:rsidR="00BB623C" w:rsidRPr="005B4A54" w:rsidRDefault="00BB623C" w:rsidP="00C47598">
      <w:pPr>
        <w:jc w:val="center"/>
        <w:rPr>
          <w:color w:val="000000"/>
          <w:lang w:val="kk-KZ"/>
        </w:rPr>
      </w:pPr>
      <w:bookmarkStart w:id="6" w:name="_Hlk89783062"/>
    </w:p>
    <w:p w14:paraId="74017FB3" w14:textId="77777777" w:rsidR="00BB623C" w:rsidRPr="005B4A54" w:rsidRDefault="00BB623C" w:rsidP="00C47598">
      <w:pPr>
        <w:jc w:val="center"/>
        <w:rPr>
          <w:rFonts w:eastAsia="Calibri"/>
          <w:b/>
          <w:bCs/>
          <w:lang w:val="kk-KZ"/>
        </w:rPr>
      </w:pPr>
      <w:r w:rsidRPr="005B4A54">
        <w:rPr>
          <w:rFonts w:eastAsia="Calibri"/>
          <w:b/>
          <w:bCs/>
          <w:lang w:val="kk-KZ"/>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субъектісінің қызметін бағалау индикаторларының тізбесі</w:t>
      </w:r>
    </w:p>
    <w:bookmarkEnd w:id="6"/>
    <w:p w14:paraId="788CDE66" w14:textId="77777777" w:rsidR="00BB623C" w:rsidRPr="005B4A54" w:rsidRDefault="00BB623C" w:rsidP="00C47598">
      <w:pPr>
        <w:jc w:val="center"/>
        <w:rPr>
          <w:lang w:val="kk-KZ"/>
        </w:rPr>
      </w:pPr>
    </w:p>
    <w:tbl>
      <w:tblPr>
        <w:tblStyle w:val="111"/>
        <w:tblW w:w="14454" w:type="dxa"/>
        <w:tblLayout w:type="fixed"/>
        <w:tblLook w:val="04A0" w:firstRow="1" w:lastRow="0" w:firstColumn="1" w:lastColumn="0" w:noHBand="0" w:noVBand="1"/>
      </w:tblPr>
      <w:tblGrid>
        <w:gridCol w:w="534"/>
        <w:gridCol w:w="761"/>
        <w:gridCol w:w="1908"/>
        <w:gridCol w:w="2126"/>
        <w:gridCol w:w="1560"/>
        <w:gridCol w:w="1417"/>
        <w:gridCol w:w="1187"/>
        <w:gridCol w:w="1417"/>
        <w:gridCol w:w="1843"/>
        <w:gridCol w:w="1701"/>
      </w:tblGrid>
      <w:tr w:rsidR="00BB623C" w:rsidRPr="005B4A54" w14:paraId="679994EA" w14:textId="77777777" w:rsidTr="00CF7401">
        <w:tc>
          <w:tcPr>
            <w:tcW w:w="534" w:type="dxa"/>
            <w:vMerge w:val="restart"/>
            <w:vAlign w:val="center"/>
          </w:tcPr>
          <w:p w14:paraId="4F3CF04E" w14:textId="77777777" w:rsidR="00BB623C" w:rsidRPr="005B4A54" w:rsidRDefault="00BB623C" w:rsidP="00C47598">
            <w:pPr>
              <w:jc w:val="center"/>
              <w:rPr>
                <w:rFonts w:eastAsia="Calibri"/>
                <w:bCs/>
                <w:lang w:val="kk-KZ" w:eastAsia="en-US"/>
              </w:rPr>
            </w:pPr>
            <w:r w:rsidRPr="005B4A54">
              <w:rPr>
                <w:lang w:eastAsia="en-US"/>
              </w:rPr>
              <w:t>№</w:t>
            </w:r>
          </w:p>
        </w:tc>
        <w:tc>
          <w:tcPr>
            <w:tcW w:w="761" w:type="dxa"/>
            <w:vMerge w:val="restart"/>
            <w:vAlign w:val="center"/>
          </w:tcPr>
          <w:p w14:paraId="6FDBC6E9" w14:textId="77777777" w:rsidR="00BB623C" w:rsidRPr="005B4A54" w:rsidRDefault="00BB623C" w:rsidP="00C47598">
            <w:pPr>
              <w:jc w:val="center"/>
              <w:rPr>
                <w:rFonts w:eastAsia="Calibri"/>
                <w:bCs/>
                <w:lang w:val="kk-KZ" w:eastAsia="en-US"/>
              </w:rPr>
            </w:pPr>
            <w:proofErr w:type="spellStart"/>
            <w:r w:rsidRPr="005B4A54">
              <w:rPr>
                <w:lang w:eastAsia="en-US"/>
              </w:rPr>
              <w:t>Код</w:t>
            </w:r>
            <w:proofErr w:type="spellEnd"/>
          </w:p>
        </w:tc>
        <w:tc>
          <w:tcPr>
            <w:tcW w:w="1908" w:type="dxa"/>
            <w:vMerge w:val="restart"/>
            <w:vAlign w:val="center"/>
          </w:tcPr>
          <w:p w14:paraId="5D6ACC08" w14:textId="77777777" w:rsidR="00BB623C" w:rsidRPr="005B4A54" w:rsidRDefault="00BB623C" w:rsidP="00C47598">
            <w:pPr>
              <w:jc w:val="center"/>
              <w:rPr>
                <w:rFonts w:eastAsia="Calibri"/>
                <w:lang w:val="kk-KZ" w:eastAsia="en-US"/>
              </w:rPr>
            </w:pPr>
            <w:proofErr w:type="spellStart"/>
            <w:r w:rsidRPr="005B4A54">
              <w:rPr>
                <w:lang w:eastAsia="en-US"/>
              </w:rPr>
              <w:t>Атауы</w:t>
            </w:r>
            <w:proofErr w:type="spellEnd"/>
          </w:p>
        </w:tc>
        <w:tc>
          <w:tcPr>
            <w:tcW w:w="2126" w:type="dxa"/>
            <w:vMerge w:val="restart"/>
            <w:vAlign w:val="center"/>
          </w:tcPr>
          <w:p w14:paraId="6522449E" w14:textId="77777777" w:rsidR="00BB623C" w:rsidRPr="005B4A54" w:rsidRDefault="00BB623C" w:rsidP="00C47598">
            <w:pPr>
              <w:jc w:val="center"/>
              <w:rPr>
                <w:rFonts w:eastAsia="Calibri"/>
                <w:bCs/>
                <w:lang w:val="kk-KZ" w:eastAsia="en-US"/>
              </w:rPr>
            </w:pPr>
            <w:proofErr w:type="spellStart"/>
            <w:r w:rsidRPr="005B4A54">
              <w:rPr>
                <w:lang w:eastAsia="en-US"/>
              </w:rPr>
              <w:t>Деректер</w:t>
            </w:r>
            <w:proofErr w:type="spellEnd"/>
            <w:r w:rsidRPr="005B4A54">
              <w:rPr>
                <w:lang w:eastAsia="en-US"/>
              </w:rPr>
              <w:t xml:space="preserve"> </w:t>
            </w:r>
            <w:proofErr w:type="spellStart"/>
            <w:r w:rsidRPr="005B4A54">
              <w:rPr>
                <w:lang w:eastAsia="en-US"/>
              </w:rPr>
              <w:t>көзі</w:t>
            </w:r>
            <w:proofErr w:type="spellEnd"/>
          </w:p>
        </w:tc>
        <w:tc>
          <w:tcPr>
            <w:tcW w:w="4164" w:type="dxa"/>
            <w:gridSpan w:val="3"/>
            <w:vAlign w:val="center"/>
          </w:tcPr>
          <w:p w14:paraId="6EAF48F2" w14:textId="77777777" w:rsidR="00BB623C" w:rsidRPr="005B4A54" w:rsidRDefault="00BB623C" w:rsidP="00C47598">
            <w:pPr>
              <w:jc w:val="center"/>
              <w:rPr>
                <w:lang w:eastAsia="en-US"/>
              </w:rPr>
            </w:pPr>
            <w:proofErr w:type="spellStart"/>
            <w:r w:rsidRPr="005B4A54">
              <w:rPr>
                <w:lang w:eastAsia="en-US"/>
              </w:rPr>
              <w:t>Есептеу</w:t>
            </w:r>
            <w:proofErr w:type="spellEnd"/>
            <w:r w:rsidRPr="005B4A54">
              <w:rPr>
                <w:lang w:eastAsia="en-US"/>
              </w:rPr>
              <w:t xml:space="preserve"> </w:t>
            </w:r>
            <w:proofErr w:type="spellStart"/>
            <w:r w:rsidRPr="005B4A54">
              <w:rPr>
                <w:lang w:eastAsia="en-US"/>
              </w:rPr>
              <w:t>әдісі</w:t>
            </w:r>
            <w:proofErr w:type="spellEnd"/>
          </w:p>
        </w:tc>
        <w:tc>
          <w:tcPr>
            <w:tcW w:w="1417" w:type="dxa"/>
            <w:vAlign w:val="center"/>
          </w:tcPr>
          <w:p w14:paraId="558E6D2A" w14:textId="77777777" w:rsidR="00BB623C" w:rsidRPr="005B4A54" w:rsidRDefault="00BB623C" w:rsidP="00C47598">
            <w:pPr>
              <w:jc w:val="center"/>
              <w:rPr>
                <w:rFonts w:eastAsia="Calibri"/>
                <w:bCs/>
                <w:lang w:val="kk-KZ" w:eastAsia="en-US"/>
              </w:rPr>
            </w:pP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көрсеткіш</w:t>
            </w:r>
            <w:proofErr w:type="spellEnd"/>
          </w:p>
        </w:tc>
        <w:tc>
          <w:tcPr>
            <w:tcW w:w="1843" w:type="dxa"/>
            <w:vAlign w:val="center"/>
          </w:tcPr>
          <w:p w14:paraId="53FECAD5" w14:textId="77777777" w:rsidR="00BB623C" w:rsidRPr="005B4A54" w:rsidRDefault="00BB623C" w:rsidP="00C47598">
            <w:pPr>
              <w:jc w:val="center"/>
              <w:rPr>
                <w:rFonts w:eastAsia="Calibri"/>
                <w:bCs/>
                <w:lang w:val="kk-KZ" w:eastAsia="en-US"/>
              </w:rPr>
            </w:pPr>
            <w:proofErr w:type="spellStart"/>
            <w:r w:rsidRPr="005B4A54">
              <w:rPr>
                <w:lang w:eastAsia="en-US"/>
              </w:rPr>
              <w:t>Балл</w:t>
            </w:r>
            <w:proofErr w:type="spellEnd"/>
          </w:p>
        </w:tc>
        <w:tc>
          <w:tcPr>
            <w:tcW w:w="1701" w:type="dxa"/>
            <w:vAlign w:val="center"/>
          </w:tcPr>
          <w:p w14:paraId="70B840C4" w14:textId="77777777" w:rsidR="00BB623C" w:rsidRPr="005B4A54" w:rsidRDefault="00BB623C" w:rsidP="00C47598">
            <w:pPr>
              <w:jc w:val="center"/>
              <w:rPr>
                <w:rFonts w:eastAsia="Calibri"/>
                <w:bCs/>
                <w:lang w:val="kk-KZ" w:eastAsia="en-US"/>
              </w:rPr>
            </w:pPr>
            <w:proofErr w:type="spellStart"/>
            <w:r w:rsidRPr="005B4A54">
              <w:rPr>
                <w:lang w:eastAsia="en-US"/>
              </w:rPr>
              <w:t>Көрсеткіштің</w:t>
            </w:r>
            <w:proofErr w:type="spellEnd"/>
            <w:r w:rsidRPr="005B4A54">
              <w:rPr>
                <w:lang w:eastAsia="en-US"/>
              </w:rPr>
              <w:t xml:space="preserve"> </w:t>
            </w:r>
            <w:proofErr w:type="spellStart"/>
            <w:r w:rsidRPr="005B4A54">
              <w:rPr>
                <w:lang w:eastAsia="en-US"/>
              </w:rPr>
              <w:t>маңыздылығы</w:t>
            </w:r>
            <w:proofErr w:type="spellEnd"/>
          </w:p>
        </w:tc>
      </w:tr>
      <w:tr w:rsidR="00BB623C" w:rsidRPr="005B4A54" w14:paraId="69E4F5F8" w14:textId="77777777" w:rsidTr="00CF7401">
        <w:tc>
          <w:tcPr>
            <w:tcW w:w="534" w:type="dxa"/>
            <w:vMerge/>
            <w:vAlign w:val="center"/>
          </w:tcPr>
          <w:p w14:paraId="09F2BCA3" w14:textId="77777777" w:rsidR="00BB623C" w:rsidRPr="005B4A54" w:rsidRDefault="00BB623C" w:rsidP="00C47598">
            <w:pPr>
              <w:jc w:val="center"/>
              <w:rPr>
                <w:rFonts w:eastAsia="Calibri"/>
                <w:bCs/>
                <w:lang w:val="kk-KZ" w:eastAsia="en-US"/>
              </w:rPr>
            </w:pPr>
          </w:p>
        </w:tc>
        <w:tc>
          <w:tcPr>
            <w:tcW w:w="761" w:type="dxa"/>
            <w:vMerge/>
            <w:vAlign w:val="center"/>
          </w:tcPr>
          <w:p w14:paraId="403B74B5" w14:textId="77777777" w:rsidR="00BB623C" w:rsidRPr="005B4A54" w:rsidRDefault="00BB623C" w:rsidP="00C47598">
            <w:pPr>
              <w:jc w:val="center"/>
              <w:rPr>
                <w:rFonts w:eastAsia="Calibri"/>
                <w:bCs/>
                <w:lang w:val="kk-KZ" w:eastAsia="en-US"/>
              </w:rPr>
            </w:pPr>
          </w:p>
        </w:tc>
        <w:tc>
          <w:tcPr>
            <w:tcW w:w="1908" w:type="dxa"/>
            <w:vMerge/>
            <w:vAlign w:val="center"/>
          </w:tcPr>
          <w:p w14:paraId="43F92623" w14:textId="77777777" w:rsidR="00BB623C" w:rsidRPr="005B4A54" w:rsidRDefault="00BB623C" w:rsidP="00C47598">
            <w:pPr>
              <w:jc w:val="center"/>
              <w:rPr>
                <w:rFonts w:eastAsia="Calibri"/>
                <w:lang w:val="kk-KZ" w:eastAsia="en-US"/>
              </w:rPr>
            </w:pPr>
          </w:p>
        </w:tc>
        <w:tc>
          <w:tcPr>
            <w:tcW w:w="2126" w:type="dxa"/>
            <w:vMerge/>
            <w:vAlign w:val="center"/>
          </w:tcPr>
          <w:p w14:paraId="4838D326" w14:textId="77777777" w:rsidR="00BB623C" w:rsidRPr="005B4A54" w:rsidRDefault="00BB623C" w:rsidP="00C47598">
            <w:pPr>
              <w:jc w:val="center"/>
              <w:rPr>
                <w:rFonts w:eastAsia="Calibri"/>
                <w:bCs/>
                <w:lang w:val="kk-KZ" w:eastAsia="en-US"/>
              </w:rPr>
            </w:pPr>
          </w:p>
        </w:tc>
        <w:tc>
          <w:tcPr>
            <w:tcW w:w="1560" w:type="dxa"/>
            <w:vAlign w:val="center"/>
          </w:tcPr>
          <w:p w14:paraId="470928C1" w14:textId="77777777" w:rsidR="00BB623C" w:rsidRPr="005B4A54" w:rsidRDefault="00BB623C" w:rsidP="00C47598">
            <w:pPr>
              <w:jc w:val="center"/>
              <w:rPr>
                <w:lang w:eastAsia="en-US"/>
              </w:rPr>
            </w:pPr>
            <w:proofErr w:type="spellStart"/>
            <w:r w:rsidRPr="005B4A54">
              <w:rPr>
                <w:lang w:eastAsia="en-US"/>
              </w:rPr>
              <w:t>Алғыш</w:t>
            </w:r>
            <w:proofErr w:type="spellEnd"/>
          </w:p>
        </w:tc>
        <w:tc>
          <w:tcPr>
            <w:tcW w:w="1417" w:type="dxa"/>
            <w:vAlign w:val="center"/>
          </w:tcPr>
          <w:p w14:paraId="456D46AF" w14:textId="77777777" w:rsidR="00BB623C" w:rsidRPr="005B4A54" w:rsidRDefault="00BB623C" w:rsidP="00C47598">
            <w:pPr>
              <w:jc w:val="center"/>
              <w:rPr>
                <w:lang w:eastAsia="en-US"/>
              </w:rPr>
            </w:pPr>
            <w:proofErr w:type="spellStart"/>
            <w:r w:rsidRPr="005B4A54">
              <w:rPr>
                <w:lang w:eastAsia="en-US"/>
              </w:rPr>
              <w:t>Бөлгіш</w:t>
            </w:r>
            <w:proofErr w:type="spellEnd"/>
          </w:p>
        </w:tc>
        <w:tc>
          <w:tcPr>
            <w:tcW w:w="1187" w:type="dxa"/>
            <w:vAlign w:val="center"/>
          </w:tcPr>
          <w:p w14:paraId="0C3D87DC" w14:textId="77777777" w:rsidR="00BB623C" w:rsidRPr="005B4A54" w:rsidRDefault="00BB623C" w:rsidP="00C47598">
            <w:pPr>
              <w:jc w:val="center"/>
              <w:rPr>
                <w:lang w:eastAsia="en-US"/>
              </w:rPr>
            </w:pPr>
            <w:proofErr w:type="spellStart"/>
            <w:r w:rsidRPr="005B4A54">
              <w:rPr>
                <w:lang w:eastAsia="en-US"/>
              </w:rPr>
              <w:t>көбейту</w:t>
            </w:r>
            <w:proofErr w:type="spellEnd"/>
            <w:r w:rsidRPr="005B4A54">
              <w:rPr>
                <w:lang w:eastAsia="en-US"/>
              </w:rPr>
              <w:t>:</w:t>
            </w:r>
          </w:p>
        </w:tc>
        <w:tc>
          <w:tcPr>
            <w:tcW w:w="1417" w:type="dxa"/>
            <w:vAlign w:val="center"/>
          </w:tcPr>
          <w:p w14:paraId="2F91C60F" w14:textId="77777777" w:rsidR="00BB623C" w:rsidRPr="005B4A54" w:rsidRDefault="00BB623C" w:rsidP="00C47598">
            <w:pPr>
              <w:jc w:val="center"/>
              <w:rPr>
                <w:rFonts w:eastAsia="Calibri"/>
                <w:bCs/>
                <w:lang w:val="kk-KZ" w:eastAsia="en-US"/>
              </w:rPr>
            </w:pPr>
          </w:p>
        </w:tc>
        <w:tc>
          <w:tcPr>
            <w:tcW w:w="1843" w:type="dxa"/>
            <w:vAlign w:val="center"/>
          </w:tcPr>
          <w:p w14:paraId="0667FDB4" w14:textId="77777777" w:rsidR="00BB623C" w:rsidRPr="005B4A54" w:rsidRDefault="00BB623C" w:rsidP="00C47598">
            <w:pPr>
              <w:jc w:val="center"/>
              <w:rPr>
                <w:rFonts w:eastAsia="Calibri"/>
                <w:bCs/>
                <w:lang w:val="kk-KZ" w:eastAsia="en-US"/>
              </w:rPr>
            </w:pPr>
          </w:p>
        </w:tc>
        <w:tc>
          <w:tcPr>
            <w:tcW w:w="1701" w:type="dxa"/>
            <w:vAlign w:val="center"/>
          </w:tcPr>
          <w:p w14:paraId="5E7C841B" w14:textId="77777777" w:rsidR="00BB623C" w:rsidRPr="005B4A54" w:rsidRDefault="00BB623C" w:rsidP="00C47598">
            <w:pPr>
              <w:jc w:val="center"/>
              <w:rPr>
                <w:rFonts w:eastAsia="Calibri"/>
                <w:bCs/>
                <w:lang w:val="kk-KZ" w:eastAsia="en-US"/>
              </w:rPr>
            </w:pPr>
          </w:p>
        </w:tc>
      </w:tr>
      <w:tr w:rsidR="00BB623C" w:rsidRPr="005B4A54" w14:paraId="1B50A3A4" w14:textId="77777777" w:rsidTr="00CF7401">
        <w:tc>
          <w:tcPr>
            <w:tcW w:w="534" w:type="dxa"/>
            <w:vAlign w:val="center"/>
          </w:tcPr>
          <w:p w14:paraId="0FBD1618" w14:textId="77777777" w:rsidR="00BB623C" w:rsidRPr="005B4A54" w:rsidRDefault="00BB623C" w:rsidP="00C47598">
            <w:pPr>
              <w:jc w:val="center"/>
              <w:rPr>
                <w:rFonts w:eastAsia="Calibri"/>
                <w:bCs/>
                <w:lang w:val="kk-KZ" w:eastAsia="en-US"/>
              </w:rPr>
            </w:pPr>
            <w:r w:rsidRPr="005B4A54">
              <w:rPr>
                <w:lang w:eastAsia="en-US"/>
              </w:rPr>
              <w:t>1</w:t>
            </w:r>
          </w:p>
        </w:tc>
        <w:tc>
          <w:tcPr>
            <w:tcW w:w="761" w:type="dxa"/>
            <w:vAlign w:val="center"/>
          </w:tcPr>
          <w:p w14:paraId="640558E1" w14:textId="77777777" w:rsidR="00BB623C" w:rsidRPr="005B4A54" w:rsidRDefault="00BB623C" w:rsidP="00C47598">
            <w:pPr>
              <w:jc w:val="center"/>
              <w:rPr>
                <w:rFonts w:eastAsia="Calibri"/>
                <w:bCs/>
                <w:lang w:val="kk-KZ" w:eastAsia="en-US"/>
              </w:rPr>
            </w:pPr>
            <w:r w:rsidRPr="005B4A54">
              <w:rPr>
                <w:lang w:eastAsia="en-US"/>
              </w:rPr>
              <w:t>2</w:t>
            </w:r>
          </w:p>
        </w:tc>
        <w:tc>
          <w:tcPr>
            <w:tcW w:w="1908" w:type="dxa"/>
            <w:vAlign w:val="center"/>
          </w:tcPr>
          <w:p w14:paraId="3C2F987D" w14:textId="77777777" w:rsidR="00BB623C" w:rsidRPr="005B4A54" w:rsidRDefault="00BB623C" w:rsidP="00C47598">
            <w:pPr>
              <w:jc w:val="center"/>
              <w:rPr>
                <w:rFonts w:eastAsia="Calibri"/>
                <w:lang w:val="kk-KZ" w:eastAsia="en-US"/>
              </w:rPr>
            </w:pPr>
            <w:r w:rsidRPr="005B4A54">
              <w:rPr>
                <w:lang w:eastAsia="en-US"/>
              </w:rPr>
              <w:t>3</w:t>
            </w:r>
          </w:p>
        </w:tc>
        <w:tc>
          <w:tcPr>
            <w:tcW w:w="2126" w:type="dxa"/>
            <w:vAlign w:val="center"/>
          </w:tcPr>
          <w:p w14:paraId="08F9CAB5" w14:textId="77777777" w:rsidR="00BB623C" w:rsidRPr="005B4A54" w:rsidRDefault="00BB623C" w:rsidP="00C47598">
            <w:pPr>
              <w:jc w:val="center"/>
              <w:rPr>
                <w:rFonts w:eastAsia="Calibri"/>
                <w:bCs/>
                <w:lang w:val="kk-KZ" w:eastAsia="en-US"/>
              </w:rPr>
            </w:pPr>
            <w:r w:rsidRPr="005B4A54">
              <w:rPr>
                <w:lang w:eastAsia="en-US"/>
              </w:rPr>
              <w:t>4</w:t>
            </w:r>
          </w:p>
        </w:tc>
        <w:tc>
          <w:tcPr>
            <w:tcW w:w="1560" w:type="dxa"/>
            <w:vAlign w:val="center"/>
          </w:tcPr>
          <w:p w14:paraId="71E22651" w14:textId="77777777" w:rsidR="00BB623C" w:rsidRPr="005B4A54" w:rsidRDefault="00BB623C" w:rsidP="00C47598">
            <w:pPr>
              <w:jc w:val="center"/>
              <w:rPr>
                <w:rFonts w:eastAsia="Calibri"/>
                <w:bCs/>
                <w:lang w:val="kk-KZ" w:eastAsia="en-US"/>
              </w:rPr>
            </w:pPr>
            <w:r w:rsidRPr="005B4A54">
              <w:rPr>
                <w:lang w:eastAsia="en-US"/>
              </w:rPr>
              <w:t>5</w:t>
            </w:r>
          </w:p>
        </w:tc>
        <w:tc>
          <w:tcPr>
            <w:tcW w:w="1417" w:type="dxa"/>
            <w:vAlign w:val="center"/>
          </w:tcPr>
          <w:p w14:paraId="0BE4E3D8" w14:textId="77777777" w:rsidR="00BB623C" w:rsidRPr="005B4A54" w:rsidRDefault="00BB623C" w:rsidP="00C47598">
            <w:pPr>
              <w:jc w:val="center"/>
              <w:rPr>
                <w:rFonts w:eastAsia="Calibri"/>
                <w:bCs/>
                <w:lang w:val="kk-KZ" w:eastAsia="en-US"/>
              </w:rPr>
            </w:pPr>
            <w:r w:rsidRPr="005B4A54">
              <w:rPr>
                <w:lang w:eastAsia="en-US"/>
              </w:rPr>
              <w:t>6</w:t>
            </w:r>
          </w:p>
        </w:tc>
        <w:tc>
          <w:tcPr>
            <w:tcW w:w="1187" w:type="dxa"/>
            <w:vAlign w:val="center"/>
          </w:tcPr>
          <w:p w14:paraId="67059707" w14:textId="77777777" w:rsidR="00BB623C" w:rsidRPr="005B4A54" w:rsidRDefault="00BB623C" w:rsidP="00C47598">
            <w:pPr>
              <w:jc w:val="center"/>
              <w:rPr>
                <w:rFonts w:eastAsia="Calibri"/>
                <w:bCs/>
                <w:lang w:val="kk-KZ" w:eastAsia="en-US"/>
              </w:rPr>
            </w:pPr>
            <w:r w:rsidRPr="005B4A54">
              <w:rPr>
                <w:lang w:eastAsia="en-US"/>
              </w:rPr>
              <w:t>7</w:t>
            </w:r>
          </w:p>
        </w:tc>
        <w:tc>
          <w:tcPr>
            <w:tcW w:w="1417" w:type="dxa"/>
            <w:vAlign w:val="center"/>
          </w:tcPr>
          <w:p w14:paraId="5C7FE545" w14:textId="77777777" w:rsidR="00BB623C" w:rsidRPr="005B4A54" w:rsidRDefault="00BB623C" w:rsidP="00C47598">
            <w:pPr>
              <w:jc w:val="center"/>
              <w:rPr>
                <w:rFonts w:eastAsia="Calibri"/>
                <w:bCs/>
                <w:lang w:val="kk-KZ" w:eastAsia="en-US"/>
              </w:rPr>
            </w:pPr>
            <w:r w:rsidRPr="005B4A54">
              <w:rPr>
                <w:lang w:eastAsia="en-US"/>
              </w:rPr>
              <w:t>8</w:t>
            </w:r>
          </w:p>
        </w:tc>
        <w:tc>
          <w:tcPr>
            <w:tcW w:w="1843" w:type="dxa"/>
            <w:vAlign w:val="center"/>
          </w:tcPr>
          <w:p w14:paraId="318B8054" w14:textId="77777777" w:rsidR="00BB623C" w:rsidRPr="005B4A54" w:rsidRDefault="00BB623C" w:rsidP="00C47598">
            <w:pPr>
              <w:jc w:val="center"/>
              <w:rPr>
                <w:rFonts w:eastAsia="Calibri"/>
                <w:bCs/>
                <w:lang w:val="kk-KZ" w:eastAsia="en-US"/>
              </w:rPr>
            </w:pPr>
            <w:r w:rsidRPr="005B4A54">
              <w:rPr>
                <w:lang w:eastAsia="en-US"/>
              </w:rPr>
              <w:t>9</w:t>
            </w:r>
          </w:p>
        </w:tc>
        <w:tc>
          <w:tcPr>
            <w:tcW w:w="1701" w:type="dxa"/>
            <w:vAlign w:val="center"/>
          </w:tcPr>
          <w:p w14:paraId="4FC6DE72" w14:textId="77777777" w:rsidR="00BB623C" w:rsidRPr="005B4A54" w:rsidRDefault="00BB623C" w:rsidP="00C47598">
            <w:pPr>
              <w:jc w:val="center"/>
              <w:rPr>
                <w:rFonts w:eastAsia="Calibri"/>
                <w:bCs/>
                <w:lang w:val="kk-KZ" w:eastAsia="en-US"/>
              </w:rPr>
            </w:pPr>
            <w:r w:rsidRPr="005B4A54">
              <w:rPr>
                <w:lang w:eastAsia="en-US"/>
              </w:rPr>
              <w:t>10</w:t>
            </w:r>
          </w:p>
        </w:tc>
      </w:tr>
      <w:tr w:rsidR="00BB623C" w:rsidRPr="005B4A54" w14:paraId="442039B5" w14:textId="77777777" w:rsidTr="00CF7401">
        <w:tc>
          <w:tcPr>
            <w:tcW w:w="534" w:type="dxa"/>
            <w:vMerge w:val="restart"/>
            <w:vAlign w:val="center"/>
          </w:tcPr>
          <w:p w14:paraId="7FA29773" w14:textId="77777777" w:rsidR="00BB623C" w:rsidRPr="005B4A54" w:rsidRDefault="00BB623C" w:rsidP="00C47598">
            <w:pPr>
              <w:rPr>
                <w:rFonts w:eastAsia="Calibri"/>
                <w:bCs/>
                <w:lang w:val="kk-KZ" w:eastAsia="en-US"/>
              </w:rPr>
            </w:pPr>
            <w:r w:rsidRPr="005B4A54">
              <w:rPr>
                <w:lang w:eastAsia="en-US"/>
              </w:rPr>
              <w:t>1</w:t>
            </w:r>
          </w:p>
        </w:tc>
        <w:tc>
          <w:tcPr>
            <w:tcW w:w="761" w:type="dxa"/>
            <w:vMerge w:val="restart"/>
            <w:vAlign w:val="center"/>
          </w:tcPr>
          <w:p w14:paraId="1B9924EB" w14:textId="77777777" w:rsidR="00BB623C" w:rsidRPr="005B4A54" w:rsidRDefault="00BB623C" w:rsidP="00C47598">
            <w:pPr>
              <w:jc w:val="center"/>
              <w:rPr>
                <w:rFonts w:eastAsia="Calibri"/>
                <w:bCs/>
                <w:lang w:val="kk-KZ" w:eastAsia="en-US"/>
              </w:rPr>
            </w:pPr>
            <w:r w:rsidRPr="005B4A54">
              <w:rPr>
                <w:lang w:eastAsia="en-US"/>
              </w:rPr>
              <w:t>G1</w:t>
            </w:r>
          </w:p>
        </w:tc>
        <w:tc>
          <w:tcPr>
            <w:tcW w:w="1908" w:type="dxa"/>
            <w:vMerge w:val="restart"/>
            <w:vAlign w:val="center"/>
          </w:tcPr>
          <w:p w14:paraId="5D2A14E0" w14:textId="77777777" w:rsidR="00BB623C" w:rsidRPr="005B4A54" w:rsidRDefault="00BB623C" w:rsidP="00C47598">
            <w:pPr>
              <w:jc w:val="center"/>
              <w:rPr>
                <w:rFonts w:eastAsia="Calibri"/>
                <w:lang w:val="kk-KZ" w:eastAsia="en-US"/>
              </w:rPr>
            </w:pPr>
            <w:r w:rsidRPr="005B4A54">
              <w:rPr>
                <w:lang w:val="kk-KZ" w:eastAsia="en-US"/>
              </w:rPr>
              <w:t>Стационардағы дәрігерлік кадрлармен жасақталуы (жеке тұлғалар бойынша), %</w:t>
            </w:r>
          </w:p>
        </w:tc>
        <w:tc>
          <w:tcPr>
            <w:tcW w:w="2126" w:type="dxa"/>
            <w:vMerge w:val="restart"/>
            <w:vAlign w:val="center"/>
          </w:tcPr>
          <w:p w14:paraId="326FB67C" w14:textId="77777777" w:rsidR="00BB623C" w:rsidRPr="005B4A54" w:rsidRDefault="00BB623C" w:rsidP="00C47598">
            <w:pPr>
              <w:jc w:val="center"/>
              <w:rPr>
                <w:rFonts w:eastAsia="Calibri"/>
                <w:bCs/>
                <w:lang w:val="kk-KZ" w:eastAsia="en-US"/>
              </w:rPr>
            </w:pPr>
            <w:r w:rsidRPr="005B4A54">
              <w:rPr>
                <w:lang w:val="kk-KZ" w:eastAsia="en-US"/>
              </w:rPr>
              <w:t>ЕТД - СУР - 5.3.2 Денсаулық сақтау ұйымдарының медицина персоналының мамандықтары бойынша есеп</w:t>
            </w:r>
          </w:p>
        </w:tc>
        <w:tc>
          <w:tcPr>
            <w:tcW w:w="1560" w:type="dxa"/>
            <w:vMerge w:val="restart"/>
            <w:vAlign w:val="center"/>
          </w:tcPr>
          <w:p w14:paraId="02B8761D" w14:textId="77777777" w:rsidR="00BB623C" w:rsidRPr="005B4A54" w:rsidRDefault="00BB623C" w:rsidP="00C47598">
            <w:pPr>
              <w:jc w:val="center"/>
              <w:rPr>
                <w:rFonts w:eastAsia="Calibri"/>
                <w:bCs/>
                <w:lang w:val="kk-KZ" w:eastAsia="en-US"/>
              </w:rPr>
            </w:pPr>
            <w:r w:rsidRPr="005B4A54">
              <w:rPr>
                <w:lang w:val="kk-KZ" w:eastAsia="en-US"/>
              </w:rPr>
              <w:t>G1.1 Стационар бойынша негізгі қызметкерлер қатарындағы дәрігерлердің жеке тұлғалар саны (адам)</w:t>
            </w:r>
          </w:p>
        </w:tc>
        <w:tc>
          <w:tcPr>
            <w:tcW w:w="1417" w:type="dxa"/>
            <w:vMerge w:val="restart"/>
            <w:vAlign w:val="center"/>
          </w:tcPr>
          <w:p w14:paraId="7997D973" w14:textId="77777777" w:rsidR="00BB623C" w:rsidRPr="005B4A54" w:rsidRDefault="00BB623C" w:rsidP="00C47598">
            <w:pPr>
              <w:jc w:val="center"/>
              <w:rPr>
                <w:rFonts w:eastAsia="Calibri"/>
                <w:bCs/>
                <w:lang w:val="kk-KZ" w:eastAsia="en-US"/>
              </w:rPr>
            </w:pPr>
            <w:r w:rsidRPr="005B4A54">
              <w:rPr>
                <w:lang w:val="kk-KZ" w:eastAsia="en-US"/>
              </w:rPr>
              <w:t>G1.2 Стационар бойынша дәрігерлердің штат бірліктерінің саны (мөлшерлемелері)</w:t>
            </w:r>
          </w:p>
        </w:tc>
        <w:tc>
          <w:tcPr>
            <w:tcW w:w="1187" w:type="dxa"/>
            <w:vMerge w:val="restart"/>
            <w:vAlign w:val="center"/>
          </w:tcPr>
          <w:p w14:paraId="517E0358"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6A532D65"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14016126"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13F8A009" w14:textId="77777777" w:rsidR="00BB623C" w:rsidRPr="005B4A54" w:rsidRDefault="00BB623C" w:rsidP="00C47598">
            <w:pPr>
              <w:jc w:val="center"/>
              <w:rPr>
                <w:rFonts w:eastAsia="Calibri"/>
                <w:bCs/>
                <w:lang w:val="kk-KZ" w:eastAsia="en-US"/>
              </w:rPr>
            </w:pPr>
            <w:proofErr w:type="spellStart"/>
            <w:r w:rsidRPr="005B4A54">
              <w:rPr>
                <w:lang w:eastAsia="en-US"/>
              </w:rPr>
              <w:t>Базалық</w:t>
            </w:r>
            <w:proofErr w:type="spellEnd"/>
          </w:p>
        </w:tc>
      </w:tr>
      <w:tr w:rsidR="00BB623C" w:rsidRPr="00311060" w14:paraId="3130BBD8" w14:textId="77777777" w:rsidTr="00CF7401">
        <w:tc>
          <w:tcPr>
            <w:tcW w:w="534" w:type="dxa"/>
            <w:vMerge/>
            <w:vAlign w:val="center"/>
          </w:tcPr>
          <w:p w14:paraId="2352B6B0" w14:textId="77777777" w:rsidR="00BB623C" w:rsidRPr="005B4A54" w:rsidRDefault="00BB623C" w:rsidP="00C47598">
            <w:pPr>
              <w:rPr>
                <w:rFonts w:eastAsia="Calibri"/>
                <w:bCs/>
                <w:lang w:val="kk-KZ" w:eastAsia="en-US"/>
              </w:rPr>
            </w:pPr>
          </w:p>
        </w:tc>
        <w:tc>
          <w:tcPr>
            <w:tcW w:w="761" w:type="dxa"/>
            <w:vMerge/>
            <w:vAlign w:val="center"/>
          </w:tcPr>
          <w:p w14:paraId="373740ED" w14:textId="77777777" w:rsidR="00BB623C" w:rsidRPr="005B4A54" w:rsidRDefault="00BB623C" w:rsidP="00C47598">
            <w:pPr>
              <w:jc w:val="center"/>
              <w:rPr>
                <w:rFonts w:eastAsia="Calibri"/>
                <w:bCs/>
                <w:lang w:val="kk-KZ" w:eastAsia="en-US"/>
              </w:rPr>
            </w:pPr>
          </w:p>
        </w:tc>
        <w:tc>
          <w:tcPr>
            <w:tcW w:w="1908" w:type="dxa"/>
            <w:vMerge/>
            <w:vAlign w:val="center"/>
          </w:tcPr>
          <w:p w14:paraId="5DC28668" w14:textId="77777777" w:rsidR="00BB623C" w:rsidRPr="005B4A54" w:rsidRDefault="00BB623C" w:rsidP="00C47598">
            <w:pPr>
              <w:jc w:val="center"/>
              <w:rPr>
                <w:rFonts w:eastAsia="Calibri"/>
                <w:lang w:val="kk-KZ" w:eastAsia="en-US"/>
              </w:rPr>
            </w:pPr>
          </w:p>
        </w:tc>
        <w:tc>
          <w:tcPr>
            <w:tcW w:w="2126" w:type="dxa"/>
            <w:vMerge/>
            <w:vAlign w:val="center"/>
          </w:tcPr>
          <w:p w14:paraId="0AAB3A79" w14:textId="77777777" w:rsidR="00BB623C" w:rsidRPr="005B4A54" w:rsidRDefault="00BB623C" w:rsidP="00C47598">
            <w:pPr>
              <w:jc w:val="center"/>
              <w:rPr>
                <w:rFonts w:eastAsia="Calibri"/>
                <w:bCs/>
                <w:lang w:val="kk-KZ" w:eastAsia="en-US"/>
              </w:rPr>
            </w:pPr>
          </w:p>
        </w:tc>
        <w:tc>
          <w:tcPr>
            <w:tcW w:w="1560" w:type="dxa"/>
            <w:vMerge/>
            <w:vAlign w:val="center"/>
          </w:tcPr>
          <w:p w14:paraId="65EEDCA4" w14:textId="77777777" w:rsidR="00BB623C" w:rsidRPr="005B4A54" w:rsidRDefault="00BB623C" w:rsidP="00C47598">
            <w:pPr>
              <w:jc w:val="center"/>
              <w:rPr>
                <w:rFonts w:eastAsia="Calibri"/>
                <w:bCs/>
                <w:lang w:val="kk-KZ" w:eastAsia="en-US"/>
              </w:rPr>
            </w:pPr>
          </w:p>
        </w:tc>
        <w:tc>
          <w:tcPr>
            <w:tcW w:w="1417" w:type="dxa"/>
            <w:vMerge/>
            <w:vAlign w:val="center"/>
          </w:tcPr>
          <w:p w14:paraId="1793719F" w14:textId="77777777" w:rsidR="00BB623C" w:rsidRPr="005B4A54" w:rsidRDefault="00BB623C" w:rsidP="00C47598">
            <w:pPr>
              <w:jc w:val="center"/>
              <w:rPr>
                <w:rFonts w:eastAsia="Calibri"/>
                <w:bCs/>
                <w:lang w:val="kk-KZ" w:eastAsia="en-US"/>
              </w:rPr>
            </w:pPr>
          </w:p>
        </w:tc>
        <w:tc>
          <w:tcPr>
            <w:tcW w:w="1187" w:type="dxa"/>
            <w:vMerge/>
            <w:vAlign w:val="center"/>
          </w:tcPr>
          <w:p w14:paraId="0E7AA5C6" w14:textId="77777777" w:rsidR="00BB623C" w:rsidRPr="005B4A54" w:rsidRDefault="00BB623C" w:rsidP="00C47598">
            <w:pPr>
              <w:jc w:val="center"/>
              <w:rPr>
                <w:rFonts w:eastAsia="Calibri"/>
                <w:bCs/>
                <w:lang w:val="kk-KZ" w:eastAsia="en-US"/>
              </w:rPr>
            </w:pPr>
          </w:p>
        </w:tc>
        <w:tc>
          <w:tcPr>
            <w:tcW w:w="1417" w:type="dxa"/>
            <w:vMerge/>
            <w:vAlign w:val="center"/>
          </w:tcPr>
          <w:p w14:paraId="12365B93" w14:textId="77777777" w:rsidR="00BB623C" w:rsidRPr="005B4A54" w:rsidRDefault="00BB623C" w:rsidP="00C47598">
            <w:pPr>
              <w:jc w:val="center"/>
              <w:rPr>
                <w:rFonts w:eastAsia="Calibri"/>
                <w:bCs/>
                <w:lang w:val="kk-KZ" w:eastAsia="en-US"/>
              </w:rPr>
            </w:pPr>
          </w:p>
        </w:tc>
        <w:tc>
          <w:tcPr>
            <w:tcW w:w="1843" w:type="dxa"/>
            <w:vAlign w:val="center"/>
          </w:tcPr>
          <w:p w14:paraId="4A63C42F"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706A183C" w14:textId="77777777" w:rsidR="00BB623C" w:rsidRPr="005B4A54" w:rsidRDefault="00BB623C" w:rsidP="00C47598">
            <w:pPr>
              <w:jc w:val="center"/>
              <w:rPr>
                <w:rFonts w:eastAsia="Calibri"/>
                <w:bCs/>
                <w:lang w:val="kk-KZ" w:eastAsia="en-US"/>
              </w:rPr>
            </w:pPr>
          </w:p>
        </w:tc>
      </w:tr>
      <w:tr w:rsidR="00BB623C" w:rsidRPr="00311060" w14:paraId="2C5FA10D" w14:textId="77777777" w:rsidTr="00CF7401">
        <w:tc>
          <w:tcPr>
            <w:tcW w:w="534" w:type="dxa"/>
            <w:vMerge/>
            <w:vAlign w:val="center"/>
          </w:tcPr>
          <w:p w14:paraId="35A325A9" w14:textId="77777777" w:rsidR="00BB623C" w:rsidRPr="005B4A54" w:rsidRDefault="00BB623C" w:rsidP="00C47598">
            <w:pPr>
              <w:rPr>
                <w:rFonts w:eastAsia="Calibri"/>
                <w:bCs/>
                <w:lang w:val="kk-KZ" w:eastAsia="en-US"/>
              </w:rPr>
            </w:pPr>
          </w:p>
        </w:tc>
        <w:tc>
          <w:tcPr>
            <w:tcW w:w="761" w:type="dxa"/>
            <w:vMerge/>
            <w:vAlign w:val="center"/>
          </w:tcPr>
          <w:p w14:paraId="4EE89637" w14:textId="77777777" w:rsidR="00BB623C" w:rsidRPr="005B4A54" w:rsidRDefault="00BB623C" w:rsidP="00C47598">
            <w:pPr>
              <w:jc w:val="center"/>
              <w:rPr>
                <w:rFonts w:eastAsia="Calibri"/>
                <w:bCs/>
                <w:lang w:val="kk-KZ" w:eastAsia="en-US"/>
              </w:rPr>
            </w:pPr>
          </w:p>
        </w:tc>
        <w:tc>
          <w:tcPr>
            <w:tcW w:w="1908" w:type="dxa"/>
            <w:vMerge/>
            <w:vAlign w:val="center"/>
          </w:tcPr>
          <w:p w14:paraId="4BD7A34E" w14:textId="77777777" w:rsidR="00BB623C" w:rsidRPr="005B4A54" w:rsidRDefault="00BB623C" w:rsidP="00C47598">
            <w:pPr>
              <w:jc w:val="center"/>
              <w:rPr>
                <w:rFonts w:eastAsia="Calibri"/>
                <w:lang w:val="kk-KZ" w:eastAsia="en-US"/>
              </w:rPr>
            </w:pPr>
          </w:p>
        </w:tc>
        <w:tc>
          <w:tcPr>
            <w:tcW w:w="2126" w:type="dxa"/>
            <w:vMerge/>
            <w:vAlign w:val="center"/>
          </w:tcPr>
          <w:p w14:paraId="2AA0D3AF" w14:textId="77777777" w:rsidR="00BB623C" w:rsidRPr="005B4A54" w:rsidRDefault="00BB623C" w:rsidP="00C47598">
            <w:pPr>
              <w:jc w:val="center"/>
              <w:rPr>
                <w:rFonts w:eastAsia="Calibri"/>
                <w:bCs/>
                <w:lang w:val="kk-KZ" w:eastAsia="en-US"/>
              </w:rPr>
            </w:pPr>
          </w:p>
        </w:tc>
        <w:tc>
          <w:tcPr>
            <w:tcW w:w="1560" w:type="dxa"/>
            <w:vMerge/>
            <w:vAlign w:val="center"/>
          </w:tcPr>
          <w:p w14:paraId="76E5AD13" w14:textId="77777777" w:rsidR="00BB623C" w:rsidRPr="005B4A54" w:rsidRDefault="00BB623C" w:rsidP="00C47598">
            <w:pPr>
              <w:jc w:val="center"/>
              <w:rPr>
                <w:rFonts w:eastAsia="Calibri"/>
                <w:bCs/>
                <w:lang w:val="kk-KZ" w:eastAsia="en-US"/>
              </w:rPr>
            </w:pPr>
          </w:p>
        </w:tc>
        <w:tc>
          <w:tcPr>
            <w:tcW w:w="1417" w:type="dxa"/>
            <w:vMerge/>
            <w:vAlign w:val="center"/>
          </w:tcPr>
          <w:p w14:paraId="642D9D33" w14:textId="77777777" w:rsidR="00BB623C" w:rsidRPr="005B4A54" w:rsidRDefault="00BB623C" w:rsidP="00C47598">
            <w:pPr>
              <w:jc w:val="center"/>
              <w:rPr>
                <w:rFonts w:eastAsia="Calibri"/>
                <w:bCs/>
                <w:lang w:val="kk-KZ" w:eastAsia="en-US"/>
              </w:rPr>
            </w:pPr>
          </w:p>
        </w:tc>
        <w:tc>
          <w:tcPr>
            <w:tcW w:w="1187" w:type="dxa"/>
            <w:vMerge/>
            <w:vAlign w:val="center"/>
          </w:tcPr>
          <w:p w14:paraId="44F48B90" w14:textId="77777777" w:rsidR="00BB623C" w:rsidRPr="005B4A54" w:rsidRDefault="00BB623C" w:rsidP="00C47598">
            <w:pPr>
              <w:jc w:val="center"/>
              <w:rPr>
                <w:rFonts w:eastAsia="Calibri"/>
                <w:bCs/>
                <w:lang w:val="kk-KZ" w:eastAsia="en-US"/>
              </w:rPr>
            </w:pPr>
          </w:p>
        </w:tc>
        <w:tc>
          <w:tcPr>
            <w:tcW w:w="1417" w:type="dxa"/>
            <w:vMerge/>
            <w:vAlign w:val="center"/>
          </w:tcPr>
          <w:p w14:paraId="749AEB93" w14:textId="77777777" w:rsidR="00BB623C" w:rsidRPr="005B4A54" w:rsidRDefault="00BB623C" w:rsidP="00C47598">
            <w:pPr>
              <w:jc w:val="center"/>
              <w:rPr>
                <w:rFonts w:eastAsia="Calibri"/>
                <w:bCs/>
                <w:lang w:val="kk-KZ" w:eastAsia="en-US"/>
              </w:rPr>
            </w:pPr>
          </w:p>
        </w:tc>
        <w:tc>
          <w:tcPr>
            <w:tcW w:w="1843" w:type="dxa"/>
            <w:vAlign w:val="center"/>
          </w:tcPr>
          <w:p w14:paraId="764C658D"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6BE0DBDD" w14:textId="77777777" w:rsidR="00BB623C" w:rsidRPr="005B4A54" w:rsidRDefault="00BB623C" w:rsidP="00C47598">
            <w:pPr>
              <w:jc w:val="center"/>
              <w:rPr>
                <w:rFonts w:eastAsia="Calibri"/>
                <w:bCs/>
                <w:lang w:val="kk-KZ" w:eastAsia="en-US"/>
              </w:rPr>
            </w:pPr>
          </w:p>
        </w:tc>
      </w:tr>
      <w:tr w:rsidR="00BB623C" w:rsidRPr="00311060" w14:paraId="3E53DFD1" w14:textId="77777777" w:rsidTr="00CF7401">
        <w:tc>
          <w:tcPr>
            <w:tcW w:w="534" w:type="dxa"/>
            <w:vMerge/>
            <w:vAlign w:val="center"/>
          </w:tcPr>
          <w:p w14:paraId="6BB23B9F" w14:textId="77777777" w:rsidR="00BB623C" w:rsidRPr="005B4A54" w:rsidRDefault="00BB623C" w:rsidP="00C47598">
            <w:pPr>
              <w:rPr>
                <w:rFonts w:eastAsia="Calibri"/>
                <w:bCs/>
                <w:lang w:val="kk-KZ" w:eastAsia="en-US"/>
              </w:rPr>
            </w:pPr>
          </w:p>
        </w:tc>
        <w:tc>
          <w:tcPr>
            <w:tcW w:w="761" w:type="dxa"/>
            <w:vMerge/>
            <w:vAlign w:val="center"/>
          </w:tcPr>
          <w:p w14:paraId="2FA6430A" w14:textId="77777777" w:rsidR="00BB623C" w:rsidRPr="005B4A54" w:rsidRDefault="00BB623C" w:rsidP="00C47598">
            <w:pPr>
              <w:jc w:val="center"/>
              <w:rPr>
                <w:rFonts w:eastAsia="Calibri"/>
                <w:bCs/>
                <w:lang w:val="kk-KZ" w:eastAsia="en-US"/>
              </w:rPr>
            </w:pPr>
          </w:p>
        </w:tc>
        <w:tc>
          <w:tcPr>
            <w:tcW w:w="1908" w:type="dxa"/>
            <w:vMerge/>
            <w:vAlign w:val="center"/>
          </w:tcPr>
          <w:p w14:paraId="1866AF47" w14:textId="77777777" w:rsidR="00BB623C" w:rsidRPr="005B4A54" w:rsidRDefault="00BB623C" w:rsidP="00C47598">
            <w:pPr>
              <w:jc w:val="center"/>
              <w:rPr>
                <w:rFonts w:eastAsia="Calibri"/>
                <w:lang w:val="kk-KZ" w:eastAsia="en-US"/>
              </w:rPr>
            </w:pPr>
          </w:p>
        </w:tc>
        <w:tc>
          <w:tcPr>
            <w:tcW w:w="2126" w:type="dxa"/>
            <w:vMerge/>
            <w:vAlign w:val="center"/>
          </w:tcPr>
          <w:p w14:paraId="365EE5B3" w14:textId="77777777" w:rsidR="00BB623C" w:rsidRPr="005B4A54" w:rsidRDefault="00BB623C" w:rsidP="00C47598">
            <w:pPr>
              <w:jc w:val="center"/>
              <w:rPr>
                <w:rFonts w:eastAsia="Calibri"/>
                <w:bCs/>
                <w:lang w:val="kk-KZ" w:eastAsia="en-US"/>
              </w:rPr>
            </w:pPr>
          </w:p>
        </w:tc>
        <w:tc>
          <w:tcPr>
            <w:tcW w:w="1560" w:type="dxa"/>
            <w:vMerge/>
            <w:vAlign w:val="center"/>
          </w:tcPr>
          <w:p w14:paraId="719ED2A0" w14:textId="77777777" w:rsidR="00BB623C" w:rsidRPr="005B4A54" w:rsidRDefault="00BB623C" w:rsidP="00C47598">
            <w:pPr>
              <w:jc w:val="center"/>
              <w:rPr>
                <w:rFonts w:eastAsia="Calibri"/>
                <w:bCs/>
                <w:lang w:val="kk-KZ" w:eastAsia="en-US"/>
              </w:rPr>
            </w:pPr>
          </w:p>
        </w:tc>
        <w:tc>
          <w:tcPr>
            <w:tcW w:w="1417" w:type="dxa"/>
            <w:vMerge/>
            <w:vAlign w:val="center"/>
          </w:tcPr>
          <w:p w14:paraId="750332B7" w14:textId="77777777" w:rsidR="00BB623C" w:rsidRPr="005B4A54" w:rsidRDefault="00BB623C" w:rsidP="00C47598">
            <w:pPr>
              <w:jc w:val="center"/>
              <w:rPr>
                <w:rFonts w:eastAsia="Calibri"/>
                <w:bCs/>
                <w:lang w:val="kk-KZ" w:eastAsia="en-US"/>
              </w:rPr>
            </w:pPr>
          </w:p>
        </w:tc>
        <w:tc>
          <w:tcPr>
            <w:tcW w:w="1187" w:type="dxa"/>
            <w:vMerge/>
            <w:vAlign w:val="center"/>
          </w:tcPr>
          <w:p w14:paraId="16BD9A95" w14:textId="77777777" w:rsidR="00BB623C" w:rsidRPr="005B4A54" w:rsidRDefault="00BB623C" w:rsidP="00C47598">
            <w:pPr>
              <w:jc w:val="center"/>
              <w:rPr>
                <w:rFonts w:eastAsia="Calibri"/>
                <w:bCs/>
                <w:lang w:val="kk-KZ" w:eastAsia="en-US"/>
              </w:rPr>
            </w:pPr>
          </w:p>
        </w:tc>
        <w:tc>
          <w:tcPr>
            <w:tcW w:w="1417" w:type="dxa"/>
            <w:vMerge/>
            <w:vAlign w:val="center"/>
          </w:tcPr>
          <w:p w14:paraId="02E0029A" w14:textId="77777777" w:rsidR="00BB623C" w:rsidRPr="005B4A54" w:rsidRDefault="00BB623C" w:rsidP="00C47598">
            <w:pPr>
              <w:jc w:val="center"/>
              <w:rPr>
                <w:rFonts w:eastAsia="Calibri"/>
                <w:bCs/>
                <w:lang w:val="kk-KZ" w:eastAsia="en-US"/>
              </w:rPr>
            </w:pPr>
          </w:p>
        </w:tc>
        <w:tc>
          <w:tcPr>
            <w:tcW w:w="1843" w:type="dxa"/>
            <w:vAlign w:val="center"/>
          </w:tcPr>
          <w:p w14:paraId="66D07176" w14:textId="77777777" w:rsidR="00BB623C" w:rsidRPr="005B4A54" w:rsidRDefault="00BB623C" w:rsidP="00C47598">
            <w:pPr>
              <w:jc w:val="center"/>
              <w:rPr>
                <w:lang w:val="kk-KZ" w:eastAsia="en-US"/>
              </w:rPr>
            </w:pPr>
            <w:r w:rsidRPr="005B4A54">
              <w:rPr>
                <w:lang w:val="kk-KZ" w:eastAsia="en-US"/>
              </w:rPr>
              <w:t xml:space="preserve">2 балл-60-69 баллға нысаналы </w:t>
            </w:r>
            <w:r w:rsidRPr="005B4A54">
              <w:rPr>
                <w:lang w:val="kk-KZ" w:eastAsia="en-US"/>
              </w:rPr>
              <w:lastRenderedPageBreak/>
              <w:t>көрсеткішке қол жеткізу</w:t>
            </w:r>
          </w:p>
          <w:p w14:paraId="659D9974" w14:textId="77777777" w:rsidR="00BB623C" w:rsidRPr="005B4A54" w:rsidRDefault="00BB623C" w:rsidP="00C47598">
            <w:pPr>
              <w:jc w:val="center"/>
              <w:rPr>
                <w:rFonts w:eastAsia="Calibri"/>
                <w:bCs/>
                <w:lang w:val="kk-KZ" w:eastAsia="en-US"/>
              </w:rPr>
            </w:pPr>
          </w:p>
        </w:tc>
        <w:tc>
          <w:tcPr>
            <w:tcW w:w="1701" w:type="dxa"/>
            <w:vMerge/>
            <w:vAlign w:val="center"/>
          </w:tcPr>
          <w:p w14:paraId="6A14E2F6" w14:textId="77777777" w:rsidR="00BB623C" w:rsidRPr="005B4A54" w:rsidRDefault="00BB623C" w:rsidP="00C47598">
            <w:pPr>
              <w:jc w:val="center"/>
              <w:rPr>
                <w:rFonts w:eastAsia="Calibri"/>
                <w:bCs/>
                <w:lang w:val="kk-KZ" w:eastAsia="en-US"/>
              </w:rPr>
            </w:pPr>
          </w:p>
        </w:tc>
      </w:tr>
      <w:tr w:rsidR="00BB623C" w:rsidRPr="00311060" w14:paraId="1E2342CC" w14:textId="77777777" w:rsidTr="00CF7401">
        <w:trPr>
          <w:trHeight w:val="1130"/>
        </w:trPr>
        <w:tc>
          <w:tcPr>
            <w:tcW w:w="534" w:type="dxa"/>
            <w:vMerge/>
            <w:vAlign w:val="center"/>
          </w:tcPr>
          <w:p w14:paraId="32BE36B5" w14:textId="77777777" w:rsidR="00BB623C" w:rsidRPr="005B4A54" w:rsidRDefault="00BB623C" w:rsidP="00C47598">
            <w:pPr>
              <w:rPr>
                <w:rFonts w:eastAsia="Calibri"/>
                <w:bCs/>
                <w:lang w:val="kk-KZ" w:eastAsia="en-US"/>
              </w:rPr>
            </w:pPr>
          </w:p>
        </w:tc>
        <w:tc>
          <w:tcPr>
            <w:tcW w:w="761" w:type="dxa"/>
            <w:vMerge/>
            <w:vAlign w:val="center"/>
          </w:tcPr>
          <w:p w14:paraId="4645992B" w14:textId="77777777" w:rsidR="00BB623C" w:rsidRPr="005B4A54" w:rsidRDefault="00BB623C" w:rsidP="00C47598">
            <w:pPr>
              <w:jc w:val="center"/>
              <w:rPr>
                <w:rFonts w:eastAsia="Calibri"/>
                <w:bCs/>
                <w:lang w:val="kk-KZ" w:eastAsia="en-US"/>
              </w:rPr>
            </w:pPr>
          </w:p>
        </w:tc>
        <w:tc>
          <w:tcPr>
            <w:tcW w:w="1908" w:type="dxa"/>
            <w:vMerge/>
            <w:vAlign w:val="center"/>
          </w:tcPr>
          <w:p w14:paraId="7711D12C" w14:textId="77777777" w:rsidR="00BB623C" w:rsidRPr="005B4A54" w:rsidRDefault="00BB623C" w:rsidP="00C47598">
            <w:pPr>
              <w:jc w:val="center"/>
              <w:rPr>
                <w:rFonts w:eastAsia="Calibri"/>
                <w:lang w:val="kk-KZ" w:eastAsia="en-US"/>
              </w:rPr>
            </w:pPr>
          </w:p>
        </w:tc>
        <w:tc>
          <w:tcPr>
            <w:tcW w:w="2126" w:type="dxa"/>
            <w:vMerge/>
            <w:vAlign w:val="center"/>
          </w:tcPr>
          <w:p w14:paraId="01927AED" w14:textId="77777777" w:rsidR="00BB623C" w:rsidRPr="005B4A54" w:rsidRDefault="00BB623C" w:rsidP="00C47598">
            <w:pPr>
              <w:jc w:val="center"/>
              <w:rPr>
                <w:rFonts w:eastAsia="Calibri"/>
                <w:bCs/>
                <w:lang w:val="kk-KZ" w:eastAsia="en-US"/>
              </w:rPr>
            </w:pPr>
          </w:p>
        </w:tc>
        <w:tc>
          <w:tcPr>
            <w:tcW w:w="1560" w:type="dxa"/>
            <w:vMerge/>
            <w:vAlign w:val="center"/>
          </w:tcPr>
          <w:p w14:paraId="6B8285F9" w14:textId="77777777" w:rsidR="00BB623C" w:rsidRPr="005B4A54" w:rsidRDefault="00BB623C" w:rsidP="00C47598">
            <w:pPr>
              <w:jc w:val="center"/>
              <w:rPr>
                <w:rFonts w:eastAsia="Calibri"/>
                <w:bCs/>
                <w:lang w:val="kk-KZ" w:eastAsia="en-US"/>
              </w:rPr>
            </w:pPr>
          </w:p>
        </w:tc>
        <w:tc>
          <w:tcPr>
            <w:tcW w:w="1417" w:type="dxa"/>
            <w:vMerge/>
            <w:vAlign w:val="center"/>
          </w:tcPr>
          <w:p w14:paraId="095AA449" w14:textId="77777777" w:rsidR="00BB623C" w:rsidRPr="005B4A54" w:rsidRDefault="00BB623C" w:rsidP="00C47598">
            <w:pPr>
              <w:jc w:val="center"/>
              <w:rPr>
                <w:rFonts w:eastAsia="Calibri"/>
                <w:bCs/>
                <w:lang w:val="kk-KZ" w:eastAsia="en-US"/>
              </w:rPr>
            </w:pPr>
          </w:p>
        </w:tc>
        <w:tc>
          <w:tcPr>
            <w:tcW w:w="1187" w:type="dxa"/>
            <w:vMerge/>
            <w:vAlign w:val="center"/>
          </w:tcPr>
          <w:p w14:paraId="755D4913" w14:textId="77777777" w:rsidR="00BB623C" w:rsidRPr="005B4A54" w:rsidRDefault="00BB623C" w:rsidP="00C47598">
            <w:pPr>
              <w:jc w:val="center"/>
              <w:rPr>
                <w:rFonts w:eastAsia="Calibri"/>
                <w:bCs/>
                <w:lang w:val="kk-KZ" w:eastAsia="en-US"/>
              </w:rPr>
            </w:pPr>
          </w:p>
        </w:tc>
        <w:tc>
          <w:tcPr>
            <w:tcW w:w="1417" w:type="dxa"/>
            <w:vMerge/>
            <w:vAlign w:val="center"/>
          </w:tcPr>
          <w:p w14:paraId="16C965D3" w14:textId="77777777" w:rsidR="00BB623C" w:rsidRPr="005B4A54" w:rsidRDefault="00BB623C" w:rsidP="00C47598">
            <w:pPr>
              <w:jc w:val="center"/>
              <w:rPr>
                <w:rFonts w:eastAsia="Calibri"/>
                <w:bCs/>
                <w:lang w:val="kk-KZ" w:eastAsia="en-US"/>
              </w:rPr>
            </w:pPr>
          </w:p>
        </w:tc>
        <w:tc>
          <w:tcPr>
            <w:tcW w:w="1843" w:type="dxa"/>
            <w:vAlign w:val="center"/>
          </w:tcPr>
          <w:p w14:paraId="4754164F"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7FE8B98D" w14:textId="77777777" w:rsidR="00BB623C" w:rsidRPr="005B4A54" w:rsidRDefault="00BB623C" w:rsidP="00C47598">
            <w:pPr>
              <w:jc w:val="center"/>
              <w:rPr>
                <w:rFonts w:eastAsia="Calibri"/>
                <w:bCs/>
                <w:lang w:val="kk-KZ" w:eastAsia="en-US"/>
              </w:rPr>
            </w:pPr>
          </w:p>
        </w:tc>
      </w:tr>
      <w:tr w:rsidR="00BB623C" w:rsidRPr="00311060" w14:paraId="5CFDB84B" w14:textId="77777777" w:rsidTr="00CF7401">
        <w:tc>
          <w:tcPr>
            <w:tcW w:w="534" w:type="dxa"/>
            <w:vMerge/>
            <w:vAlign w:val="center"/>
          </w:tcPr>
          <w:p w14:paraId="49C6473A" w14:textId="77777777" w:rsidR="00BB623C" w:rsidRPr="005B4A54" w:rsidRDefault="00BB623C" w:rsidP="00C47598">
            <w:pPr>
              <w:rPr>
                <w:rFonts w:eastAsia="Calibri"/>
                <w:bCs/>
                <w:lang w:val="kk-KZ" w:eastAsia="en-US"/>
              </w:rPr>
            </w:pPr>
          </w:p>
        </w:tc>
        <w:tc>
          <w:tcPr>
            <w:tcW w:w="761" w:type="dxa"/>
            <w:vMerge/>
            <w:vAlign w:val="center"/>
          </w:tcPr>
          <w:p w14:paraId="56A761F9" w14:textId="77777777" w:rsidR="00BB623C" w:rsidRPr="005B4A54" w:rsidRDefault="00BB623C" w:rsidP="00C47598">
            <w:pPr>
              <w:jc w:val="center"/>
              <w:rPr>
                <w:rFonts w:eastAsia="Calibri"/>
                <w:bCs/>
                <w:lang w:val="kk-KZ" w:eastAsia="en-US"/>
              </w:rPr>
            </w:pPr>
          </w:p>
        </w:tc>
        <w:tc>
          <w:tcPr>
            <w:tcW w:w="1908" w:type="dxa"/>
            <w:vMerge/>
            <w:vAlign w:val="center"/>
          </w:tcPr>
          <w:p w14:paraId="6E66687E" w14:textId="77777777" w:rsidR="00BB623C" w:rsidRPr="005B4A54" w:rsidRDefault="00BB623C" w:rsidP="00C47598">
            <w:pPr>
              <w:jc w:val="center"/>
              <w:rPr>
                <w:rFonts w:eastAsia="Calibri"/>
                <w:lang w:val="kk-KZ" w:eastAsia="en-US"/>
              </w:rPr>
            </w:pPr>
          </w:p>
        </w:tc>
        <w:tc>
          <w:tcPr>
            <w:tcW w:w="2126" w:type="dxa"/>
            <w:vMerge/>
            <w:vAlign w:val="center"/>
          </w:tcPr>
          <w:p w14:paraId="69C39E36" w14:textId="77777777" w:rsidR="00BB623C" w:rsidRPr="005B4A54" w:rsidRDefault="00BB623C" w:rsidP="00C47598">
            <w:pPr>
              <w:jc w:val="center"/>
              <w:rPr>
                <w:rFonts w:eastAsia="Calibri"/>
                <w:bCs/>
                <w:lang w:val="kk-KZ" w:eastAsia="en-US"/>
              </w:rPr>
            </w:pPr>
          </w:p>
        </w:tc>
        <w:tc>
          <w:tcPr>
            <w:tcW w:w="1560" w:type="dxa"/>
            <w:vMerge/>
            <w:vAlign w:val="center"/>
          </w:tcPr>
          <w:p w14:paraId="109961F3" w14:textId="77777777" w:rsidR="00BB623C" w:rsidRPr="005B4A54" w:rsidRDefault="00BB623C" w:rsidP="00C47598">
            <w:pPr>
              <w:jc w:val="center"/>
              <w:rPr>
                <w:rFonts w:eastAsia="Calibri"/>
                <w:bCs/>
                <w:lang w:val="kk-KZ" w:eastAsia="en-US"/>
              </w:rPr>
            </w:pPr>
          </w:p>
        </w:tc>
        <w:tc>
          <w:tcPr>
            <w:tcW w:w="1417" w:type="dxa"/>
            <w:vMerge/>
            <w:vAlign w:val="center"/>
          </w:tcPr>
          <w:p w14:paraId="674F6311" w14:textId="77777777" w:rsidR="00BB623C" w:rsidRPr="005B4A54" w:rsidRDefault="00BB623C" w:rsidP="00C47598">
            <w:pPr>
              <w:jc w:val="center"/>
              <w:rPr>
                <w:rFonts w:eastAsia="Calibri"/>
                <w:bCs/>
                <w:lang w:val="kk-KZ" w:eastAsia="en-US"/>
              </w:rPr>
            </w:pPr>
          </w:p>
        </w:tc>
        <w:tc>
          <w:tcPr>
            <w:tcW w:w="1187" w:type="dxa"/>
            <w:vMerge/>
            <w:vAlign w:val="center"/>
          </w:tcPr>
          <w:p w14:paraId="6B98816D" w14:textId="77777777" w:rsidR="00BB623C" w:rsidRPr="005B4A54" w:rsidRDefault="00BB623C" w:rsidP="00C47598">
            <w:pPr>
              <w:jc w:val="center"/>
              <w:rPr>
                <w:rFonts w:eastAsia="Calibri"/>
                <w:bCs/>
                <w:lang w:val="kk-KZ" w:eastAsia="en-US"/>
              </w:rPr>
            </w:pPr>
          </w:p>
        </w:tc>
        <w:tc>
          <w:tcPr>
            <w:tcW w:w="1417" w:type="dxa"/>
            <w:vMerge/>
            <w:vAlign w:val="center"/>
          </w:tcPr>
          <w:p w14:paraId="54AA3546" w14:textId="77777777" w:rsidR="00BB623C" w:rsidRPr="005B4A54" w:rsidRDefault="00BB623C" w:rsidP="00C47598">
            <w:pPr>
              <w:jc w:val="center"/>
              <w:rPr>
                <w:rFonts w:eastAsia="Calibri"/>
                <w:bCs/>
                <w:lang w:val="kk-KZ" w:eastAsia="en-US"/>
              </w:rPr>
            </w:pPr>
          </w:p>
        </w:tc>
        <w:tc>
          <w:tcPr>
            <w:tcW w:w="1843" w:type="dxa"/>
            <w:vAlign w:val="center"/>
          </w:tcPr>
          <w:p w14:paraId="20CA8FE1"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15FE6F3A" w14:textId="77777777" w:rsidR="00BB623C" w:rsidRPr="005B4A54" w:rsidRDefault="00BB623C" w:rsidP="00C47598">
            <w:pPr>
              <w:jc w:val="center"/>
              <w:rPr>
                <w:rFonts w:eastAsia="Calibri"/>
                <w:bCs/>
                <w:lang w:val="kk-KZ" w:eastAsia="en-US"/>
              </w:rPr>
            </w:pPr>
          </w:p>
        </w:tc>
      </w:tr>
      <w:tr w:rsidR="00BB623C" w:rsidRPr="005B4A54" w14:paraId="714CABC1" w14:textId="77777777" w:rsidTr="00CF7401">
        <w:tc>
          <w:tcPr>
            <w:tcW w:w="534" w:type="dxa"/>
            <w:vMerge w:val="restart"/>
            <w:vAlign w:val="center"/>
          </w:tcPr>
          <w:p w14:paraId="0C94063E" w14:textId="77777777" w:rsidR="00BB623C" w:rsidRPr="005B4A54" w:rsidRDefault="00BB623C" w:rsidP="00C47598">
            <w:pPr>
              <w:jc w:val="center"/>
              <w:rPr>
                <w:rFonts w:eastAsia="Calibri"/>
                <w:bCs/>
                <w:lang w:val="kk-KZ" w:eastAsia="en-US"/>
              </w:rPr>
            </w:pPr>
            <w:r w:rsidRPr="005B4A54">
              <w:rPr>
                <w:lang w:eastAsia="en-US"/>
              </w:rPr>
              <w:t>2</w:t>
            </w:r>
          </w:p>
        </w:tc>
        <w:tc>
          <w:tcPr>
            <w:tcW w:w="761" w:type="dxa"/>
            <w:vMerge w:val="restart"/>
            <w:vAlign w:val="center"/>
          </w:tcPr>
          <w:p w14:paraId="25C028B4" w14:textId="77777777" w:rsidR="00BB623C" w:rsidRPr="005B4A54" w:rsidRDefault="00BB623C" w:rsidP="00C47598">
            <w:pPr>
              <w:jc w:val="center"/>
              <w:rPr>
                <w:rFonts w:eastAsia="Calibri"/>
                <w:bCs/>
                <w:lang w:val="kk-KZ" w:eastAsia="en-US"/>
              </w:rPr>
            </w:pPr>
            <w:r w:rsidRPr="005B4A54">
              <w:rPr>
                <w:lang w:eastAsia="en-US"/>
              </w:rPr>
              <w:t>G2</w:t>
            </w:r>
          </w:p>
        </w:tc>
        <w:tc>
          <w:tcPr>
            <w:tcW w:w="1908" w:type="dxa"/>
            <w:vMerge w:val="restart"/>
            <w:vAlign w:val="center"/>
          </w:tcPr>
          <w:p w14:paraId="57E6535C" w14:textId="77777777" w:rsidR="00BB623C" w:rsidRPr="005B4A54" w:rsidRDefault="00BB623C" w:rsidP="00C47598">
            <w:pPr>
              <w:jc w:val="center"/>
              <w:rPr>
                <w:rFonts w:eastAsia="Calibri"/>
                <w:lang w:val="kk-KZ" w:eastAsia="en-US"/>
              </w:rPr>
            </w:pPr>
            <w:r w:rsidRPr="005B4A54">
              <w:rPr>
                <w:lang w:val="kk-KZ" w:eastAsia="en-US"/>
              </w:rPr>
              <w:t>Стационардағы дәрігерлік кадрлармен жасақталуы (жұмыспен қамтылған штат бірліктері бойынша), %</w:t>
            </w:r>
          </w:p>
        </w:tc>
        <w:tc>
          <w:tcPr>
            <w:tcW w:w="2126" w:type="dxa"/>
            <w:vMerge w:val="restart"/>
            <w:vAlign w:val="center"/>
          </w:tcPr>
          <w:p w14:paraId="3A18E5AF"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68304EAD" w14:textId="77777777" w:rsidR="00BB623C" w:rsidRPr="005B4A54" w:rsidRDefault="00BB623C" w:rsidP="00C47598">
            <w:pPr>
              <w:jc w:val="center"/>
              <w:rPr>
                <w:rFonts w:eastAsia="Calibri"/>
                <w:bCs/>
                <w:lang w:val="kk-KZ" w:eastAsia="en-US"/>
              </w:rPr>
            </w:pPr>
            <w:r w:rsidRPr="005B4A54">
              <w:rPr>
                <w:lang w:val="kk-KZ" w:eastAsia="en-US"/>
              </w:rPr>
              <w:t>G2.1 Стационар бойынша жұмыс істейтін дәрігерлердің штат бірліктерінің саны (мөлшерлемелері)</w:t>
            </w:r>
          </w:p>
        </w:tc>
        <w:tc>
          <w:tcPr>
            <w:tcW w:w="1417" w:type="dxa"/>
            <w:vMerge w:val="restart"/>
            <w:vAlign w:val="center"/>
          </w:tcPr>
          <w:p w14:paraId="20473677" w14:textId="77777777" w:rsidR="00BB623C" w:rsidRPr="005B4A54" w:rsidRDefault="00BB623C" w:rsidP="00C47598">
            <w:pPr>
              <w:jc w:val="center"/>
              <w:rPr>
                <w:rFonts w:eastAsia="Calibri"/>
                <w:bCs/>
                <w:lang w:val="kk-KZ" w:eastAsia="en-US"/>
              </w:rPr>
            </w:pPr>
            <w:r w:rsidRPr="005B4A54">
              <w:rPr>
                <w:lang w:val="kk-KZ" w:eastAsia="en-US"/>
              </w:rPr>
              <w:t>G2.2 Стационар бойынша дәрігерлердің штат бірліктерінің саны (мөлшерлемелері)</w:t>
            </w:r>
          </w:p>
        </w:tc>
        <w:tc>
          <w:tcPr>
            <w:tcW w:w="1187" w:type="dxa"/>
            <w:vMerge w:val="restart"/>
            <w:vAlign w:val="center"/>
          </w:tcPr>
          <w:p w14:paraId="6701311F"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33C64D73"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599610CA"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6D0EF151" w14:textId="77777777" w:rsidR="00BB623C" w:rsidRPr="005B4A54" w:rsidRDefault="00BB623C" w:rsidP="00C47598">
            <w:pPr>
              <w:jc w:val="center"/>
              <w:rPr>
                <w:rFonts w:eastAsia="Calibri"/>
                <w:bCs/>
                <w:lang w:val="kk-KZ" w:eastAsia="en-US"/>
              </w:rPr>
            </w:pPr>
            <w:proofErr w:type="spellStart"/>
            <w:r w:rsidRPr="005B4A54">
              <w:rPr>
                <w:lang w:eastAsia="en-US"/>
              </w:rPr>
              <w:t>Базалық</w:t>
            </w:r>
            <w:proofErr w:type="spellEnd"/>
          </w:p>
        </w:tc>
      </w:tr>
      <w:tr w:rsidR="00BB623C" w:rsidRPr="00311060" w14:paraId="202D76E5" w14:textId="77777777" w:rsidTr="00CF7401">
        <w:tc>
          <w:tcPr>
            <w:tcW w:w="534" w:type="dxa"/>
            <w:vMerge/>
            <w:vAlign w:val="center"/>
          </w:tcPr>
          <w:p w14:paraId="25660AB8" w14:textId="77777777" w:rsidR="00BB623C" w:rsidRPr="005B4A54" w:rsidRDefault="00BB623C" w:rsidP="00C47598">
            <w:pPr>
              <w:jc w:val="center"/>
              <w:rPr>
                <w:rFonts w:eastAsia="Calibri"/>
                <w:bCs/>
                <w:lang w:val="kk-KZ" w:eastAsia="en-US"/>
              </w:rPr>
            </w:pPr>
          </w:p>
        </w:tc>
        <w:tc>
          <w:tcPr>
            <w:tcW w:w="761" w:type="dxa"/>
            <w:vMerge/>
            <w:vAlign w:val="center"/>
          </w:tcPr>
          <w:p w14:paraId="56B5F535" w14:textId="77777777" w:rsidR="00BB623C" w:rsidRPr="005B4A54" w:rsidRDefault="00BB623C" w:rsidP="00C47598">
            <w:pPr>
              <w:jc w:val="center"/>
              <w:rPr>
                <w:rFonts w:eastAsia="Calibri"/>
                <w:bCs/>
                <w:lang w:val="kk-KZ" w:eastAsia="en-US"/>
              </w:rPr>
            </w:pPr>
          </w:p>
        </w:tc>
        <w:tc>
          <w:tcPr>
            <w:tcW w:w="1908" w:type="dxa"/>
            <w:vMerge/>
            <w:vAlign w:val="center"/>
          </w:tcPr>
          <w:p w14:paraId="1D8CCD38" w14:textId="77777777" w:rsidR="00BB623C" w:rsidRPr="005B4A54" w:rsidRDefault="00BB623C" w:rsidP="00C47598">
            <w:pPr>
              <w:jc w:val="center"/>
              <w:rPr>
                <w:rFonts w:eastAsia="Calibri"/>
                <w:lang w:val="kk-KZ" w:eastAsia="en-US"/>
              </w:rPr>
            </w:pPr>
          </w:p>
        </w:tc>
        <w:tc>
          <w:tcPr>
            <w:tcW w:w="2126" w:type="dxa"/>
            <w:vMerge/>
            <w:vAlign w:val="center"/>
          </w:tcPr>
          <w:p w14:paraId="3DA9A473" w14:textId="77777777" w:rsidR="00BB623C" w:rsidRPr="005B4A54" w:rsidRDefault="00BB623C" w:rsidP="00C47598">
            <w:pPr>
              <w:jc w:val="center"/>
              <w:rPr>
                <w:rFonts w:eastAsia="Calibri"/>
                <w:bCs/>
                <w:lang w:val="kk-KZ" w:eastAsia="en-US"/>
              </w:rPr>
            </w:pPr>
          </w:p>
        </w:tc>
        <w:tc>
          <w:tcPr>
            <w:tcW w:w="1560" w:type="dxa"/>
            <w:vMerge/>
            <w:vAlign w:val="center"/>
          </w:tcPr>
          <w:p w14:paraId="3016B814" w14:textId="77777777" w:rsidR="00BB623C" w:rsidRPr="005B4A54" w:rsidRDefault="00BB623C" w:rsidP="00C47598">
            <w:pPr>
              <w:jc w:val="center"/>
              <w:rPr>
                <w:rFonts w:eastAsia="Calibri"/>
                <w:bCs/>
                <w:lang w:val="kk-KZ" w:eastAsia="en-US"/>
              </w:rPr>
            </w:pPr>
          </w:p>
        </w:tc>
        <w:tc>
          <w:tcPr>
            <w:tcW w:w="1417" w:type="dxa"/>
            <w:vMerge/>
            <w:vAlign w:val="center"/>
          </w:tcPr>
          <w:p w14:paraId="72A0AB1C" w14:textId="77777777" w:rsidR="00BB623C" w:rsidRPr="005B4A54" w:rsidRDefault="00BB623C" w:rsidP="00C47598">
            <w:pPr>
              <w:jc w:val="center"/>
              <w:rPr>
                <w:rFonts w:eastAsia="Calibri"/>
                <w:bCs/>
                <w:lang w:val="kk-KZ" w:eastAsia="en-US"/>
              </w:rPr>
            </w:pPr>
          </w:p>
        </w:tc>
        <w:tc>
          <w:tcPr>
            <w:tcW w:w="1187" w:type="dxa"/>
            <w:vMerge/>
            <w:vAlign w:val="center"/>
          </w:tcPr>
          <w:p w14:paraId="18D134D4" w14:textId="77777777" w:rsidR="00BB623C" w:rsidRPr="005B4A54" w:rsidRDefault="00BB623C" w:rsidP="00C47598">
            <w:pPr>
              <w:jc w:val="center"/>
              <w:rPr>
                <w:rFonts w:eastAsia="Calibri"/>
                <w:bCs/>
                <w:lang w:val="kk-KZ" w:eastAsia="en-US"/>
              </w:rPr>
            </w:pPr>
          </w:p>
        </w:tc>
        <w:tc>
          <w:tcPr>
            <w:tcW w:w="1417" w:type="dxa"/>
            <w:vMerge/>
            <w:vAlign w:val="center"/>
          </w:tcPr>
          <w:p w14:paraId="2CE472F9" w14:textId="77777777" w:rsidR="00BB623C" w:rsidRPr="005B4A54" w:rsidRDefault="00BB623C" w:rsidP="00C47598">
            <w:pPr>
              <w:jc w:val="center"/>
              <w:rPr>
                <w:rFonts w:eastAsia="Calibri"/>
                <w:bCs/>
                <w:lang w:val="kk-KZ" w:eastAsia="en-US"/>
              </w:rPr>
            </w:pPr>
          </w:p>
        </w:tc>
        <w:tc>
          <w:tcPr>
            <w:tcW w:w="1843" w:type="dxa"/>
            <w:vAlign w:val="center"/>
          </w:tcPr>
          <w:p w14:paraId="531B78A6"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5FF04900" w14:textId="77777777" w:rsidR="00BB623C" w:rsidRPr="005B4A54" w:rsidRDefault="00BB623C" w:rsidP="00C47598">
            <w:pPr>
              <w:rPr>
                <w:rFonts w:eastAsia="Calibri"/>
                <w:bCs/>
                <w:lang w:val="kk-KZ" w:eastAsia="en-US"/>
              </w:rPr>
            </w:pPr>
          </w:p>
        </w:tc>
      </w:tr>
      <w:tr w:rsidR="00BB623C" w:rsidRPr="00311060" w14:paraId="3B774FBC" w14:textId="77777777" w:rsidTr="00CF7401">
        <w:tc>
          <w:tcPr>
            <w:tcW w:w="534" w:type="dxa"/>
            <w:vMerge/>
            <w:vAlign w:val="center"/>
          </w:tcPr>
          <w:p w14:paraId="0B36E644" w14:textId="77777777" w:rsidR="00BB623C" w:rsidRPr="005B4A54" w:rsidRDefault="00BB623C" w:rsidP="00C47598">
            <w:pPr>
              <w:jc w:val="center"/>
              <w:rPr>
                <w:rFonts w:eastAsia="Calibri"/>
                <w:bCs/>
                <w:lang w:val="kk-KZ" w:eastAsia="en-US"/>
              </w:rPr>
            </w:pPr>
          </w:p>
        </w:tc>
        <w:tc>
          <w:tcPr>
            <w:tcW w:w="761" w:type="dxa"/>
            <w:vMerge/>
            <w:vAlign w:val="center"/>
          </w:tcPr>
          <w:p w14:paraId="542C8596" w14:textId="77777777" w:rsidR="00BB623C" w:rsidRPr="005B4A54" w:rsidRDefault="00BB623C" w:rsidP="00C47598">
            <w:pPr>
              <w:jc w:val="center"/>
              <w:rPr>
                <w:rFonts w:eastAsia="Calibri"/>
                <w:bCs/>
                <w:lang w:val="kk-KZ" w:eastAsia="en-US"/>
              </w:rPr>
            </w:pPr>
          </w:p>
        </w:tc>
        <w:tc>
          <w:tcPr>
            <w:tcW w:w="1908" w:type="dxa"/>
            <w:vMerge/>
            <w:vAlign w:val="center"/>
          </w:tcPr>
          <w:p w14:paraId="4B0D9EE3" w14:textId="77777777" w:rsidR="00BB623C" w:rsidRPr="005B4A54" w:rsidRDefault="00BB623C" w:rsidP="00C47598">
            <w:pPr>
              <w:jc w:val="center"/>
              <w:rPr>
                <w:rFonts w:eastAsia="Calibri"/>
                <w:lang w:val="kk-KZ" w:eastAsia="en-US"/>
              </w:rPr>
            </w:pPr>
          </w:p>
        </w:tc>
        <w:tc>
          <w:tcPr>
            <w:tcW w:w="2126" w:type="dxa"/>
            <w:vMerge/>
            <w:vAlign w:val="center"/>
          </w:tcPr>
          <w:p w14:paraId="64954AAC" w14:textId="77777777" w:rsidR="00BB623C" w:rsidRPr="005B4A54" w:rsidRDefault="00BB623C" w:rsidP="00C47598">
            <w:pPr>
              <w:jc w:val="center"/>
              <w:rPr>
                <w:rFonts w:eastAsia="Calibri"/>
                <w:bCs/>
                <w:lang w:val="kk-KZ" w:eastAsia="en-US"/>
              </w:rPr>
            </w:pPr>
          </w:p>
        </w:tc>
        <w:tc>
          <w:tcPr>
            <w:tcW w:w="1560" w:type="dxa"/>
            <w:vMerge/>
            <w:vAlign w:val="center"/>
          </w:tcPr>
          <w:p w14:paraId="4E5E8B04" w14:textId="77777777" w:rsidR="00BB623C" w:rsidRPr="005B4A54" w:rsidRDefault="00BB623C" w:rsidP="00C47598">
            <w:pPr>
              <w:jc w:val="center"/>
              <w:rPr>
                <w:rFonts w:eastAsia="Calibri"/>
                <w:bCs/>
                <w:lang w:val="kk-KZ" w:eastAsia="en-US"/>
              </w:rPr>
            </w:pPr>
          </w:p>
        </w:tc>
        <w:tc>
          <w:tcPr>
            <w:tcW w:w="1417" w:type="dxa"/>
            <w:vMerge/>
            <w:vAlign w:val="center"/>
          </w:tcPr>
          <w:p w14:paraId="1C07ECD3" w14:textId="77777777" w:rsidR="00BB623C" w:rsidRPr="005B4A54" w:rsidRDefault="00BB623C" w:rsidP="00C47598">
            <w:pPr>
              <w:jc w:val="center"/>
              <w:rPr>
                <w:rFonts w:eastAsia="Calibri"/>
                <w:bCs/>
                <w:lang w:val="kk-KZ" w:eastAsia="en-US"/>
              </w:rPr>
            </w:pPr>
          </w:p>
        </w:tc>
        <w:tc>
          <w:tcPr>
            <w:tcW w:w="1187" w:type="dxa"/>
            <w:vMerge/>
            <w:vAlign w:val="center"/>
          </w:tcPr>
          <w:p w14:paraId="7715225B" w14:textId="77777777" w:rsidR="00BB623C" w:rsidRPr="005B4A54" w:rsidRDefault="00BB623C" w:rsidP="00C47598">
            <w:pPr>
              <w:jc w:val="center"/>
              <w:rPr>
                <w:rFonts w:eastAsia="Calibri"/>
                <w:bCs/>
                <w:lang w:val="kk-KZ" w:eastAsia="en-US"/>
              </w:rPr>
            </w:pPr>
          </w:p>
        </w:tc>
        <w:tc>
          <w:tcPr>
            <w:tcW w:w="1417" w:type="dxa"/>
            <w:vMerge/>
            <w:vAlign w:val="center"/>
          </w:tcPr>
          <w:p w14:paraId="00D3F6BF" w14:textId="77777777" w:rsidR="00BB623C" w:rsidRPr="005B4A54" w:rsidRDefault="00BB623C" w:rsidP="00C47598">
            <w:pPr>
              <w:jc w:val="center"/>
              <w:rPr>
                <w:rFonts w:eastAsia="Calibri"/>
                <w:bCs/>
                <w:lang w:val="kk-KZ" w:eastAsia="en-US"/>
              </w:rPr>
            </w:pPr>
          </w:p>
        </w:tc>
        <w:tc>
          <w:tcPr>
            <w:tcW w:w="1843" w:type="dxa"/>
            <w:vAlign w:val="center"/>
          </w:tcPr>
          <w:p w14:paraId="5EADB043"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484FE0FE" w14:textId="77777777" w:rsidR="00BB623C" w:rsidRPr="005B4A54" w:rsidRDefault="00BB623C" w:rsidP="00C47598">
            <w:pPr>
              <w:rPr>
                <w:rFonts w:eastAsia="Calibri"/>
                <w:bCs/>
                <w:lang w:val="kk-KZ" w:eastAsia="en-US"/>
              </w:rPr>
            </w:pPr>
          </w:p>
        </w:tc>
      </w:tr>
      <w:tr w:rsidR="00BB623C" w:rsidRPr="00311060" w14:paraId="48AA7356" w14:textId="77777777" w:rsidTr="00CF7401">
        <w:tc>
          <w:tcPr>
            <w:tcW w:w="534" w:type="dxa"/>
            <w:vMerge/>
            <w:vAlign w:val="center"/>
          </w:tcPr>
          <w:p w14:paraId="6B3AA281" w14:textId="77777777" w:rsidR="00BB623C" w:rsidRPr="005B4A54" w:rsidRDefault="00BB623C" w:rsidP="00C47598">
            <w:pPr>
              <w:jc w:val="center"/>
              <w:rPr>
                <w:rFonts w:eastAsia="Calibri"/>
                <w:bCs/>
                <w:lang w:val="kk-KZ" w:eastAsia="en-US"/>
              </w:rPr>
            </w:pPr>
          </w:p>
        </w:tc>
        <w:tc>
          <w:tcPr>
            <w:tcW w:w="761" w:type="dxa"/>
            <w:vMerge/>
            <w:vAlign w:val="center"/>
          </w:tcPr>
          <w:p w14:paraId="43792C71" w14:textId="77777777" w:rsidR="00BB623C" w:rsidRPr="005B4A54" w:rsidRDefault="00BB623C" w:rsidP="00C47598">
            <w:pPr>
              <w:jc w:val="center"/>
              <w:rPr>
                <w:rFonts w:eastAsia="Calibri"/>
                <w:bCs/>
                <w:lang w:val="kk-KZ" w:eastAsia="en-US"/>
              </w:rPr>
            </w:pPr>
          </w:p>
        </w:tc>
        <w:tc>
          <w:tcPr>
            <w:tcW w:w="1908" w:type="dxa"/>
            <w:vMerge/>
            <w:vAlign w:val="center"/>
          </w:tcPr>
          <w:p w14:paraId="1AAAD560" w14:textId="77777777" w:rsidR="00BB623C" w:rsidRPr="005B4A54" w:rsidRDefault="00BB623C" w:rsidP="00C47598">
            <w:pPr>
              <w:jc w:val="center"/>
              <w:rPr>
                <w:rFonts w:eastAsia="Calibri"/>
                <w:lang w:val="kk-KZ" w:eastAsia="en-US"/>
              </w:rPr>
            </w:pPr>
          </w:p>
        </w:tc>
        <w:tc>
          <w:tcPr>
            <w:tcW w:w="2126" w:type="dxa"/>
            <w:vMerge/>
            <w:vAlign w:val="center"/>
          </w:tcPr>
          <w:p w14:paraId="26C8940D" w14:textId="77777777" w:rsidR="00BB623C" w:rsidRPr="005B4A54" w:rsidRDefault="00BB623C" w:rsidP="00C47598">
            <w:pPr>
              <w:jc w:val="center"/>
              <w:rPr>
                <w:rFonts w:eastAsia="Calibri"/>
                <w:bCs/>
                <w:lang w:val="kk-KZ" w:eastAsia="en-US"/>
              </w:rPr>
            </w:pPr>
          </w:p>
        </w:tc>
        <w:tc>
          <w:tcPr>
            <w:tcW w:w="1560" w:type="dxa"/>
            <w:vMerge/>
            <w:vAlign w:val="center"/>
          </w:tcPr>
          <w:p w14:paraId="77E477D5" w14:textId="77777777" w:rsidR="00BB623C" w:rsidRPr="005B4A54" w:rsidRDefault="00BB623C" w:rsidP="00C47598">
            <w:pPr>
              <w:jc w:val="center"/>
              <w:rPr>
                <w:rFonts w:eastAsia="Calibri"/>
                <w:bCs/>
                <w:lang w:val="kk-KZ" w:eastAsia="en-US"/>
              </w:rPr>
            </w:pPr>
          </w:p>
        </w:tc>
        <w:tc>
          <w:tcPr>
            <w:tcW w:w="1417" w:type="dxa"/>
            <w:vMerge/>
            <w:vAlign w:val="center"/>
          </w:tcPr>
          <w:p w14:paraId="12D620AA" w14:textId="77777777" w:rsidR="00BB623C" w:rsidRPr="005B4A54" w:rsidRDefault="00BB623C" w:rsidP="00C47598">
            <w:pPr>
              <w:jc w:val="center"/>
              <w:rPr>
                <w:rFonts w:eastAsia="Calibri"/>
                <w:bCs/>
                <w:lang w:val="kk-KZ" w:eastAsia="en-US"/>
              </w:rPr>
            </w:pPr>
          </w:p>
        </w:tc>
        <w:tc>
          <w:tcPr>
            <w:tcW w:w="1187" w:type="dxa"/>
            <w:vMerge/>
            <w:vAlign w:val="center"/>
          </w:tcPr>
          <w:p w14:paraId="3BAFDE05" w14:textId="77777777" w:rsidR="00BB623C" w:rsidRPr="005B4A54" w:rsidRDefault="00BB623C" w:rsidP="00C47598">
            <w:pPr>
              <w:jc w:val="center"/>
              <w:rPr>
                <w:rFonts w:eastAsia="Calibri"/>
                <w:bCs/>
                <w:lang w:val="kk-KZ" w:eastAsia="en-US"/>
              </w:rPr>
            </w:pPr>
          </w:p>
        </w:tc>
        <w:tc>
          <w:tcPr>
            <w:tcW w:w="1417" w:type="dxa"/>
            <w:vMerge/>
            <w:vAlign w:val="center"/>
          </w:tcPr>
          <w:p w14:paraId="64E52B7F" w14:textId="77777777" w:rsidR="00BB623C" w:rsidRPr="005B4A54" w:rsidRDefault="00BB623C" w:rsidP="00C47598">
            <w:pPr>
              <w:jc w:val="center"/>
              <w:rPr>
                <w:rFonts w:eastAsia="Calibri"/>
                <w:bCs/>
                <w:lang w:val="kk-KZ" w:eastAsia="en-US"/>
              </w:rPr>
            </w:pPr>
          </w:p>
        </w:tc>
        <w:tc>
          <w:tcPr>
            <w:tcW w:w="1843" w:type="dxa"/>
            <w:vAlign w:val="center"/>
          </w:tcPr>
          <w:p w14:paraId="46C2A47E" w14:textId="77777777" w:rsidR="00BB623C" w:rsidRPr="005B4A54" w:rsidRDefault="00BB623C" w:rsidP="00C47598">
            <w:pPr>
              <w:jc w:val="center"/>
              <w:rPr>
                <w:rFonts w:eastAsia="Calibri"/>
                <w:bCs/>
                <w:lang w:val="kk-KZ" w:eastAsia="en-US"/>
              </w:rPr>
            </w:pPr>
            <w:r w:rsidRPr="005B4A54">
              <w:rPr>
                <w:lang w:val="kk-KZ" w:eastAsia="en-US"/>
              </w:rPr>
              <w:t>2 балл-60-69 баллға нысаналы көрсеткішке қол жеткізу;</w:t>
            </w:r>
          </w:p>
        </w:tc>
        <w:tc>
          <w:tcPr>
            <w:tcW w:w="1701" w:type="dxa"/>
            <w:vMerge/>
            <w:vAlign w:val="center"/>
          </w:tcPr>
          <w:p w14:paraId="342D4B31" w14:textId="77777777" w:rsidR="00BB623C" w:rsidRPr="005B4A54" w:rsidRDefault="00BB623C" w:rsidP="00C47598">
            <w:pPr>
              <w:rPr>
                <w:rFonts w:eastAsia="Calibri"/>
                <w:bCs/>
                <w:lang w:val="kk-KZ" w:eastAsia="en-US"/>
              </w:rPr>
            </w:pPr>
          </w:p>
        </w:tc>
      </w:tr>
      <w:tr w:rsidR="00BB623C" w:rsidRPr="00311060" w14:paraId="389F767A" w14:textId="77777777" w:rsidTr="00CF7401">
        <w:tc>
          <w:tcPr>
            <w:tcW w:w="534" w:type="dxa"/>
            <w:vMerge/>
            <w:vAlign w:val="center"/>
          </w:tcPr>
          <w:p w14:paraId="4E179098" w14:textId="77777777" w:rsidR="00BB623C" w:rsidRPr="005B4A54" w:rsidRDefault="00BB623C" w:rsidP="00C47598">
            <w:pPr>
              <w:jc w:val="center"/>
              <w:rPr>
                <w:rFonts w:eastAsia="Calibri"/>
                <w:bCs/>
                <w:lang w:val="kk-KZ" w:eastAsia="en-US"/>
              </w:rPr>
            </w:pPr>
          </w:p>
        </w:tc>
        <w:tc>
          <w:tcPr>
            <w:tcW w:w="761" w:type="dxa"/>
            <w:vMerge/>
            <w:vAlign w:val="center"/>
          </w:tcPr>
          <w:p w14:paraId="7912F5B3" w14:textId="77777777" w:rsidR="00BB623C" w:rsidRPr="005B4A54" w:rsidRDefault="00BB623C" w:rsidP="00C47598">
            <w:pPr>
              <w:jc w:val="center"/>
              <w:rPr>
                <w:rFonts w:eastAsia="Calibri"/>
                <w:bCs/>
                <w:lang w:val="kk-KZ" w:eastAsia="en-US"/>
              </w:rPr>
            </w:pPr>
          </w:p>
        </w:tc>
        <w:tc>
          <w:tcPr>
            <w:tcW w:w="1908" w:type="dxa"/>
            <w:vMerge/>
            <w:vAlign w:val="center"/>
          </w:tcPr>
          <w:p w14:paraId="6768D61A" w14:textId="77777777" w:rsidR="00BB623C" w:rsidRPr="005B4A54" w:rsidRDefault="00BB623C" w:rsidP="00C47598">
            <w:pPr>
              <w:jc w:val="center"/>
              <w:rPr>
                <w:rFonts w:eastAsia="Calibri"/>
                <w:lang w:val="kk-KZ" w:eastAsia="en-US"/>
              </w:rPr>
            </w:pPr>
          </w:p>
        </w:tc>
        <w:tc>
          <w:tcPr>
            <w:tcW w:w="2126" w:type="dxa"/>
            <w:vMerge/>
            <w:vAlign w:val="center"/>
          </w:tcPr>
          <w:p w14:paraId="3BEA89DF" w14:textId="77777777" w:rsidR="00BB623C" w:rsidRPr="005B4A54" w:rsidRDefault="00BB623C" w:rsidP="00C47598">
            <w:pPr>
              <w:jc w:val="center"/>
              <w:rPr>
                <w:rFonts w:eastAsia="Calibri"/>
                <w:bCs/>
                <w:lang w:val="kk-KZ" w:eastAsia="en-US"/>
              </w:rPr>
            </w:pPr>
          </w:p>
        </w:tc>
        <w:tc>
          <w:tcPr>
            <w:tcW w:w="1560" w:type="dxa"/>
            <w:vMerge/>
            <w:vAlign w:val="center"/>
          </w:tcPr>
          <w:p w14:paraId="2FB81577" w14:textId="77777777" w:rsidR="00BB623C" w:rsidRPr="005B4A54" w:rsidRDefault="00BB623C" w:rsidP="00C47598">
            <w:pPr>
              <w:jc w:val="center"/>
              <w:rPr>
                <w:rFonts w:eastAsia="Calibri"/>
                <w:bCs/>
                <w:lang w:val="kk-KZ" w:eastAsia="en-US"/>
              </w:rPr>
            </w:pPr>
          </w:p>
        </w:tc>
        <w:tc>
          <w:tcPr>
            <w:tcW w:w="1417" w:type="dxa"/>
            <w:vMerge/>
            <w:vAlign w:val="center"/>
          </w:tcPr>
          <w:p w14:paraId="441C4DD2" w14:textId="77777777" w:rsidR="00BB623C" w:rsidRPr="005B4A54" w:rsidRDefault="00BB623C" w:rsidP="00C47598">
            <w:pPr>
              <w:jc w:val="center"/>
              <w:rPr>
                <w:rFonts w:eastAsia="Calibri"/>
                <w:bCs/>
                <w:lang w:val="kk-KZ" w:eastAsia="en-US"/>
              </w:rPr>
            </w:pPr>
          </w:p>
        </w:tc>
        <w:tc>
          <w:tcPr>
            <w:tcW w:w="1187" w:type="dxa"/>
            <w:vMerge/>
            <w:vAlign w:val="center"/>
          </w:tcPr>
          <w:p w14:paraId="0CE25818" w14:textId="77777777" w:rsidR="00BB623C" w:rsidRPr="005B4A54" w:rsidRDefault="00BB623C" w:rsidP="00C47598">
            <w:pPr>
              <w:jc w:val="center"/>
              <w:rPr>
                <w:rFonts w:eastAsia="Calibri"/>
                <w:bCs/>
                <w:lang w:val="kk-KZ" w:eastAsia="en-US"/>
              </w:rPr>
            </w:pPr>
          </w:p>
        </w:tc>
        <w:tc>
          <w:tcPr>
            <w:tcW w:w="1417" w:type="dxa"/>
            <w:vMerge/>
            <w:vAlign w:val="center"/>
          </w:tcPr>
          <w:p w14:paraId="625A4C49" w14:textId="77777777" w:rsidR="00BB623C" w:rsidRPr="005B4A54" w:rsidRDefault="00BB623C" w:rsidP="00C47598">
            <w:pPr>
              <w:jc w:val="center"/>
              <w:rPr>
                <w:rFonts w:eastAsia="Calibri"/>
                <w:bCs/>
                <w:lang w:val="kk-KZ" w:eastAsia="en-US"/>
              </w:rPr>
            </w:pPr>
          </w:p>
        </w:tc>
        <w:tc>
          <w:tcPr>
            <w:tcW w:w="1843" w:type="dxa"/>
            <w:vAlign w:val="center"/>
          </w:tcPr>
          <w:p w14:paraId="3D2D75DF" w14:textId="77777777" w:rsidR="00BB623C" w:rsidRPr="005B4A54" w:rsidRDefault="00BB623C" w:rsidP="00C47598">
            <w:pPr>
              <w:jc w:val="center"/>
              <w:rPr>
                <w:rFonts w:eastAsia="Calibri"/>
                <w:bCs/>
                <w:lang w:val="kk-KZ" w:eastAsia="en-US"/>
              </w:rPr>
            </w:pPr>
            <w:r w:rsidRPr="005B4A54">
              <w:rPr>
                <w:lang w:val="kk-KZ" w:eastAsia="en-US"/>
              </w:rPr>
              <w:t xml:space="preserve">1 балл - 50-59% - ға нысаналы </w:t>
            </w:r>
            <w:r w:rsidRPr="005B4A54">
              <w:rPr>
                <w:lang w:val="kk-KZ" w:eastAsia="en-US"/>
              </w:rPr>
              <w:lastRenderedPageBreak/>
              <w:t>көрсеткішке қол жеткізу</w:t>
            </w:r>
          </w:p>
        </w:tc>
        <w:tc>
          <w:tcPr>
            <w:tcW w:w="1701" w:type="dxa"/>
            <w:vMerge/>
            <w:vAlign w:val="center"/>
          </w:tcPr>
          <w:p w14:paraId="140FAE54" w14:textId="77777777" w:rsidR="00BB623C" w:rsidRPr="005B4A54" w:rsidRDefault="00BB623C" w:rsidP="00C47598">
            <w:pPr>
              <w:rPr>
                <w:rFonts w:eastAsia="Calibri"/>
                <w:bCs/>
                <w:lang w:val="kk-KZ" w:eastAsia="en-US"/>
              </w:rPr>
            </w:pPr>
          </w:p>
        </w:tc>
      </w:tr>
      <w:tr w:rsidR="00BB623C" w:rsidRPr="00311060" w14:paraId="3AFAE482" w14:textId="77777777" w:rsidTr="00CF7401">
        <w:tc>
          <w:tcPr>
            <w:tcW w:w="534" w:type="dxa"/>
            <w:vMerge/>
            <w:vAlign w:val="center"/>
          </w:tcPr>
          <w:p w14:paraId="5890F55E" w14:textId="77777777" w:rsidR="00BB623C" w:rsidRPr="005B4A54" w:rsidRDefault="00BB623C" w:rsidP="00C47598">
            <w:pPr>
              <w:jc w:val="center"/>
              <w:rPr>
                <w:rFonts w:eastAsia="Calibri"/>
                <w:bCs/>
                <w:lang w:val="kk-KZ" w:eastAsia="en-US"/>
              </w:rPr>
            </w:pPr>
          </w:p>
        </w:tc>
        <w:tc>
          <w:tcPr>
            <w:tcW w:w="761" w:type="dxa"/>
            <w:vMerge/>
            <w:vAlign w:val="center"/>
          </w:tcPr>
          <w:p w14:paraId="4C220930" w14:textId="77777777" w:rsidR="00BB623C" w:rsidRPr="005B4A54" w:rsidRDefault="00BB623C" w:rsidP="00C47598">
            <w:pPr>
              <w:jc w:val="center"/>
              <w:rPr>
                <w:rFonts w:eastAsia="Calibri"/>
                <w:bCs/>
                <w:lang w:val="kk-KZ" w:eastAsia="en-US"/>
              </w:rPr>
            </w:pPr>
          </w:p>
        </w:tc>
        <w:tc>
          <w:tcPr>
            <w:tcW w:w="1908" w:type="dxa"/>
            <w:vMerge/>
            <w:vAlign w:val="center"/>
          </w:tcPr>
          <w:p w14:paraId="50C761CF" w14:textId="77777777" w:rsidR="00BB623C" w:rsidRPr="005B4A54" w:rsidRDefault="00BB623C" w:rsidP="00C47598">
            <w:pPr>
              <w:jc w:val="center"/>
              <w:rPr>
                <w:rFonts w:eastAsia="Calibri"/>
                <w:lang w:val="kk-KZ" w:eastAsia="en-US"/>
              </w:rPr>
            </w:pPr>
          </w:p>
        </w:tc>
        <w:tc>
          <w:tcPr>
            <w:tcW w:w="2126" w:type="dxa"/>
            <w:vMerge/>
            <w:vAlign w:val="center"/>
          </w:tcPr>
          <w:p w14:paraId="0C002735" w14:textId="77777777" w:rsidR="00BB623C" w:rsidRPr="005B4A54" w:rsidRDefault="00BB623C" w:rsidP="00C47598">
            <w:pPr>
              <w:jc w:val="center"/>
              <w:rPr>
                <w:rFonts w:eastAsia="Calibri"/>
                <w:bCs/>
                <w:lang w:val="kk-KZ" w:eastAsia="en-US"/>
              </w:rPr>
            </w:pPr>
          </w:p>
        </w:tc>
        <w:tc>
          <w:tcPr>
            <w:tcW w:w="1560" w:type="dxa"/>
            <w:vMerge/>
            <w:vAlign w:val="center"/>
          </w:tcPr>
          <w:p w14:paraId="7CECCA08" w14:textId="77777777" w:rsidR="00BB623C" w:rsidRPr="005B4A54" w:rsidRDefault="00BB623C" w:rsidP="00C47598">
            <w:pPr>
              <w:jc w:val="center"/>
              <w:rPr>
                <w:rFonts w:eastAsia="Calibri"/>
                <w:bCs/>
                <w:lang w:val="kk-KZ" w:eastAsia="en-US"/>
              </w:rPr>
            </w:pPr>
          </w:p>
        </w:tc>
        <w:tc>
          <w:tcPr>
            <w:tcW w:w="1417" w:type="dxa"/>
            <w:vMerge/>
            <w:vAlign w:val="center"/>
          </w:tcPr>
          <w:p w14:paraId="230F9470" w14:textId="77777777" w:rsidR="00BB623C" w:rsidRPr="005B4A54" w:rsidRDefault="00BB623C" w:rsidP="00C47598">
            <w:pPr>
              <w:jc w:val="center"/>
              <w:rPr>
                <w:rFonts w:eastAsia="Calibri"/>
                <w:bCs/>
                <w:lang w:val="kk-KZ" w:eastAsia="en-US"/>
              </w:rPr>
            </w:pPr>
          </w:p>
        </w:tc>
        <w:tc>
          <w:tcPr>
            <w:tcW w:w="1187" w:type="dxa"/>
            <w:vMerge/>
            <w:vAlign w:val="center"/>
          </w:tcPr>
          <w:p w14:paraId="27BE4629" w14:textId="77777777" w:rsidR="00BB623C" w:rsidRPr="005B4A54" w:rsidRDefault="00BB623C" w:rsidP="00C47598">
            <w:pPr>
              <w:jc w:val="center"/>
              <w:rPr>
                <w:rFonts w:eastAsia="Calibri"/>
                <w:bCs/>
                <w:lang w:val="kk-KZ" w:eastAsia="en-US"/>
              </w:rPr>
            </w:pPr>
          </w:p>
        </w:tc>
        <w:tc>
          <w:tcPr>
            <w:tcW w:w="1417" w:type="dxa"/>
            <w:vMerge/>
            <w:vAlign w:val="center"/>
          </w:tcPr>
          <w:p w14:paraId="49965295" w14:textId="77777777" w:rsidR="00BB623C" w:rsidRPr="005B4A54" w:rsidRDefault="00BB623C" w:rsidP="00C47598">
            <w:pPr>
              <w:jc w:val="center"/>
              <w:rPr>
                <w:rFonts w:eastAsia="Calibri"/>
                <w:bCs/>
                <w:lang w:val="kk-KZ" w:eastAsia="en-US"/>
              </w:rPr>
            </w:pPr>
          </w:p>
        </w:tc>
        <w:tc>
          <w:tcPr>
            <w:tcW w:w="1843" w:type="dxa"/>
            <w:vAlign w:val="center"/>
          </w:tcPr>
          <w:p w14:paraId="26EB071B"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217C5CA5" w14:textId="77777777" w:rsidR="00BB623C" w:rsidRPr="005B4A54" w:rsidRDefault="00BB623C" w:rsidP="00C47598">
            <w:pPr>
              <w:rPr>
                <w:rFonts w:eastAsia="Calibri"/>
                <w:bCs/>
                <w:lang w:val="kk-KZ" w:eastAsia="en-US"/>
              </w:rPr>
            </w:pPr>
          </w:p>
        </w:tc>
      </w:tr>
      <w:tr w:rsidR="00BB623C" w:rsidRPr="005B4A54" w14:paraId="3D49CA7B" w14:textId="77777777" w:rsidTr="00CF7401">
        <w:tc>
          <w:tcPr>
            <w:tcW w:w="534" w:type="dxa"/>
            <w:vMerge w:val="restart"/>
            <w:vAlign w:val="center"/>
          </w:tcPr>
          <w:p w14:paraId="461D1C67" w14:textId="77777777" w:rsidR="00BB623C" w:rsidRPr="005B4A54" w:rsidRDefault="00BB623C" w:rsidP="00C47598">
            <w:pPr>
              <w:jc w:val="center"/>
              <w:rPr>
                <w:rFonts w:eastAsia="Calibri"/>
                <w:bCs/>
                <w:lang w:val="kk-KZ" w:eastAsia="en-US"/>
              </w:rPr>
            </w:pPr>
            <w:r w:rsidRPr="005B4A54">
              <w:rPr>
                <w:lang w:eastAsia="en-US"/>
              </w:rPr>
              <w:t>3</w:t>
            </w:r>
          </w:p>
        </w:tc>
        <w:tc>
          <w:tcPr>
            <w:tcW w:w="761" w:type="dxa"/>
            <w:vMerge w:val="restart"/>
            <w:vAlign w:val="center"/>
          </w:tcPr>
          <w:p w14:paraId="65D778B4" w14:textId="77777777" w:rsidR="00BB623C" w:rsidRPr="005B4A54" w:rsidRDefault="00BB623C" w:rsidP="00C47598">
            <w:pPr>
              <w:jc w:val="center"/>
              <w:rPr>
                <w:rFonts w:eastAsia="Calibri"/>
                <w:bCs/>
                <w:lang w:val="kk-KZ" w:eastAsia="en-US"/>
              </w:rPr>
            </w:pPr>
            <w:r w:rsidRPr="005B4A54">
              <w:rPr>
                <w:lang w:eastAsia="en-US"/>
              </w:rPr>
              <w:t>G3</w:t>
            </w:r>
          </w:p>
        </w:tc>
        <w:tc>
          <w:tcPr>
            <w:tcW w:w="1908" w:type="dxa"/>
            <w:vMerge w:val="restart"/>
            <w:vAlign w:val="center"/>
          </w:tcPr>
          <w:p w14:paraId="163E70B4" w14:textId="77777777" w:rsidR="00BB623C" w:rsidRPr="005B4A54" w:rsidRDefault="00BB623C" w:rsidP="00C47598">
            <w:pPr>
              <w:jc w:val="center"/>
              <w:rPr>
                <w:rFonts w:eastAsia="Calibri"/>
                <w:lang w:val="kk-KZ" w:eastAsia="en-US"/>
              </w:rPr>
            </w:pPr>
            <w:r w:rsidRPr="005B4A54">
              <w:rPr>
                <w:lang w:val="kk-KZ" w:eastAsia="en-US"/>
              </w:rPr>
              <w:t>Дәріхананың, стационардағы дәріхана қоймасының фармацевтикалық кадрлармен жасақталуы, %</w:t>
            </w:r>
          </w:p>
        </w:tc>
        <w:tc>
          <w:tcPr>
            <w:tcW w:w="2126" w:type="dxa"/>
            <w:vMerge w:val="restart"/>
            <w:vAlign w:val="center"/>
          </w:tcPr>
          <w:p w14:paraId="74765EA9"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7C1A7F37" w14:textId="77777777" w:rsidR="00BB623C" w:rsidRPr="005B4A54" w:rsidRDefault="00BB623C" w:rsidP="00C47598">
            <w:pPr>
              <w:jc w:val="center"/>
              <w:rPr>
                <w:rFonts w:eastAsia="Calibri"/>
                <w:bCs/>
                <w:lang w:val="kk-KZ" w:eastAsia="en-US"/>
              </w:rPr>
            </w:pPr>
            <w:r w:rsidRPr="005B4A54">
              <w:rPr>
                <w:lang w:val="kk-KZ" w:eastAsia="en-US"/>
              </w:rPr>
              <w:t>G3.1 Жұмыс істейтін лауазымдардағы фармацевтердің, провизорлардың жеке тұлғаларының саны (адам)</w:t>
            </w:r>
          </w:p>
        </w:tc>
        <w:tc>
          <w:tcPr>
            <w:tcW w:w="1417" w:type="dxa"/>
            <w:vMerge w:val="restart"/>
            <w:vAlign w:val="center"/>
          </w:tcPr>
          <w:p w14:paraId="1F8F4AB5" w14:textId="77777777" w:rsidR="00BB623C" w:rsidRPr="005B4A54" w:rsidRDefault="00BB623C" w:rsidP="00C47598">
            <w:pPr>
              <w:jc w:val="center"/>
              <w:rPr>
                <w:lang w:val="kk-KZ" w:eastAsia="en-US"/>
              </w:rPr>
            </w:pPr>
            <w:r w:rsidRPr="005B4A54">
              <w:rPr>
                <w:lang w:val="kk-KZ" w:eastAsia="en-US"/>
              </w:rPr>
              <w:t>G3.2 Фармацевтердің, провизорлардың штат бірліктерінің саны</w:t>
            </w:r>
          </w:p>
          <w:p w14:paraId="5731C09E" w14:textId="77777777" w:rsidR="00BB623C" w:rsidRPr="005B4A54" w:rsidRDefault="00BB623C" w:rsidP="00C47598">
            <w:pPr>
              <w:jc w:val="center"/>
              <w:rPr>
                <w:rFonts w:eastAsia="Calibri"/>
                <w:bCs/>
                <w:lang w:val="kk-KZ" w:eastAsia="en-US"/>
              </w:rPr>
            </w:pPr>
            <w:r w:rsidRPr="005B4A54">
              <w:rPr>
                <w:lang w:eastAsia="en-US"/>
              </w:rPr>
              <w:t>(</w:t>
            </w:r>
            <w:r w:rsidRPr="005B4A54">
              <w:rPr>
                <w:lang w:val="kk-KZ" w:eastAsia="en-US"/>
              </w:rPr>
              <w:t>мөлшерлемелері</w:t>
            </w:r>
            <w:r w:rsidRPr="005B4A54">
              <w:rPr>
                <w:lang w:eastAsia="en-US"/>
              </w:rPr>
              <w:t>)</w:t>
            </w:r>
          </w:p>
        </w:tc>
        <w:tc>
          <w:tcPr>
            <w:tcW w:w="1187" w:type="dxa"/>
            <w:vMerge w:val="restart"/>
            <w:vAlign w:val="center"/>
          </w:tcPr>
          <w:p w14:paraId="2AB75673"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567C4694"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78AC7C92"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0C33E0F5" w14:textId="77777777" w:rsidR="00BB623C" w:rsidRPr="005B4A54" w:rsidRDefault="00BB623C" w:rsidP="00C47598">
            <w:pPr>
              <w:rPr>
                <w:rFonts w:eastAsia="Calibri"/>
                <w:bCs/>
                <w:lang w:val="kk-KZ" w:eastAsia="en-US"/>
              </w:rPr>
            </w:pPr>
            <w:r w:rsidRPr="005B4A54">
              <w:rPr>
                <w:rFonts w:eastAsia="Calibri"/>
                <w:bCs/>
                <w:lang w:val="kk-KZ" w:eastAsia="en-US"/>
              </w:rPr>
              <w:t>Базалық</w:t>
            </w:r>
          </w:p>
        </w:tc>
      </w:tr>
      <w:tr w:rsidR="00BB623C" w:rsidRPr="00311060" w14:paraId="14D70DF2" w14:textId="77777777" w:rsidTr="00CF7401">
        <w:tc>
          <w:tcPr>
            <w:tcW w:w="534" w:type="dxa"/>
            <w:vMerge/>
            <w:vAlign w:val="center"/>
          </w:tcPr>
          <w:p w14:paraId="52E9A25B" w14:textId="77777777" w:rsidR="00BB623C" w:rsidRPr="005B4A54" w:rsidRDefault="00BB623C" w:rsidP="00C47598">
            <w:pPr>
              <w:jc w:val="center"/>
              <w:rPr>
                <w:rFonts w:eastAsia="Calibri"/>
                <w:bCs/>
                <w:lang w:val="kk-KZ" w:eastAsia="en-US"/>
              </w:rPr>
            </w:pPr>
          </w:p>
        </w:tc>
        <w:tc>
          <w:tcPr>
            <w:tcW w:w="761" w:type="dxa"/>
            <w:vMerge/>
            <w:vAlign w:val="center"/>
          </w:tcPr>
          <w:p w14:paraId="68065672" w14:textId="77777777" w:rsidR="00BB623C" w:rsidRPr="005B4A54" w:rsidRDefault="00BB623C" w:rsidP="00C47598">
            <w:pPr>
              <w:jc w:val="center"/>
              <w:rPr>
                <w:rFonts w:eastAsia="Calibri"/>
                <w:bCs/>
                <w:lang w:val="kk-KZ" w:eastAsia="en-US"/>
              </w:rPr>
            </w:pPr>
          </w:p>
        </w:tc>
        <w:tc>
          <w:tcPr>
            <w:tcW w:w="1908" w:type="dxa"/>
            <w:vMerge/>
            <w:vAlign w:val="center"/>
          </w:tcPr>
          <w:p w14:paraId="562F4800" w14:textId="77777777" w:rsidR="00BB623C" w:rsidRPr="005B4A54" w:rsidRDefault="00BB623C" w:rsidP="00C47598">
            <w:pPr>
              <w:jc w:val="center"/>
              <w:rPr>
                <w:rFonts w:eastAsia="Calibri"/>
                <w:lang w:val="kk-KZ" w:eastAsia="en-US"/>
              </w:rPr>
            </w:pPr>
          </w:p>
        </w:tc>
        <w:tc>
          <w:tcPr>
            <w:tcW w:w="2126" w:type="dxa"/>
            <w:vMerge/>
            <w:vAlign w:val="center"/>
          </w:tcPr>
          <w:p w14:paraId="6EEA1A1D" w14:textId="77777777" w:rsidR="00BB623C" w:rsidRPr="005B4A54" w:rsidRDefault="00BB623C" w:rsidP="00C47598">
            <w:pPr>
              <w:jc w:val="center"/>
              <w:rPr>
                <w:rFonts w:eastAsia="Calibri"/>
                <w:bCs/>
                <w:lang w:val="kk-KZ" w:eastAsia="en-US"/>
              </w:rPr>
            </w:pPr>
          </w:p>
        </w:tc>
        <w:tc>
          <w:tcPr>
            <w:tcW w:w="1560" w:type="dxa"/>
            <w:vMerge/>
            <w:vAlign w:val="center"/>
          </w:tcPr>
          <w:p w14:paraId="25F8BCE1" w14:textId="77777777" w:rsidR="00BB623C" w:rsidRPr="005B4A54" w:rsidRDefault="00BB623C" w:rsidP="00C47598">
            <w:pPr>
              <w:jc w:val="center"/>
              <w:rPr>
                <w:rFonts w:eastAsia="Calibri"/>
                <w:bCs/>
                <w:lang w:val="kk-KZ" w:eastAsia="en-US"/>
              </w:rPr>
            </w:pPr>
          </w:p>
        </w:tc>
        <w:tc>
          <w:tcPr>
            <w:tcW w:w="1417" w:type="dxa"/>
            <w:vMerge/>
            <w:vAlign w:val="center"/>
          </w:tcPr>
          <w:p w14:paraId="5272BE68" w14:textId="77777777" w:rsidR="00BB623C" w:rsidRPr="005B4A54" w:rsidRDefault="00BB623C" w:rsidP="00C47598">
            <w:pPr>
              <w:jc w:val="center"/>
              <w:rPr>
                <w:rFonts w:eastAsia="Calibri"/>
                <w:bCs/>
                <w:lang w:val="kk-KZ" w:eastAsia="en-US"/>
              </w:rPr>
            </w:pPr>
          </w:p>
        </w:tc>
        <w:tc>
          <w:tcPr>
            <w:tcW w:w="1187" w:type="dxa"/>
            <w:vMerge/>
            <w:vAlign w:val="center"/>
          </w:tcPr>
          <w:p w14:paraId="16FF7E3D" w14:textId="77777777" w:rsidR="00BB623C" w:rsidRPr="005B4A54" w:rsidRDefault="00BB623C" w:rsidP="00C47598">
            <w:pPr>
              <w:jc w:val="center"/>
              <w:rPr>
                <w:rFonts w:eastAsia="Calibri"/>
                <w:bCs/>
                <w:lang w:val="kk-KZ" w:eastAsia="en-US"/>
              </w:rPr>
            </w:pPr>
          </w:p>
        </w:tc>
        <w:tc>
          <w:tcPr>
            <w:tcW w:w="1417" w:type="dxa"/>
            <w:vMerge/>
            <w:vAlign w:val="center"/>
          </w:tcPr>
          <w:p w14:paraId="629AB78F" w14:textId="77777777" w:rsidR="00BB623C" w:rsidRPr="005B4A54" w:rsidRDefault="00BB623C" w:rsidP="00C47598">
            <w:pPr>
              <w:jc w:val="center"/>
              <w:rPr>
                <w:rFonts w:eastAsia="Calibri"/>
                <w:bCs/>
                <w:lang w:val="kk-KZ" w:eastAsia="en-US"/>
              </w:rPr>
            </w:pPr>
          </w:p>
        </w:tc>
        <w:tc>
          <w:tcPr>
            <w:tcW w:w="1843" w:type="dxa"/>
            <w:vAlign w:val="center"/>
          </w:tcPr>
          <w:p w14:paraId="6480DB23"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3E63C706" w14:textId="77777777" w:rsidR="00BB623C" w:rsidRPr="005B4A54" w:rsidRDefault="00BB623C" w:rsidP="00C47598">
            <w:pPr>
              <w:rPr>
                <w:rFonts w:eastAsia="Calibri"/>
                <w:bCs/>
                <w:lang w:val="kk-KZ" w:eastAsia="en-US"/>
              </w:rPr>
            </w:pPr>
          </w:p>
        </w:tc>
      </w:tr>
      <w:tr w:rsidR="00BB623C" w:rsidRPr="00311060" w14:paraId="54EB9D72" w14:textId="77777777" w:rsidTr="00CF7401">
        <w:tc>
          <w:tcPr>
            <w:tcW w:w="534" w:type="dxa"/>
            <w:vMerge/>
            <w:vAlign w:val="center"/>
          </w:tcPr>
          <w:p w14:paraId="193EAB72" w14:textId="77777777" w:rsidR="00BB623C" w:rsidRPr="005B4A54" w:rsidRDefault="00BB623C" w:rsidP="00C47598">
            <w:pPr>
              <w:jc w:val="center"/>
              <w:rPr>
                <w:rFonts w:eastAsia="Calibri"/>
                <w:bCs/>
                <w:lang w:val="kk-KZ" w:eastAsia="en-US"/>
              </w:rPr>
            </w:pPr>
          </w:p>
        </w:tc>
        <w:tc>
          <w:tcPr>
            <w:tcW w:w="761" w:type="dxa"/>
            <w:vMerge/>
            <w:vAlign w:val="center"/>
          </w:tcPr>
          <w:p w14:paraId="1444068A" w14:textId="77777777" w:rsidR="00BB623C" w:rsidRPr="005B4A54" w:rsidRDefault="00BB623C" w:rsidP="00C47598">
            <w:pPr>
              <w:jc w:val="center"/>
              <w:rPr>
                <w:rFonts w:eastAsia="Calibri"/>
                <w:bCs/>
                <w:lang w:val="kk-KZ" w:eastAsia="en-US"/>
              </w:rPr>
            </w:pPr>
          </w:p>
        </w:tc>
        <w:tc>
          <w:tcPr>
            <w:tcW w:w="1908" w:type="dxa"/>
            <w:vMerge/>
            <w:vAlign w:val="center"/>
          </w:tcPr>
          <w:p w14:paraId="10BB929C" w14:textId="77777777" w:rsidR="00BB623C" w:rsidRPr="005B4A54" w:rsidRDefault="00BB623C" w:rsidP="00C47598">
            <w:pPr>
              <w:jc w:val="center"/>
              <w:rPr>
                <w:rFonts w:eastAsia="Calibri"/>
                <w:lang w:val="kk-KZ" w:eastAsia="en-US"/>
              </w:rPr>
            </w:pPr>
          </w:p>
        </w:tc>
        <w:tc>
          <w:tcPr>
            <w:tcW w:w="2126" w:type="dxa"/>
            <w:vMerge/>
            <w:vAlign w:val="center"/>
          </w:tcPr>
          <w:p w14:paraId="06F4202D" w14:textId="77777777" w:rsidR="00BB623C" w:rsidRPr="005B4A54" w:rsidRDefault="00BB623C" w:rsidP="00C47598">
            <w:pPr>
              <w:jc w:val="center"/>
              <w:rPr>
                <w:rFonts w:eastAsia="Calibri"/>
                <w:bCs/>
                <w:lang w:val="kk-KZ" w:eastAsia="en-US"/>
              </w:rPr>
            </w:pPr>
          </w:p>
        </w:tc>
        <w:tc>
          <w:tcPr>
            <w:tcW w:w="1560" w:type="dxa"/>
            <w:vMerge/>
            <w:vAlign w:val="center"/>
          </w:tcPr>
          <w:p w14:paraId="5E8305FC" w14:textId="77777777" w:rsidR="00BB623C" w:rsidRPr="005B4A54" w:rsidRDefault="00BB623C" w:rsidP="00C47598">
            <w:pPr>
              <w:jc w:val="center"/>
              <w:rPr>
                <w:rFonts w:eastAsia="Calibri"/>
                <w:bCs/>
                <w:lang w:val="kk-KZ" w:eastAsia="en-US"/>
              </w:rPr>
            </w:pPr>
          </w:p>
        </w:tc>
        <w:tc>
          <w:tcPr>
            <w:tcW w:w="1417" w:type="dxa"/>
            <w:vMerge/>
            <w:vAlign w:val="center"/>
          </w:tcPr>
          <w:p w14:paraId="638971C1" w14:textId="77777777" w:rsidR="00BB623C" w:rsidRPr="005B4A54" w:rsidRDefault="00BB623C" w:rsidP="00C47598">
            <w:pPr>
              <w:jc w:val="center"/>
              <w:rPr>
                <w:rFonts w:eastAsia="Calibri"/>
                <w:bCs/>
                <w:lang w:val="kk-KZ" w:eastAsia="en-US"/>
              </w:rPr>
            </w:pPr>
          </w:p>
        </w:tc>
        <w:tc>
          <w:tcPr>
            <w:tcW w:w="1187" w:type="dxa"/>
            <w:vMerge/>
            <w:vAlign w:val="center"/>
          </w:tcPr>
          <w:p w14:paraId="2ADDF7D2" w14:textId="77777777" w:rsidR="00BB623C" w:rsidRPr="005B4A54" w:rsidRDefault="00BB623C" w:rsidP="00C47598">
            <w:pPr>
              <w:jc w:val="center"/>
              <w:rPr>
                <w:rFonts w:eastAsia="Calibri"/>
                <w:bCs/>
                <w:lang w:val="kk-KZ" w:eastAsia="en-US"/>
              </w:rPr>
            </w:pPr>
          </w:p>
        </w:tc>
        <w:tc>
          <w:tcPr>
            <w:tcW w:w="1417" w:type="dxa"/>
            <w:vMerge/>
            <w:vAlign w:val="center"/>
          </w:tcPr>
          <w:p w14:paraId="2078ECB0" w14:textId="77777777" w:rsidR="00BB623C" w:rsidRPr="005B4A54" w:rsidRDefault="00BB623C" w:rsidP="00C47598">
            <w:pPr>
              <w:jc w:val="center"/>
              <w:rPr>
                <w:rFonts w:eastAsia="Calibri"/>
                <w:bCs/>
                <w:lang w:val="kk-KZ" w:eastAsia="en-US"/>
              </w:rPr>
            </w:pPr>
          </w:p>
        </w:tc>
        <w:tc>
          <w:tcPr>
            <w:tcW w:w="1843" w:type="dxa"/>
            <w:vAlign w:val="center"/>
          </w:tcPr>
          <w:p w14:paraId="5A1CD4A8"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1F171E21" w14:textId="77777777" w:rsidR="00BB623C" w:rsidRPr="005B4A54" w:rsidRDefault="00BB623C" w:rsidP="00C47598">
            <w:pPr>
              <w:rPr>
                <w:rFonts w:eastAsia="Calibri"/>
                <w:bCs/>
                <w:lang w:val="kk-KZ" w:eastAsia="en-US"/>
              </w:rPr>
            </w:pPr>
          </w:p>
        </w:tc>
      </w:tr>
      <w:tr w:rsidR="00BB623C" w:rsidRPr="00311060" w14:paraId="12FB827F" w14:textId="77777777" w:rsidTr="00CF7401">
        <w:tc>
          <w:tcPr>
            <w:tcW w:w="534" w:type="dxa"/>
            <w:vMerge/>
            <w:vAlign w:val="center"/>
          </w:tcPr>
          <w:p w14:paraId="6E0406DD" w14:textId="77777777" w:rsidR="00BB623C" w:rsidRPr="005B4A54" w:rsidRDefault="00BB623C" w:rsidP="00C47598">
            <w:pPr>
              <w:jc w:val="center"/>
              <w:rPr>
                <w:rFonts w:eastAsia="Calibri"/>
                <w:bCs/>
                <w:lang w:val="kk-KZ" w:eastAsia="en-US"/>
              </w:rPr>
            </w:pPr>
          </w:p>
        </w:tc>
        <w:tc>
          <w:tcPr>
            <w:tcW w:w="761" w:type="dxa"/>
            <w:vMerge/>
            <w:vAlign w:val="center"/>
          </w:tcPr>
          <w:p w14:paraId="2B882E11" w14:textId="77777777" w:rsidR="00BB623C" w:rsidRPr="005B4A54" w:rsidRDefault="00BB623C" w:rsidP="00C47598">
            <w:pPr>
              <w:jc w:val="center"/>
              <w:rPr>
                <w:rFonts w:eastAsia="Calibri"/>
                <w:bCs/>
                <w:lang w:val="kk-KZ" w:eastAsia="en-US"/>
              </w:rPr>
            </w:pPr>
          </w:p>
        </w:tc>
        <w:tc>
          <w:tcPr>
            <w:tcW w:w="1908" w:type="dxa"/>
            <w:vMerge/>
            <w:vAlign w:val="center"/>
          </w:tcPr>
          <w:p w14:paraId="225C1DAA" w14:textId="77777777" w:rsidR="00BB623C" w:rsidRPr="005B4A54" w:rsidRDefault="00BB623C" w:rsidP="00C47598">
            <w:pPr>
              <w:jc w:val="center"/>
              <w:rPr>
                <w:rFonts w:eastAsia="Calibri"/>
                <w:lang w:val="kk-KZ" w:eastAsia="en-US"/>
              </w:rPr>
            </w:pPr>
          </w:p>
        </w:tc>
        <w:tc>
          <w:tcPr>
            <w:tcW w:w="2126" w:type="dxa"/>
            <w:vMerge/>
            <w:vAlign w:val="center"/>
          </w:tcPr>
          <w:p w14:paraId="42EAD448" w14:textId="77777777" w:rsidR="00BB623C" w:rsidRPr="005B4A54" w:rsidRDefault="00BB623C" w:rsidP="00C47598">
            <w:pPr>
              <w:jc w:val="center"/>
              <w:rPr>
                <w:rFonts w:eastAsia="Calibri"/>
                <w:bCs/>
                <w:lang w:val="kk-KZ" w:eastAsia="en-US"/>
              </w:rPr>
            </w:pPr>
          </w:p>
        </w:tc>
        <w:tc>
          <w:tcPr>
            <w:tcW w:w="1560" w:type="dxa"/>
            <w:vMerge/>
            <w:vAlign w:val="center"/>
          </w:tcPr>
          <w:p w14:paraId="45DE999C" w14:textId="77777777" w:rsidR="00BB623C" w:rsidRPr="005B4A54" w:rsidRDefault="00BB623C" w:rsidP="00C47598">
            <w:pPr>
              <w:jc w:val="center"/>
              <w:rPr>
                <w:rFonts w:eastAsia="Calibri"/>
                <w:bCs/>
                <w:lang w:val="kk-KZ" w:eastAsia="en-US"/>
              </w:rPr>
            </w:pPr>
          </w:p>
        </w:tc>
        <w:tc>
          <w:tcPr>
            <w:tcW w:w="1417" w:type="dxa"/>
            <w:vMerge/>
            <w:vAlign w:val="center"/>
          </w:tcPr>
          <w:p w14:paraId="07B7CC25" w14:textId="77777777" w:rsidR="00BB623C" w:rsidRPr="005B4A54" w:rsidRDefault="00BB623C" w:rsidP="00C47598">
            <w:pPr>
              <w:jc w:val="center"/>
              <w:rPr>
                <w:rFonts w:eastAsia="Calibri"/>
                <w:bCs/>
                <w:lang w:val="kk-KZ" w:eastAsia="en-US"/>
              </w:rPr>
            </w:pPr>
          </w:p>
        </w:tc>
        <w:tc>
          <w:tcPr>
            <w:tcW w:w="1187" w:type="dxa"/>
            <w:vMerge/>
            <w:vAlign w:val="center"/>
          </w:tcPr>
          <w:p w14:paraId="311F4C15" w14:textId="77777777" w:rsidR="00BB623C" w:rsidRPr="005B4A54" w:rsidRDefault="00BB623C" w:rsidP="00C47598">
            <w:pPr>
              <w:jc w:val="center"/>
              <w:rPr>
                <w:rFonts w:eastAsia="Calibri"/>
                <w:bCs/>
                <w:lang w:val="kk-KZ" w:eastAsia="en-US"/>
              </w:rPr>
            </w:pPr>
          </w:p>
        </w:tc>
        <w:tc>
          <w:tcPr>
            <w:tcW w:w="1417" w:type="dxa"/>
            <w:vMerge/>
            <w:vAlign w:val="center"/>
          </w:tcPr>
          <w:p w14:paraId="18B694A7" w14:textId="77777777" w:rsidR="00BB623C" w:rsidRPr="005B4A54" w:rsidRDefault="00BB623C" w:rsidP="00C47598">
            <w:pPr>
              <w:jc w:val="center"/>
              <w:rPr>
                <w:rFonts w:eastAsia="Calibri"/>
                <w:bCs/>
                <w:lang w:val="kk-KZ" w:eastAsia="en-US"/>
              </w:rPr>
            </w:pPr>
          </w:p>
        </w:tc>
        <w:tc>
          <w:tcPr>
            <w:tcW w:w="1843" w:type="dxa"/>
            <w:vAlign w:val="center"/>
          </w:tcPr>
          <w:p w14:paraId="2F718809"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317C920B" w14:textId="77777777" w:rsidR="00BB623C" w:rsidRPr="005B4A54" w:rsidRDefault="00BB623C" w:rsidP="00C47598">
            <w:pPr>
              <w:rPr>
                <w:rFonts w:eastAsia="Calibri"/>
                <w:bCs/>
                <w:lang w:val="kk-KZ" w:eastAsia="en-US"/>
              </w:rPr>
            </w:pPr>
          </w:p>
        </w:tc>
      </w:tr>
      <w:tr w:rsidR="00BB623C" w:rsidRPr="00311060" w14:paraId="2F42B880" w14:textId="77777777" w:rsidTr="00CF7401">
        <w:tc>
          <w:tcPr>
            <w:tcW w:w="534" w:type="dxa"/>
            <w:vMerge/>
            <w:vAlign w:val="center"/>
          </w:tcPr>
          <w:p w14:paraId="55C9F516" w14:textId="77777777" w:rsidR="00BB623C" w:rsidRPr="005B4A54" w:rsidRDefault="00BB623C" w:rsidP="00C47598">
            <w:pPr>
              <w:jc w:val="center"/>
              <w:rPr>
                <w:rFonts w:eastAsia="Calibri"/>
                <w:bCs/>
                <w:lang w:val="kk-KZ" w:eastAsia="en-US"/>
              </w:rPr>
            </w:pPr>
          </w:p>
        </w:tc>
        <w:tc>
          <w:tcPr>
            <w:tcW w:w="761" w:type="dxa"/>
            <w:vMerge/>
            <w:vAlign w:val="center"/>
          </w:tcPr>
          <w:p w14:paraId="3FCC3A9D" w14:textId="77777777" w:rsidR="00BB623C" w:rsidRPr="005B4A54" w:rsidRDefault="00BB623C" w:rsidP="00C47598">
            <w:pPr>
              <w:jc w:val="center"/>
              <w:rPr>
                <w:rFonts w:eastAsia="Calibri"/>
                <w:bCs/>
                <w:lang w:val="kk-KZ" w:eastAsia="en-US"/>
              </w:rPr>
            </w:pPr>
          </w:p>
        </w:tc>
        <w:tc>
          <w:tcPr>
            <w:tcW w:w="1908" w:type="dxa"/>
            <w:vMerge/>
            <w:vAlign w:val="center"/>
          </w:tcPr>
          <w:p w14:paraId="18F168E9" w14:textId="77777777" w:rsidR="00BB623C" w:rsidRPr="005B4A54" w:rsidRDefault="00BB623C" w:rsidP="00C47598">
            <w:pPr>
              <w:jc w:val="center"/>
              <w:rPr>
                <w:rFonts w:eastAsia="Calibri"/>
                <w:lang w:val="kk-KZ" w:eastAsia="en-US"/>
              </w:rPr>
            </w:pPr>
          </w:p>
        </w:tc>
        <w:tc>
          <w:tcPr>
            <w:tcW w:w="2126" w:type="dxa"/>
            <w:vMerge/>
            <w:vAlign w:val="center"/>
          </w:tcPr>
          <w:p w14:paraId="00527E40" w14:textId="77777777" w:rsidR="00BB623C" w:rsidRPr="005B4A54" w:rsidRDefault="00BB623C" w:rsidP="00C47598">
            <w:pPr>
              <w:jc w:val="center"/>
              <w:rPr>
                <w:rFonts w:eastAsia="Calibri"/>
                <w:bCs/>
                <w:lang w:val="kk-KZ" w:eastAsia="en-US"/>
              </w:rPr>
            </w:pPr>
          </w:p>
        </w:tc>
        <w:tc>
          <w:tcPr>
            <w:tcW w:w="1560" w:type="dxa"/>
            <w:vMerge/>
            <w:vAlign w:val="center"/>
          </w:tcPr>
          <w:p w14:paraId="77C21B4A" w14:textId="77777777" w:rsidR="00BB623C" w:rsidRPr="005B4A54" w:rsidRDefault="00BB623C" w:rsidP="00C47598">
            <w:pPr>
              <w:jc w:val="center"/>
              <w:rPr>
                <w:rFonts w:eastAsia="Calibri"/>
                <w:bCs/>
                <w:lang w:val="kk-KZ" w:eastAsia="en-US"/>
              </w:rPr>
            </w:pPr>
          </w:p>
        </w:tc>
        <w:tc>
          <w:tcPr>
            <w:tcW w:w="1417" w:type="dxa"/>
            <w:vMerge/>
            <w:vAlign w:val="center"/>
          </w:tcPr>
          <w:p w14:paraId="6C9DCF02" w14:textId="77777777" w:rsidR="00BB623C" w:rsidRPr="005B4A54" w:rsidRDefault="00BB623C" w:rsidP="00C47598">
            <w:pPr>
              <w:jc w:val="center"/>
              <w:rPr>
                <w:rFonts w:eastAsia="Calibri"/>
                <w:bCs/>
                <w:lang w:val="kk-KZ" w:eastAsia="en-US"/>
              </w:rPr>
            </w:pPr>
          </w:p>
        </w:tc>
        <w:tc>
          <w:tcPr>
            <w:tcW w:w="1187" w:type="dxa"/>
            <w:vMerge/>
            <w:vAlign w:val="center"/>
          </w:tcPr>
          <w:p w14:paraId="7D1B61F4" w14:textId="77777777" w:rsidR="00BB623C" w:rsidRPr="005B4A54" w:rsidRDefault="00BB623C" w:rsidP="00C47598">
            <w:pPr>
              <w:jc w:val="center"/>
              <w:rPr>
                <w:rFonts w:eastAsia="Calibri"/>
                <w:bCs/>
                <w:lang w:val="kk-KZ" w:eastAsia="en-US"/>
              </w:rPr>
            </w:pPr>
          </w:p>
        </w:tc>
        <w:tc>
          <w:tcPr>
            <w:tcW w:w="1417" w:type="dxa"/>
            <w:vMerge/>
            <w:vAlign w:val="center"/>
          </w:tcPr>
          <w:p w14:paraId="1E89D2F1" w14:textId="77777777" w:rsidR="00BB623C" w:rsidRPr="005B4A54" w:rsidRDefault="00BB623C" w:rsidP="00C47598">
            <w:pPr>
              <w:jc w:val="center"/>
              <w:rPr>
                <w:rFonts w:eastAsia="Calibri"/>
                <w:bCs/>
                <w:lang w:val="kk-KZ" w:eastAsia="en-US"/>
              </w:rPr>
            </w:pPr>
          </w:p>
        </w:tc>
        <w:tc>
          <w:tcPr>
            <w:tcW w:w="1843" w:type="dxa"/>
            <w:vAlign w:val="center"/>
          </w:tcPr>
          <w:p w14:paraId="286E206C"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23DEA3E8" w14:textId="77777777" w:rsidR="00BB623C" w:rsidRPr="005B4A54" w:rsidRDefault="00BB623C" w:rsidP="00C47598">
            <w:pPr>
              <w:rPr>
                <w:rFonts w:eastAsia="Calibri"/>
                <w:bCs/>
                <w:lang w:val="kk-KZ" w:eastAsia="en-US"/>
              </w:rPr>
            </w:pPr>
          </w:p>
        </w:tc>
      </w:tr>
      <w:tr w:rsidR="00BB623C" w:rsidRPr="00311060" w14:paraId="139226A3" w14:textId="77777777" w:rsidTr="00CF7401">
        <w:tc>
          <w:tcPr>
            <w:tcW w:w="534" w:type="dxa"/>
            <w:vMerge/>
            <w:vAlign w:val="center"/>
          </w:tcPr>
          <w:p w14:paraId="2DACC956" w14:textId="77777777" w:rsidR="00BB623C" w:rsidRPr="005B4A54" w:rsidRDefault="00BB623C" w:rsidP="00C47598">
            <w:pPr>
              <w:jc w:val="center"/>
              <w:rPr>
                <w:rFonts w:eastAsia="Calibri"/>
                <w:bCs/>
                <w:lang w:val="kk-KZ" w:eastAsia="en-US"/>
              </w:rPr>
            </w:pPr>
          </w:p>
        </w:tc>
        <w:tc>
          <w:tcPr>
            <w:tcW w:w="761" w:type="dxa"/>
            <w:vMerge/>
            <w:vAlign w:val="center"/>
          </w:tcPr>
          <w:p w14:paraId="58B4C2FB" w14:textId="77777777" w:rsidR="00BB623C" w:rsidRPr="005B4A54" w:rsidRDefault="00BB623C" w:rsidP="00C47598">
            <w:pPr>
              <w:jc w:val="center"/>
              <w:rPr>
                <w:rFonts w:eastAsia="Calibri"/>
                <w:bCs/>
                <w:lang w:val="kk-KZ" w:eastAsia="en-US"/>
              </w:rPr>
            </w:pPr>
          </w:p>
        </w:tc>
        <w:tc>
          <w:tcPr>
            <w:tcW w:w="1908" w:type="dxa"/>
            <w:vMerge/>
            <w:vAlign w:val="center"/>
          </w:tcPr>
          <w:p w14:paraId="29A8EFC0" w14:textId="77777777" w:rsidR="00BB623C" w:rsidRPr="005B4A54" w:rsidRDefault="00BB623C" w:rsidP="00C47598">
            <w:pPr>
              <w:jc w:val="center"/>
              <w:rPr>
                <w:rFonts w:eastAsia="Calibri"/>
                <w:lang w:val="kk-KZ" w:eastAsia="en-US"/>
              </w:rPr>
            </w:pPr>
          </w:p>
        </w:tc>
        <w:tc>
          <w:tcPr>
            <w:tcW w:w="2126" w:type="dxa"/>
            <w:vMerge/>
            <w:vAlign w:val="center"/>
          </w:tcPr>
          <w:p w14:paraId="5102670D" w14:textId="77777777" w:rsidR="00BB623C" w:rsidRPr="005B4A54" w:rsidRDefault="00BB623C" w:rsidP="00C47598">
            <w:pPr>
              <w:jc w:val="center"/>
              <w:rPr>
                <w:rFonts w:eastAsia="Calibri"/>
                <w:bCs/>
                <w:lang w:val="kk-KZ" w:eastAsia="en-US"/>
              </w:rPr>
            </w:pPr>
          </w:p>
        </w:tc>
        <w:tc>
          <w:tcPr>
            <w:tcW w:w="1560" w:type="dxa"/>
            <w:vMerge/>
            <w:vAlign w:val="center"/>
          </w:tcPr>
          <w:p w14:paraId="64383071" w14:textId="77777777" w:rsidR="00BB623C" w:rsidRPr="005B4A54" w:rsidRDefault="00BB623C" w:rsidP="00C47598">
            <w:pPr>
              <w:jc w:val="center"/>
              <w:rPr>
                <w:rFonts w:eastAsia="Calibri"/>
                <w:bCs/>
                <w:lang w:val="kk-KZ" w:eastAsia="en-US"/>
              </w:rPr>
            </w:pPr>
          </w:p>
        </w:tc>
        <w:tc>
          <w:tcPr>
            <w:tcW w:w="1417" w:type="dxa"/>
            <w:vMerge/>
            <w:vAlign w:val="center"/>
          </w:tcPr>
          <w:p w14:paraId="5AA74D45" w14:textId="77777777" w:rsidR="00BB623C" w:rsidRPr="005B4A54" w:rsidRDefault="00BB623C" w:rsidP="00C47598">
            <w:pPr>
              <w:jc w:val="center"/>
              <w:rPr>
                <w:rFonts w:eastAsia="Calibri"/>
                <w:bCs/>
                <w:lang w:val="kk-KZ" w:eastAsia="en-US"/>
              </w:rPr>
            </w:pPr>
          </w:p>
        </w:tc>
        <w:tc>
          <w:tcPr>
            <w:tcW w:w="1187" w:type="dxa"/>
            <w:vMerge/>
            <w:vAlign w:val="center"/>
          </w:tcPr>
          <w:p w14:paraId="5F4C3152" w14:textId="77777777" w:rsidR="00BB623C" w:rsidRPr="005B4A54" w:rsidRDefault="00BB623C" w:rsidP="00C47598">
            <w:pPr>
              <w:jc w:val="center"/>
              <w:rPr>
                <w:rFonts w:eastAsia="Calibri"/>
                <w:bCs/>
                <w:lang w:val="kk-KZ" w:eastAsia="en-US"/>
              </w:rPr>
            </w:pPr>
          </w:p>
        </w:tc>
        <w:tc>
          <w:tcPr>
            <w:tcW w:w="1417" w:type="dxa"/>
            <w:vMerge/>
            <w:vAlign w:val="center"/>
          </w:tcPr>
          <w:p w14:paraId="090D0E27" w14:textId="77777777" w:rsidR="00BB623C" w:rsidRPr="005B4A54" w:rsidRDefault="00BB623C" w:rsidP="00C47598">
            <w:pPr>
              <w:jc w:val="center"/>
              <w:rPr>
                <w:rFonts w:eastAsia="Calibri"/>
                <w:bCs/>
                <w:lang w:val="kk-KZ" w:eastAsia="en-US"/>
              </w:rPr>
            </w:pPr>
          </w:p>
        </w:tc>
        <w:tc>
          <w:tcPr>
            <w:tcW w:w="1843" w:type="dxa"/>
            <w:vAlign w:val="center"/>
          </w:tcPr>
          <w:p w14:paraId="54E4AF34" w14:textId="77777777" w:rsidR="00BB623C" w:rsidRPr="005B4A54" w:rsidRDefault="00BB623C" w:rsidP="00C47598">
            <w:pPr>
              <w:jc w:val="center"/>
              <w:rPr>
                <w:rFonts w:eastAsia="Calibri"/>
                <w:bCs/>
                <w:lang w:val="kk-KZ" w:eastAsia="en-US"/>
              </w:rPr>
            </w:pPr>
            <w:r w:rsidRPr="005B4A54">
              <w:rPr>
                <w:lang w:val="kk-KZ" w:eastAsia="en-US"/>
              </w:rPr>
              <w:t xml:space="preserve">0 балл - нысаналы көрсеткішке 49% - ға және </w:t>
            </w:r>
            <w:r w:rsidRPr="005B4A54">
              <w:rPr>
                <w:lang w:val="kk-KZ" w:eastAsia="en-US"/>
              </w:rPr>
              <w:lastRenderedPageBreak/>
              <w:t>одан төмен қол жеткізу</w:t>
            </w:r>
          </w:p>
        </w:tc>
        <w:tc>
          <w:tcPr>
            <w:tcW w:w="1701" w:type="dxa"/>
            <w:vMerge/>
            <w:vAlign w:val="center"/>
          </w:tcPr>
          <w:p w14:paraId="64225134" w14:textId="77777777" w:rsidR="00BB623C" w:rsidRPr="005B4A54" w:rsidRDefault="00BB623C" w:rsidP="00C47598">
            <w:pPr>
              <w:rPr>
                <w:rFonts w:eastAsia="Calibri"/>
                <w:bCs/>
                <w:lang w:val="kk-KZ" w:eastAsia="en-US"/>
              </w:rPr>
            </w:pPr>
          </w:p>
        </w:tc>
      </w:tr>
      <w:tr w:rsidR="00BB623C" w:rsidRPr="005B4A54" w14:paraId="154BF3E6" w14:textId="77777777" w:rsidTr="00CF7401">
        <w:tc>
          <w:tcPr>
            <w:tcW w:w="534" w:type="dxa"/>
            <w:vMerge w:val="restart"/>
            <w:vAlign w:val="center"/>
          </w:tcPr>
          <w:p w14:paraId="68E10085" w14:textId="77777777" w:rsidR="00BB623C" w:rsidRPr="005B4A54" w:rsidRDefault="00BB623C" w:rsidP="00C47598">
            <w:pPr>
              <w:jc w:val="center"/>
              <w:rPr>
                <w:rFonts w:eastAsia="Calibri"/>
                <w:bCs/>
                <w:lang w:val="kk-KZ" w:eastAsia="en-US"/>
              </w:rPr>
            </w:pPr>
            <w:r w:rsidRPr="005B4A54">
              <w:rPr>
                <w:lang w:eastAsia="en-US"/>
              </w:rPr>
              <w:t>4</w:t>
            </w:r>
          </w:p>
        </w:tc>
        <w:tc>
          <w:tcPr>
            <w:tcW w:w="761" w:type="dxa"/>
            <w:vMerge w:val="restart"/>
            <w:vAlign w:val="center"/>
          </w:tcPr>
          <w:p w14:paraId="1ADDEF32" w14:textId="77777777" w:rsidR="00BB623C" w:rsidRPr="005B4A54" w:rsidRDefault="00BB623C" w:rsidP="00C47598">
            <w:pPr>
              <w:jc w:val="center"/>
              <w:rPr>
                <w:rFonts w:eastAsia="Calibri"/>
                <w:bCs/>
                <w:lang w:val="kk-KZ" w:eastAsia="en-US"/>
              </w:rPr>
            </w:pPr>
            <w:r w:rsidRPr="005B4A54">
              <w:rPr>
                <w:lang w:eastAsia="en-US"/>
              </w:rPr>
              <w:t>G4</w:t>
            </w:r>
          </w:p>
        </w:tc>
        <w:tc>
          <w:tcPr>
            <w:tcW w:w="1908" w:type="dxa"/>
            <w:vMerge w:val="restart"/>
            <w:vAlign w:val="center"/>
          </w:tcPr>
          <w:p w14:paraId="4F2E14D3" w14:textId="77777777" w:rsidR="00BB623C" w:rsidRPr="005B4A54" w:rsidRDefault="00BB623C" w:rsidP="00C47598">
            <w:pPr>
              <w:jc w:val="center"/>
              <w:rPr>
                <w:rFonts w:eastAsia="Calibri"/>
                <w:lang w:val="kk-KZ" w:eastAsia="en-US"/>
              </w:rPr>
            </w:pPr>
            <w:proofErr w:type="spellStart"/>
            <w:r w:rsidRPr="005B4A54">
              <w:rPr>
                <w:lang w:eastAsia="en-US"/>
              </w:rPr>
              <w:t>Жабдықтың</w:t>
            </w:r>
            <w:proofErr w:type="spellEnd"/>
            <w:r w:rsidRPr="005B4A54">
              <w:rPr>
                <w:lang w:eastAsia="en-US"/>
              </w:rPr>
              <w:t xml:space="preserve"> </w:t>
            </w:r>
            <w:proofErr w:type="spellStart"/>
            <w:r w:rsidRPr="005B4A54">
              <w:rPr>
                <w:lang w:eastAsia="en-US"/>
              </w:rPr>
              <w:t>тозуы</w:t>
            </w:r>
            <w:proofErr w:type="spellEnd"/>
            <w:r w:rsidRPr="005B4A54">
              <w:rPr>
                <w:lang w:eastAsia="en-US"/>
              </w:rPr>
              <w:t>, %</w:t>
            </w:r>
          </w:p>
        </w:tc>
        <w:tc>
          <w:tcPr>
            <w:tcW w:w="2126" w:type="dxa"/>
            <w:vMerge w:val="restart"/>
            <w:vAlign w:val="center"/>
          </w:tcPr>
          <w:p w14:paraId="35E1BD51" w14:textId="77777777" w:rsidR="00BB623C" w:rsidRPr="005B4A54" w:rsidRDefault="00BB623C" w:rsidP="00C47598">
            <w:pPr>
              <w:jc w:val="center"/>
              <w:rPr>
                <w:rFonts w:eastAsia="Calibri"/>
                <w:bCs/>
                <w:lang w:val="kk-KZ" w:eastAsia="en-US"/>
              </w:rPr>
            </w:pPr>
            <w:r w:rsidRPr="005B4A54">
              <w:rPr>
                <w:lang w:eastAsia="en-US"/>
              </w:rPr>
              <w:t xml:space="preserve">МТБЖ - 3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техника</w:t>
            </w:r>
            <w:proofErr w:type="spellEnd"/>
            <w:r w:rsidRPr="005B4A54">
              <w:rPr>
                <w:lang w:eastAsia="en-US"/>
              </w:rPr>
              <w:t xml:space="preserve"> </w:t>
            </w:r>
            <w:proofErr w:type="spellStart"/>
            <w:r w:rsidRPr="005B4A54">
              <w:rPr>
                <w:lang w:eastAsia="en-US"/>
              </w:rPr>
              <w:t>жәнемедициналықмақсаттағыбұйымдартуралыесеп</w:t>
            </w:r>
            <w:proofErr w:type="spellEnd"/>
          </w:p>
        </w:tc>
        <w:tc>
          <w:tcPr>
            <w:tcW w:w="1560" w:type="dxa"/>
            <w:vMerge w:val="restart"/>
            <w:vAlign w:val="center"/>
          </w:tcPr>
          <w:p w14:paraId="30289E06" w14:textId="77777777" w:rsidR="00BB623C" w:rsidRPr="005B4A54" w:rsidRDefault="00BB623C" w:rsidP="00C47598">
            <w:pPr>
              <w:jc w:val="center"/>
              <w:rPr>
                <w:rFonts w:eastAsia="Calibri"/>
                <w:bCs/>
                <w:lang w:val="kk-KZ" w:eastAsia="en-US"/>
              </w:rPr>
            </w:pPr>
            <w:r w:rsidRPr="005B4A54">
              <w:rPr>
                <w:lang w:val="kk-KZ" w:eastAsia="en-US"/>
              </w:rPr>
              <w:t>G4.1 Есептеу сәтінде жинақталған жабдықтың амортизациясы, мың теңге</w:t>
            </w:r>
          </w:p>
        </w:tc>
        <w:tc>
          <w:tcPr>
            <w:tcW w:w="1417" w:type="dxa"/>
            <w:vMerge w:val="restart"/>
            <w:vAlign w:val="center"/>
          </w:tcPr>
          <w:p w14:paraId="21431E9A" w14:textId="77777777" w:rsidR="00BB623C" w:rsidRPr="005B4A54" w:rsidRDefault="00BB623C" w:rsidP="00C47598">
            <w:pPr>
              <w:jc w:val="center"/>
              <w:rPr>
                <w:rFonts w:eastAsia="Calibri"/>
                <w:bCs/>
                <w:lang w:val="kk-KZ" w:eastAsia="en-US"/>
              </w:rPr>
            </w:pPr>
            <w:r w:rsidRPr="005B4A54">
              <w:rPr>
                <w:lang w:val="kk-KZ" w:eastAsia="en-US"/>
              </w:rPr>
              <w:t>G4.2 Жабдықтың бастапқы құны, мың теңге</w:t>
            </w:r>
          </w:p>
        </w:tc>
        <w:tc>
          <w:tcPr>
            <w:tcW w:w="1187" w:type="dxa"/>
            <w:vMerge w:val="restart"/>
            <w:vAlign w:val="center"/>
          </w:tcPr>
          <w:p w14:paraId="26F9CC4B"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581F249F" w14:textId="77777777" w:rsidR="00BB623C" w:rsidRPr="005B4A54" w:rsidRDefault="00BB623C" w:rsidP="00C47598">
            <w:pPr>
              <w:jc w:val="center"/>
              <w:rPr>
                <w:rFonts w:eastAsia="Calibri"/>
                <w:bCs/>
                <w:lang w:val="kk-KZ" w:eastAsia="en-US"/>
              </w:rPr>
            </w:pPr>
            <w:r w:rsidRPr="005B4A54">
              <w:rPr>
                <w:lang w:val="kk-KZ" w:eastAsia="en-US"/>
              </w:rPr>
              <w:t>ҚР бойынша тозудың орташа мәні: 51-ден кем%</w:t>
            </w:r>
          </w:p>
        </w:tc>
        <w:tc>
          <w:tcPr>
            <w:tcW w:w="1843" w:type="dxa"/>
            <w:vAlign w:val="center"/>
          </w:tcPr>
          <w:p w14:paraId="3DCCDDA0" w14:textId="77777777" w:rsidR="00BB623C" w:rsidRPr="005B4A54" w:rsidRDefault="00BB623C" w:rsidP="00C47598">
            <w:pPr>
              <w:jc w:val="center"/>
              <w:rPr>
                <w:rFonts w:eastAsia="Calibri"/>
                <w:bCs/>
                <w:lang w:val="kk-KZ" w:eastAsia="en-US"/>
              </w:rPr>
            </w:pPr>
            <w:r w:rsidRPr="005B4A54">
              <w:rPr>
                <w:lang w:val="kk-KZ" w:eastAsia="en-US"/>
              </w:rPr>
              <w:t>5-балл 49% және одан төмен нысаналы мәнге сәйкестік</w:t>
            </w:r>
          </w:p>
        </w:tc>
        <w:tc>
          <w:tcPr>
            <w:tcW w:w="1701" w:type="dxa"/>
            <w:vMerge w:val="restart"/>
            <w:vAlign w:val="center"/>
          </w:tcPr>
          <w:p w14:paraId="775F123F"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0B823D3A" w14:textId="77777777" w:rsidTr="00CF7401">
        <w:tc>
          <w:tcPr>
            <w:tcW w:w="534" w:type="dxa"/>
            <w:vMerge/>
            <w:vAlign w:val="center"/>
          </w:tcPr>
          <w:p w14:paraId="1DD87F85" w14:textId="77777777" w:rsidR="00BB623C" w:rsidRPr="005B4A54" w:rsidRDefault="00BB623C" w:rsidP="00C47598">
            <w:pPr>
              <w:jc w:val="center"/>
              <w:rPr>
                <w:rFonts w:eastAsia="Calibri"/>
                <w:bCs/>
                <w:lang w:val="kk-KZ" w:eastAsia="en-US"/>
              </w:rPr>
            </w:pPr>
          </w:p>
        </w:tc>
        <w:tc>
          <w:tcPr>
            <w:tcW w:w="761" w:type="dxa"/>
            <w:vMerge/>
            <w:vAlign w:val="center"/>
          </w:tcPr>
          <w:p w14:paraId="15A0D74D" w14:textId="77777777" w:rsidR="00BB623C" w:rsidRPr="005B4A54" w:rsidRDefault="00BB623C" w:rsidP="00C47598">
            <w:pPr>
              <w:jc w:val="center"/>
              <w:rPr>
                <w:rFonts w:eastAsia="Calibri"/>
                <w:bCs/>
                <w:lang w:val="kk-KZ" w:eastAsia="en-US"/>
              </w:rPr>
            </w:pPr>
          </w:p>
        </w:tc>
        <w:tc>
          <w:tcPr>
            <w:tcW w:w="1908" w:type="dxa"/>
            <w:vMerge/>
            <w:vAlign w:val="center"/>
          </w:tcPr>
          <w:p w14:paraId="56707179" w14:textId="77777777" w:rsidR="00BB623C" w:rsidRPr="005B4A54" w:rsidRDefault="00BB623C" w:rsidP="00C47598">
            <w:pPr>
              <w:jc w:val="center"/>
              <w:rPr>
                <w:rFonts w:eastAsia="Calibri"/>
                <w:lang w:val="kk-KZ" w:eastAsia="en-US"/>
              </w:rPr>
            </w:pPr>
          </w:p>
        </w:tc>
        <w:tc>
          <w:tcPr>
            <w:tcW w:w="2126" w:type="dxa"/>
            <w:vMerge/>
            <w:vAlign w:val="center"/>
          </w:tcPr>
          <w:p w14:paraId="32BE1A41" w14:textId="77777777" w:rsidR="00BB623C" w:rsidRPr="005B4A54" w:rsidRDefault="00BB623C" w:rsidP="00C47598">
            <w:pPr>
              <w:jc w:val="center"/>
              <w:rPr>
                <w:rFonts w:eastAsia="Calibri"/>
                <w:bCs/>
                <w:lang w:val="kk-KZ" w:eastAsia="en-US"/>
              </w:rPr>
            </w:pPr>
          </w:p>
        </w:tc>
        <w:tc>
          <w:tcPr>
            <w:tcW w:w="1560" w:type="dxa"/>
            <w:vMerge/>
            <w:vAlign w:val="center"/>
          </w:tcPr>
          <w:p w14:paraId="42020DA6" w14:textId="77777777" w:rsidR="00BB623C" w:rsidRPr="005B4A54" w:rsidRDefault="00BB623C" w:rsidP="00C47598">
            <w:pPr>
              <w:jc w:val="center"/>
              <w:rPr>
                <w:rFonts w:eastAsia="Calibri"/>
                <w:bCs/>
                <w:lang w:val="kk-KZ" w:eastAsia="en-US"/>
              </w:rPr>
            </w:pPr>
          </w:p>
        </w:tc>
        <w:tc>
          <w:tcPr>
            <w:tcW w:w="1417" w:type="dxa"/>
            <w:vMerge/>
            <w:vAlign w:val="center"/>
          </w:tcPr>
          <w:p w14:paraId="63D27191" w14:textId="77777777" w:rsidR="00BB623C" w:rsidRPr="005B4A54" w:rsidRDefault="00BB623C" w:rsidP="00C47598">
            <w:pPr>
              <w:jc w:val="center"/>
              <w:rPr>
                <w:rFonts w:eastAsia="Calibri"/>
                <w:bCs/>
                <w:lang w:val="kk-KZ" w:eastAsia="en-US"/>
              </w:rPr>
            </w:pPr>
          </w:p>
        </w:tc>
        <w:tc>
          <w:tcPr>
            <w:tcW w:w="1187" w:type="dxa"/>
            <w:vMerge/>
            <w:vAlign w:val="center"/>
          </w:tcPr>
          <w:p w14:paraId="1B5BC6D5" w14:textId="77777777" w:rsidR="00BB623C" w:rsidRPr="005B4A54" w:rsidRDefault="00BB623C" w:rsidP="00C47598">
            <w:pPr>
              <w:jc w:val="center"/>
              <w:rPr>
                <w:rFonts w:eastAsia="Calibri"/>
                <w:bCs/>
                <w:lang w:val="kk-KZ" w:eastAsia="en-US"/>
              </w:rPr>
            </w:pPr>
          </w:p>
        </w:tc>
        <w:tc>
          <w:tcPr>
            <w:tcW w:w="1417" w:type="dxa"/>
            <w:vMerge/>
            <w:vAlign w:val="center"/>
          </w:tcPr>
          <w:p w14:paraId="2AE79639" w14:textId="77777777" w:rsidR="00BB623C" w:rsidRPr="005B4A54" w:rsidRDefault="00BB623C" w:rsidP="00C47598">
            <w:pPr>
              <w:jc w:val="center"/>
              <w:rPr>
                <w:rFonts w:eastAsia="Calibri"/>
                <w:bCs/>
                <w:lang w:val="kk-KZ" w:eastAsia="en-US"/>
              </w:rPr>
            </w:pPr>
          </w:p>
        </w:tc>
        <w:tc>
          <w:tcPr>
            <w:tcW w:w="1843" w:type="dxa"/>
            <w:vAlign w:val="center"/>
          </w:tcPr>
          <w:p w14:paraId="117ACF11"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- 50-59%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2F668828" w14:textId="77777777" w:rsidR="00BB623C" w:rsidRPr="005B4A54" w:rsidRDefault="00BB623C" w:rsidP="00C47598">
            <w:pPr>
              <w:rPr>
                <w:rFonts w:eastAsia="Calibri"/>
                <w:bCs/>
                <w:lang w:val="kk-KZ" w:eastAsia="en-US"/>
              </w:rPr>
            </w:pPr>
          </w:p>
        </w:tc>
      </w:tr>
      <w:tr w:rsidR="00BB623C" w:rsidRPr="005B4A54" w14:paraId="0FC366D6" w14:textId="77777777" w:rsidTr="00CF7401">
        <w:tc>
          <w:tcPr>
            <w:tcW w:w="534" w:type="dxa"/>
            <w:vMerge/>
            <w:vAlign w:val="center"/>
          </w:tcPr>
          <w:p w14:paraId="1E73939E" w14:textId="77777777" w:rsidR="00BB623C" w:rsidRPr="005B4A54" w:rsidRDefault="00BB623C" w:rsidP="00C47598">
            <w:pPr>
              <w:jc w:val="center"/>
              <w:rPr>
                <w:rFonts w:eastAsia="Calibri"/>
                <w:bCs/>
                <w:lang w:val="kk-KZ" w:eastAsia="en-US"/>
              </w:rPr>
            </w:pPr>
          </w:p>
        </w:tc>
        <w:tc>
          <w:tcPr>
            <w:tcW w:w="761" w:type="dxa"/>
            <w:vMerge/>
            <w:vAlign w:val="center"/>
          </w:tcPr>
          <w:p w14:paraId="52F2DB0E" w14:textId="77777777" w:rsidR="00BB623C" w:rsidRPr="005B4A54" w:rsidRDefault="00BB623C" w:rsidP="00C47598">
            <w:pPr>
              <w:jc w:val="center"/>
              <w:rPr>
                <w:rFonts w:eastAsia="Calibri"/>
                <w:bCs/>
                <w:lang w:val="kk-KZ" w:eastAsia="en-US"/>
              </w:rPr>
            </w:pPr>
          </w:p>
        </w:tc>
        <w:tc>
          <w:tcPr>
            <w:tcW w:w="1908" w:type="dxa"/>
            <w:vMerge/>
            <w:vAlign w:val="center"/>
          </w:tcPr>
          <w:p w14:paraId="49CA8CF0" w14:textId="77777777" w:rsidR="00BB623C" w:rsidRPr="005B4A54" w:rsidRDefault="00BB623C" w:rsidP="00C47598">
            <w:pPr>
              <w:jc w:val="center"/>
              <w:rPr>
                <w:rFonts w:eastAsia="Calibri"/>
                <w:lang w:val="kk-KZ" w:eastAsia="en-US"/>
              </w:rPr>
            </w:pPr>
          </w:p>
        </w:tc>
        <w:tc>
          <w:tcPr>
            <w:tcW w:w="2126" w:type="dxa"/>
            <w:vMerge/>
            <w:vAlign w:val="center"/>
          </w:tcPr>
          <w:p w14:paraId="7A8DBFC1" w14:textId="77777777" w:rsidR="00BB623C" w:rsidRPr="005B4A54" w:rsidRDefault="00BB623C" w:rsidP="00C47598">
            <w:pPr>
              <w:jc w:val="center"/>
              <w:rPr>
                <w:rFonts w:eastAsia="Calibri"/>
                <w:bCs/>
                <w:lang w:val="kk-KZ" w:eastAsia="en-US"/>
              </w:rPr>
            </w:pPr>
          </w:p>
        </w:tc>
        <w:tc>
          <w:tcPr>
            <w:tcW w:w="1560" w:type="dxa"/>
            <w:vMerge/>
            <w:vAlign w:val="center"/>
          </w:tcPr>
          <w:p w14:paraId="2B0256E3" w14:textId="77777777" w:rsidR="00BB623C" w:rsidRPr="005B4A54" w:rsidRDefault="00BB623C" w:rsidP="00C47598">
            <w:pPr>
              <w:jc w:val="center"/>
              <w:rPr>
                <w:rFonts w:eastAsia="Calibri"/>
                <w:bCs/>
                <w:lang w:val="kk-KZ" w:eastAsia="en-US"/>
              </w:rPr>
            </w:pPr>
          </w:p>
        </w:tc>
        <w:tc>
          <w:tcPr>
            <w:tcW w:w="1417" w:type="dxa"/>
            <w:vMerge/>
            <w:vAlign w:val="center"/>
          </w:tcPr>
          <w:p w14:paraId="13CBFB0A" w14:textId="77777777" w:rsidR="00BB623C" w:rsidRPr="005B4A54" w:rsidRDefault="00BB623C" w:rsidP="00C47598">
            <w:pPr>
              <w:jc w:val="center"/>
              <w:rPr>
                <w:rFonts w:eastAsia="Calibri"/>
                <w:bCs/>
                <w:lang w:val="kk-KZ" w:eastAsia="en-US"/>
              </w:rPr>
            </w:pPr>
          </w:p>
        </w:tc>
        <w:tc>
          <w:tcPr>
            <w:tcW w:w="1187" w:type="dxa"/>
            <w:vMerge/>
            <w:vAlign w:val="center"/>
          </w:tcPr>
          <w:p w14:paraId="136A676E" w14:textId="77777777" w:rsidR="00BB623C" w:rsidRPr="005B4A54" w:rsidRDefault="00BB623C" w:rsidP="00C47598">
            <w:pPr>
              <w:jc w:val="center"/>
              <w:rPr>
                <w:rFonts w:eastAsia="Calibri"/>
                <w:bCs/>
                <w:lang w:val="kk-KZ" w:eastAsia="en-US"/>
              </w:rPr>
            </w:pPr>
          </w:p>
        </w:tc>
        <w:tc>
          <w:tcPr>
            <w:tcW w:w="1417" w:type="dxa"/>
            <w:vMerge/>
            <w:vAlign w:val="center"/>
          </w:tcPr>
          <w:p w14:paraId="740EB4A9" w14:textId="77777777" w:rsidR="00BB623C" w:rsidRPr="005B4A54" w:rsidRDefault="00BB623C" w:rsidP="00C47598">
            <w:pPr>
              <w:jc w:val="center"/>
              <w:rPr>
                <w:rFonts w:eastAsia="Calibri"/>
                <w:bCs/>
                <w:lang w:val="kk-KZ" w:eastAsia="en-US"/>
              </w:rPr>
            </w:pPr>
          </w:p>
        </w:tc>
        <w:tc>
          <w:tcPr>
            <w:tcW w:w="1843" w:type="dxa"/>
            <w:vAlign w:val="center"/>
          </w:tcPr>
          <w:p w14:paraId="73359F18"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- 60-69%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6B25448B" w14:textId="77777777" w:rsidR="00BB623C" w:rsidRPr="005B4A54" w:rsidRDefault="00BB623C" w:rsidP="00C47598">
            <w:pPr>
              <w:rPr>
                <w:rFonts w:eastAsia="Calibri"/>
                <w:bCs/>
                <w:lang w:val="kk-KZ" w:eastAsia="en-US"/>
              </w:rPr>
            </w:pPr>
          </w:p>
        </w:tc>
      </w:tr>
      <w:tr w:rsidR="00BB623C" w:rsidRPr="005B4A54" w14:paraId="1FCC73D4" w14:textId="77777777" w:rsidTr="00CF7401">
        <w:tc>
          <w:tcPr>
            <w:tcW w:w="534" w:type="dxa"/>
            <w:vMerge/>
            <w:vAlign w:val="center"/>
          </w:tcPr>
          <w:p w14:paraId="564CC73A" w14:textId="77777777" w:rsidR="00BB623C" w:rsidRPr="005B4A54" w:rsidRDefault="00BB623C" w:rsidP="00C47598">
            <w:pPr>
              <w:jc w:val="center"/>
              <w:rPr>
                <w:rFonts w:eastAsia="Calibri"/>
                <w:bCs/>
                <w:lang w:val="kk-KZ" w:eastAsia="en-US"/>
              </w:rPr>
            </w:pPr>
          </w:p>
        </w:tc>
        <w:tc>
          <w:tcPr>
            <w:tcW w:w="761" w:type="dxa"/>
            <w:vMerge/>
            <w:vAlign w:val="center"/>
          </w:tcPr>
          <w:p w14:paraId="5A83F1B5" w14:textId="77777777" w:rsidR="00BB623C" w:rsidRPr="005B4A54" w:rsidRDefault="00BB623C" w:rsidP="00C47598">
            <w:pPr>
              <w:jc w:val="center"/>
              <w:rPr>
                <w:rFonts w:eastAsia="Calibri"/>
                <w:bCs/>
                <w:lang w:val="kk-KZ" w:eastAsia="en-US"/>
              </w:rPr>
            </w:pPr>
          </w:p>
        </w:tc>
        <w:tc>
          <w:tcPr>
            <w:tcW w:w="1908" w:type="dxa"/>
            <w:vMerge/>
            <w:vAlign w:val="center"/>
          </w:tcPr>
          <w:p w14:paraId="12DC8D57" w14:textId="77777777" w:rsidR="00BB623C" w:rsidRPr="005B4A54" w:rsidRDefault="00BB623C" w:rsidP="00C47598">
            <w:pPr>
              <w:jc w:val="center"/>
              <w:rPr>
                <w:rFonts w:eastAsia="Calibri"/>
                <w:lang w:val="kk-KZ" w:eastAsia="en-US"/>
              </w:rPr>
            </w:pPr>
          </w:p>
        </w:tc>
        <w:tc>
          <w:tcPr>
            <w:tcW w:w="2126" w:type="dxa"/>
            <w:vMerge/>
            <w:vAlign w:val="center"/>
          </w:tcPr>
          <w:p w14:paraId="3226FB41" w14:textId="77777777" w:rsidR="00BB623C" w:rsidRPr="005B4A54" w:rsidRDefault="00BB623C" w:rsidP="00C47598">
            <w:pPr>
              <w:jc w:val="center"/>
              <w:rPr>
                <w:rFonts w:eastAsia="Calibri"/>
                <w:bCs/>
                <w:lang w:val="kk-KZ" w:eastAsia="en-US"/>
              </w:rPr>
            </w:pPr>
          </w:p>
        </w:tc>
        <w:tc>
          <w:tcPr>
            <w:tcW w:w="1560" w:type="dxa"/>
            <w:vMerge/>
            <w:vAlign w:val="center"/>
          </w:tcPr>
          <w:p w14:paraId="1C81AC61" w14:textId="77777777" w:rsidR="00BB623C" w:rsidRPr="005B4A54" w:rsidRDefault="00BB623C" w:rsidP="00C47598">
            <w:pPr>
              <w:jc w:val="center"/>
              <w:rPr>
                <w:rFonts w:eastAsia="Calibri"/>
                <w:bCs/>
                <w:lang w:val="kk-KZ" w:eastAsia="en-US"/>
              </w:rPr>
            </w:pPr>
          </w:p>
        </w:tc>
        <w:tc>
          <w:tcPr>
            <w:tcW w:w="1417" w:type="dxa"/>
            <w:vMerge/>
            <w:vAlign w:val="center"/>
          </w:tcPr>
          <w:p w14:paraId="35BECED2" w14:textId="77777777" w:rsidR="00BB623C" w:rsidRPr="005B4A54" w:rsidRDefault="00BB623C" w:rsidP="00C47598">
            <w:pPr>
              <w:jc w:val="center"/>
              <w:rPr>
                <w:rFonts w:eastAsia="Calibri"/>
                <w:bCs/>
                <w:lang w:val="kk-KZ" w:eastAsia="en-US"/>
              </w:rPr>
            </w:pPr>
          </w:p>
        </w:tc>
        <w:tc>
          <w:tcPr>
            <w:tcW w:w="1187" w:type="dxa"/>
            <w:vMerge/>
            <w:vAlign w:val="center"/>
          </w:tcPr>
          <w:p w14:paraId="74111000" w14:textId="77777777" w:rsidR="00BB623C" w:rsidRPr="005B4A54" w:rsidRDefault="00BB623C" w:rsidP="00C47598">
            <w:pPr>
              <w:jc w:val="center"/>
              <w:rPr>
                <w:rFonts w:eastAsia="Calibri"/>
                <w:bCs/>
                <w:lang w:val="kk-KZ" w:eastAsia="en-US"/>
              </w:rPr>
            </w:pPr>
          </w:p>
        </w:tc>
        <w:tc>
          <w:tcPr>
            <w:tcW w:w="1417" w:type="dxa"/>
            <w:vMerge/>
            <w:vAlign w:val="center"/>
          </w:tcPr>
          <w:p w14:paraId="4D9FB54D" w14:textId="77777777" w:rsidR="00BB623C" w:rsidRPr="005B4A54" w:rsidRDefault="00BB623C" w:rsidP="00C47598">
            <w:pPr>
              <w:jc w:val="center"/>
              <w:rPr>
                <w:rFonts w:eastAsia="Calibri"/>
                <w:bCs/>
                <w:lang w:val="kk-KZ" w:eastAsia="en-US"/>
              </w:rPr>
            </w:pPr>
          </w:p>
        </w:tc>
        <w:tc>
          <w:tcPr>
            <w:tcW w:w="1843" w:type="dxa"/>
            <w:vAlign w:val="center"/>
          </w:tcPr>
          <w:p w14:paraId="02FB3AFF"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- 70-79%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7B12EAF3" w14:textId="77777777" w:rsidR="00BB623C" w:rsidRPr="005B4A54" w:rsidRDefault="00BB623C" w:rsidP="00C47598">
            <w:pPr>
              <w:rPr>
                <w:rFonts w:eastAsia="Calibri"/>
                <w:bCs/>
                <w:lang w:val="kk-KZ" w:eastAsia="en-US"/>
              </w:rPr>
            </w:pPr>
          </w:p>
        </w:tc>
      </w:tr>
      <w:tr w:rsidR="00BB623C" w:rsidRPr="005B4A54" w14:paraId="5895A957" w14:textId="77777777" w:rsidTr="00CF7401">
        <w:tc>
          <w:tcPr>
            <w:tcW w:w="534" w:type="dxa"/>
            <w:vMerge/>
            <w:vAlign w:val="center"/>
          </w:tcPr>
          <w:p w14:paraId="018446B0" w14:textId="77777777" w:rsidR="00BB623C" w:rsidRPr="005B4A54" w:rsidRDefault="00BB623C" w:rsidP="00C47598">
            <w:pPr>
              <w:jc w:val="center"/>
              <w:rPr>
                <w:rFonts w:eastAsia="Calibri"/>
                <w:bCs/>
                <w:lang w:val="kk-KZ" w:eastAsia="en-US"/>
              </w:rPr>
            </w:pPr>
          </w:p>
        </w:tc>
        <w:tc>
          <w:tcPr>
            <w:tcW w:w="761" w:type="dxa"/>
            <w:vMerge/>
            <w:vAlign w:val="center"/>
          </w:tcPr>
          <w:p w14:paraId="4A988A08" w14:textId="77777777" w:rsidR="00BB623C" w:rsidRPr="005B4A54" w:rsidRDefault="00BB623C" w:rsidP="00C47598">
            <w:pPr>
              <w:jc w:val="center"/>
              <w:rPr>
                <w:rFonts w:eastAsia="Calibri"/>
                <w:bCs/>
                <w:lang w:val="kk-KZ" w:eastAsia="en-US"/>
              </w:rPr>
            </w:pPr>
          </w:p>
        </w:tc>
        <w:tc>
          <w:tcPr>
            <w:tcW w:w="1908" w:type="dxa"/>
            <w:vMerge/>
            <w:vAlign w:val="center"/>
          </w:tcPr>
          <w:p w14:paraId="58F4224F" w14:textId="77777777" w:rsidR="00BB623C" w:rsidRPr="005B4A54" w:rsidRDefault="00BB623C" w:rsidP="00C47598">
            <w:pPr>
              <w:jc w:val="center"/>
              <w:rPr>
                <w:rFonts w:eastAsia="Calibri"/>
                <w:lang w:val="kk-KZ" w:eastAsia="en-US"/>
              </w:rPr>
            </w:pPr>
          </w:p>
        </w:tc>
        <w:tc>
          <w:tcPr>
            <w:tcW w:w="2126" w:type="dxa"/>
            <w:vMerge/>
            <w:vAlign w:val="center"/>
          </w:tcPr>
          <w:p w14:paraId="28D507FE" w14:textId="77777777" w:rsidR="00BB623C" w:rsidRPr="005B4A54" w:rsidRDefault="00BB623C" w:rsidP="00C47598">
            <w:pPr>
              <w:jc w:val="center"/>
              <w:rPr>
                <w:rFonts w:eastAsia="Calibri"/>
                <w:bCs/>
                <w:lang w:val="kk-KZ" w:eastAsia="en-US"/>
              </w:rPr>
            </w:pPr>
          </w:p>
        </w:tc>
        <w:tc>
          <w:tcPr>
            <w:tcW w:w="1560" w:type="dxa"/>
            <w:vMerge/>
            <w:vAlign w:val="center"/>
          </w:tcPr>
          <w:p w14:paraId="0FA06634" w14:textId="77777777" w:rsidR="00BB623C" w:rsidRPr="005B4A54" w:rsidRDefault="00BB623C" w:rsidP="00C47598">
            <w:pPr>
              <w:jc w:val="center"/>
              <w:rPr>
                <w:rFonts w:eastAsia="Calibri"/>
                <w:bCs/>
                <w:lang w:val="kk-KZ" w:eastAsia="en-US"/>
              </w:rPr>
            </w:pPr>
          </w:p>
        </w:tc>
        <w:tc>
          <w:tcPr>
            <w:tcW w:w="1417" w:type="dxa"/>
            <w:vMerge/>
            <w:vAlign w:val="center"/>
          </w:tcPr>
          <w:p w14:paraId="177DA4F2" w14:textId="77777777" w:rsidR="00BB623C" w:rsidRPr="005B4A54" w:rsidRDefault="00BB623C" w:rsidP="00C47598">
            <w:pPr>
              <w:jc w:val="center"/>
              <w:rPr>
                <w:rFonts w:eastAsia="Calibri"/>
                <w:bCs/>
                <w:lang w:val="kk-KZ" w:eastAsia="en-US"/>
              </w:rPr>
            </w:pPr>
          </w:p>
        </w:tc>
        <w:tc>
          <w:tcPr>
            <w:tcW w:w="1187" w:type="dxa"/>
            <w:vMerge/>
            <w:vAlign w:val="center"/>
          </w:tcPr>
          <w:p w14:paraId="4A2D9967" w14:textId="77777777" w:rsidR="00BB623C" w:rsidRPr="005B4A54" w:rsidRDefault="00BB623C" w:rsidP="00C47598">
            <w:pPr>
              <w:jc w:val="center"/>
              <w:rPr>
                <w:rFonts w:eastAsia="Calibri"/>
                <w:bCs/>
                <w:lang w:val="kk-KZ" w:eastAsia="en-US"/>
              </w:rPr>
            </w:pPr>
          </w:p>
        </w:tc>
        <w:tc>
          <w:tcPr>
            <w:tcW w:w="1417" w:type="dxa"/>
            <w:vMerge/>
            <w:vAlign w:val="center"/>
          </w:tcPr>
          <w:p w14:paraId="5262D4D1" w14:textId="77777777" w:rsidR="00BB623C" w:rsidRPr="005B4A54" w:rsidRDefault="00BB623C" w:rsidP="00C47598">
            <w:pPr>
              <w:jc w:val="center"/>
              <w:rPr>
                <w:rFonts w:eastAsia="Calibri"/>
                <w:bCs/>
                <w:lang w:val="kk-KZ" w:eastAsia="en-US"/>
              </w:rPr>
            </w:pPr>
          </w:p>
        </w:tc>
        <w:tc>
          <w:tcPr>
            <w:tcW w:w="1843" w:type="dxa"/>
            <w:vAlign w:val="center"/>
          </w:tcPr>
          <w:p w14:paraId="348B2BF2"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- 80-89%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5A21AA78" w14:textId="77777777" w:rsidR="00BB623C" w:rsidRPr="005B4A54" w:rsidRDefault="00BB623C" w:rsidP="00C47598">
            <w:pPr>
              <w:rPr>
                <w:rFonts w:eastAsia="Calibri"/>
                <w:bCs/>
                <w:lang w:val="kk-KZ" w:eastAsia="en-US"/>
              </w:rPr>
            </w:pPr>
          </w:p>
        </w:tc>
      </w:tr>
      <w:tr w:rsidR="00BB623C" w:rsidRPr="00311060" w14:paraId="3F0738AC" w14:textId="77777777" w:rsidTr="00CF7401">
        <w:tc>
          <w:tcPr>
            <w:tcW w:w="534" w:type="dxa"/>
            <w:vMerge/>
            <w:vAlign w:val="center"/>
          </w:tcPr>
          <w:p w14:paraId="008E5017" w14:textId="77777777" w:rsidR="00BB623C" w:rsidRPr="005B4A54" w:rsidRDefault="00BB623C" w:rsidP="00C47598">
            <w:pPr>
              <w:jc w:val="center"/>
              <w:rPr>
                <w:rFonts w:eastAsia="Calibri"/>
                <w:bCs/>
                <w:lang w:val="kk-KZ" w:eastAsia="en-US"/>
              </w:rPr>
            </w:pPr>
          </w:p>
        </w:tc>
        <w:tc>
          <w:tcPr>
            <w:tcW w:w="761" w:type="dxa"/>
            <w:vMerge/>
            <w:vAlign w:val="center"/>
          </w:tcPr>
          <w:p w14:paraId="6EA341E4" w14:textId="77777777" w:rsidR="00BB623C" w:rsidRPr="005B4A54" w:rsidRDefault="00BB623C" w:rsidP="00C47598">
            <w:pPr>
              <w:jc w:val="center"/>
              <w:rPr>
                <w:rFonts w:eastAsia="Calibri"/>
                <w:bCs/>
                <w:lang w:val="kk-KZ" w:eastAsia="en-US"/>
              </w:rPr>
            </w:pPr>
          </w:p>
        </w:tc>
        <w:tc>
          <w:tcPr>
            <w:tcW w:w="1908" w:type="dxa"/>
            <w:vMerge/>
            <w:vAlign w:val="center"/>
          </w:tcPr>
          <w:p w14:paraId="0823C93C" w14:textId="77777777" w:rsidR="00BB623C" w:rsidRPr="005B4A54" w:rsidRDefault="00BB623C" w:rsidP="00C47598">
            <w:pPr>
              <w:jc w:val="center"/>
              <w:rPr>
                <w:rFonts w:eastAsia="Calibri"/>
                <w:lang w:val="kk-KZ" w:eastAsia="en-US"/>
              </w:rPr>
            </w:pPr>
          </w:p>
        </w:tc>
        <w:tc>
          <w:tcPr>
            <w:tcW w:w="2126" w:type="dxa"/>
            <w:vMerge/>
            <w:vAlign w:val="center"/>
          </w:tcPr>
          <w:p w14:paraId="5FEBB61F" w14:textId="77777777" w:rsidR="00BB623C" w:rsidRPr="005B4A54" w:rsidRDefault="00BB623C" w:rsidP="00C47598">
            <w:pPr>
              <w:jc w:val="center"/>
              <w:rPr>
                <w:rFonts w:eastAsia="Calibri"/>
                <w:bCs/>
                <w:lang w:val="kk-KZ" w:eastAsia="en-US"/>
              </w:rPr>
            </w:pPr>
          </w:p>
        </w:tc>
        <w:tc>
          <w:tcPr>
            <w:tcW w:w="1560" w:type="dxa"/>
            <w:vMerge/>
            <w:vAlign w:val="center"/>
          </w:tcPr>
          <w:p w14:paraId="70B6AD5C" w14:textId="77777777" w:rsidR="00BB623C" w:rsidRPr="005B4A54" w:rsidRDefault="00BB623C" w:rsidP="00C47598">
            <w:pPr>
              <w:jc w:val="center"/>
              <w:rPr>
                <w:rFonts w:eastAsia="Calibri"/>
                <w:bCs/>
                <w:lang w:val="kk-KZ" w:eastAsia="en-US"/>
              </w:rPr>
            </w:pPr>
          </w:p>
        </w:tc>
        <w:tc>
          <w:tcPr>
            <w:tcW w:w="1417" w:type="dxa"/>
            <w:vMerge/>
            <w:vAlign w:val="center"/>
          </w:tcPr>
          <w:p w14:paraId="2B25840E" w14:textId="77777777" w:rsidR="00BB623C" w:rsidRPr="005B4A54" w:rsidRDefault="00BB623C" w:rsidP="00C47598">
            <w:pPr>
              <w:jc w:val="center"/>
              <w:rPr>
                <w:rFonts w:eastAsia="Calibri"/>
                <w:bCs/>
                <w:lang w:val="kk-KZ" w:eastAsia="en-US"/>
              </w:rPr>
            </w:pPr>
          </w:p>
        </w:tc>
        <w:tc>
          <w:tcPr>
            <w:tcW w:w="1187" w:type="dxa"/>
            <w:vMerge/>
            <w:vAlign w:val="center"/>
          </w:tcPr>
          <w:p w14:paraId="5947DAA3" w14:textId="77777777" w:rsidR="00BB623C" w:rsidRPr="005B4A54" w:rsidRDefault="00BB623C" w:rsidP="00C47598">
            <w:pPr>
              <w:jc w:val="center"/>
              <w:rPr>
                <w:rFonts w:eastAsia="Calibri"/>
                <w:bCs/>
                <w:lang w:val="kk-KZ" w:eastAsia="en-US"/>
              </w:rPr>
            </w:pPr>
          </w:p>
        </w:tc>
        <w:tc>
          <w:tcPr>
            <w:tcW w:w="1417" w:type="dxa"/>
            <w:vMerge/>
            <w:vAlign w:val="center"/>
          </w:tcPr>
          <w:p w14:paraId="349B78FB" w14:textId="77777777" w:rsidR="00BB623C" w:rsidRPr="005B4A54" w:rsidRDefault="00BB623C" w:rsidP="00C47598">
            <w:pPr>
              <w:jc w:val="center"/>
              <w:rPr>
                <w:rFonts w:eastAsia="Calibri"/>
                <w:bCs/>
                <w:lang w:val="kk-KZ" w:eastAsia="en-US"/>
              </w:rPr>
            </w:pPr>
          </w:p>
        </w:tc>
        <w:tc>
          <w:tcPr>
            <w:tcW w:w="1843" w:type="dxa"/>
            <w:vAlign w:val="center"/>
          </w:tcPr>
          <w:p w14:paraId="4B7CFFE3" w14:textId="77777777" w:rsidR="00BB623C" w:rsidRPr="005B4A54" w:rsidRDefault="00BB623C" w:rsidP="00C47598">
            <w:pPr>
              <w:jc w:val="center"/>
              <w:rPr>
                <w:rFonts w:eastAsia="Calibri"/>
                <w:bCs/>
                <w:lang w:val="kk-KZ" w:eastAsia="en-US"/>
              </w:rPr>
            </w:pPr>
            <w:r w:rsidRPr="005B4A54">
              <w:rPr>
                <w:lang w:val="kk-KZ" w:eastAsia="en-US"/>
              </w:rPr>
              <w:t>0 балл - 90%-100% және одан да көп нысаналы мәнге сәйкестігі</w:t>
            </w:r>
          </w:p>
        </w:tc>
        <w:tc>
          <w:tcPr>
            <w:tcW w:w="1701" w:type="dxa"/>
            <w:vMerge/>
            <w:vAlign w:val="center"/>
          </w:tcPr>
          <w:p w14:paraId="157184FA" w14:textId="77777777" w:rsidR="00BB623C" w:rsidRPr="005B4A54" w:rsidRDefault="00BB623C" w:rsidP="00C47598">
            <w:pPr>
              <w:rPr>
                <w:rFonts w:eastAsia="Calibri"/>
                <w:bCs/>
                <w:lang w:val="kk-KZ" w:eastAsia="en-US"/>
              </w:rPr>
            </w:pPr>
          </w:p>
        </w:tc>
      </w:tr>
      <w:tr w:rsidR="00BB623C" w:rsidRPr="005B4A54" w14:paraId="3A5CE817" w14:textId="77777777" w:rsidTr="00CF7401">
        <w:trPr>
          <w:trHeight w:val="1196"/>
        </w:trPr>
        <w:tc>
          <w:tcPr>
            <w:tcW w:w="534" w:type="dxa"/>
            <w:vMerge w:val="restart"/>
            <w:vAlign w:val="center"/>
          </w:tcPr>
          <w:p w14:paraId="1315EDC3" w14:textId="77777777" w:rsidR="00BB623C" w:rsidRPr="005B4A54" w:rsidRDefault="00BB623C" w:rsidP="00C47598">
            <w:pPr>
              <w:jc w:val="center"/>
              <w:rPr>
                <w:rFonts w:eastAsia="Calibri"/>
                <w:bCs/>
                <w:lang w:val="kk-KZ" w:eastAsia="en-US"/>
              </w:rPr>
            </w:pPr>
            <w:r w:rsidRPr="005B4A54">
              <w:rPr>
                <w:lang w:eastAsia="en-US"/>
              </w:rPr>
              <w:t>5</w:t>
            </w:r>
          </w:p>
        </w:tc>
        <w:tc>
          <w:tcPr>
            <w:tcW w:w="761" w:type="dxa"/>
            <w:vMerge w:val="restart"/>
            <w:vAlign w:val="center"/>
          </w:tcPr>
          <w:p w14:paraId="4B4F0C0F" w14:textId="77777777" w:rsidR="00BB623C" w:rsidRPr="005B4A54" w:rsidRDefault="00BB623C" w:rsidP="00C47598">
            <w:pPr>
              <w:jc w:val="center"/>
              <w:rPr>
                <w:rFonts w:eastAsia="Calibri"/>
                <w:bCs/>
                <w:lang w:val="kk-KZ" w:eastAsia="en-US"/>
              </w:rPr>
            </w:pPr>
            <w:r w:rsidRPr="005B4A54">
              <w:rPr>
                <w:lang w:eastAsia="en-US"/>
              </w:rPr>
              <w:t>G5*</w:t>
            </w:r>
          </w:p>
        </w:tc>
        <w:tc>
          <w:tcPr>
            <w:tcW w:w="1908" w:type="dxa"/>
            <w:vMerge w:val="restart"/>
            <w:vAlign w:val="center"/>
          </w:tcPr>
          <w:p w14:paraId="328E7A76" w14:textId="77777777" w:rsidR="00BB623C" w:rsidRPr="005B4A54" w:rsidRDefault="00BB623C" w:rsidP="00C47598">
            <w:pPr>
              <w:jc w:val="center"/>
              <w:rPr>
                <w:rFonts w:eastAsia="Calibri"/>
                <w:lang w:val="kk-KZ" w:eastAsia="en-US"/>
              </w:rPr>
            </w:pPr>
            <w:proofErr w:type="spellStart"/>
            <w:r w:rsidRPr="005B4A54">
              <w:rPr>
                <w:lang w:eastAsia="en-US"/>
              </w:rPr>
              <w:t>Ғимараттың</w:t>
            </w:r>
            <w:proofErr w:type="spellEnd"/>
            <w:r w:rsidRPr="005B4A54">
              <w:rPr>
                <w:lang w:eastAsia="en-US"/>
              </w:rPr>
              <w:t xml:space="preserve"> </w:t>
            </w:r>
            <w:proofErr w:type="spellStart"/>
            <w:r w:rsidRPr="005B4A54">
              <w:rPr>
                <w:lang w:eastAsia="en-US"/>
              </w:rPr>
              <w:t>тозуы</w:t>
            </w:r>
            <w:proofErr w:type="spellEnd"/>
            <w:r w:rsidRPr="005B4A54">
              <w:rPr>
                <w:lang w:eastAsia="en-US"/>
              </w:rPr>
              <w:t xml:space="preserve"> %</w:t>
            </w:r>
          </w:p>
        </w:tc>
        <w:tc>
          <w:tcPr>
            <w:tcW w:w="2126" w:type="dxa"/>
            <w:vMerge w:val="restart"/>
            <w:vAlign w:val="center"/>
          </w:tcPr>
          <w:p w14:paraId="1EFCC0A2"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- 10. Ғимараттар бойынша есеп</w:t>
            </w:r>
          </w:p>
        </w:tc>
        <w:tc>
          <w:tcPr>
            <w:tcW w:w="1560" w:type="dxa"/>
            <w:vMerge w:val="restart"/>
            <w:vAlign w:val="center"/>
          </w:tcPr>
          <w:p w14:paraId="6176D06E" w14:textId="77777777" w:rsidR="00BB623C" w:rsidRPr="005B4A54" w:rsidRDefault="00BB623C" w:rsidP="00C47598">
            <w:pPr>
              <w:jc w:val="center"/>
              <w:rPr>
                <w:rFonts w:eastAsia="Calibri"/>
                <w:bCs/>
                <w:lang w:val="kk-KZ" w:eastAsia="en-US"/>
              </w:rPr>
            </w:pPr>
            <w:r w:rsidRPr="005B4A54">
              <w:rPr>
                <w:lang w:val="kk-KZ" w:eastAsia="en-US"/>
              </w:rPr>
              <w:t>G5.1 Есептеу сәтінде жинақталған ғимараттың амортизациясы, мың теңге</w:t>
            </w:r>
          </w:p>
        </w:tc>
        <w:tc>
          <w:tcPr>
            <w:tcW w:w="1417" w:type="dxa"/>
            <w:vMerge w:val="restart"/>
            <w:vAlign w:val="center"/>
          </w:tcPr>
          <w:p w14:paraId="2626F40A" w14:textId="77777777" w:rsidR="00BB623C" w:rsidRPr="005B4A54" w:rsidRDefault="00BB623C" w:rsidP="00C47598">
            <w:pPr>
              <w:jc w:val="center"/>
              <w:rPr>
                <w:rFonts w:eastAsia="Calibri"/>
                <w:bCs/>
                <w:lang w:val="kk-KZ" w:eastAsia="en-US"/>
              </w:rPr>
            </w:pPr>
            <w:r w:rsidRPr="005B4A54">
              <w:rPr>
                <w:lang w:val="kk-KZ" w:eastAsia="en-US"/>
              </w:rPr>
              <w:t>G5.2 Ғимараттың бастапқы (баланстық) құны, мың теңге</w:t>
            </w:r>
          </w:p>
        </w:tc>
        <w:tc>
          <w:tcPr>
            <w:tcW w:w="1187" w:type="dxa"/>
            <w:vMerge w:val="restart"/>
            <w:vAlign w:val="center"/>
          </w:tcPr>
          <w:p w14:paraId="3F6CE293"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4F3CEB0E" w14:textId="77777777" w:rsidR="00BB623C" w:rsidRPr="005B4A54" w:rsidRDefault="00BB623C" w:rsidP="00C47598">
            <w:pPr>
              <w:jc w:val="center"/>
              <w:rPr>
                <w:rFonts w:eastAsia="Calibri"/>
                <w:bCs/>
                <w:lang w:val="kk-KZ" w:eastAsia="en-US"/>
              </w:rPr>
            </w:pPr>
            <w:r w:rsidRPr="005B4A54">
              <w:rPr>
                <w:lang w:val="kk-KZ" w:eastAsia="en-US"/>
              </w:rPr>
              <w:t>ҚР бойынша тозудың орташа мәні: 60,71%-дан кем</w:t>
            </w:r>
          </w:p>
        </w:tc>
        <w:tc>
          <w:tcPr>
            <w:tcW w:w="1843" w:type="dxa"/>
            <w:vAlign w:val="center"/>
          </w:tcPr>
          <w:p w14:paraId="6F126721" w14:textId="77777777" w:rsidR="00BB623C" w:rsidRPr="005B4A54" w:rsidRDefault="00BB623C" w:rsidP="00C47598">
            <w:pPr>
              <w:jc w:val="center"/>
              <w:rPr>
                <w:rFonts w:eastAsia="Calibri"/>
                <w:bCs/>
                <w:lang w:val="kk-KZ" w:eastAsia="en-US"/>
              </w:rPr>
            </w:pPr>
            <w:r w:rsidRPr="005B4A54">
              <w:rPr>
                <w:lang w:val="kk-KZ" w:eastAsia="en-US"/>
              </w:rPr>
              <w:t xml:space="preserve">5-балл 49% және одан төмен нысаналы мәнге сәйкестік </w:t>
            </w:r>
          </w:p>
        </w:tc>
        <w:tc>
          <w:tcPr>
            <w:tcW w:w="1701" w:type="dxa"/>
            <w:vMerge w:val="restart"/>
            <w:vAlign w:val="center"/>
          </w:tcPr>
          <w:p w14:paraId="300B3E2C"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290D531D" w14:textId="77777777" w:rsidTr="00CF7401">
        <w:tc>
          <w:tcPr>
            <w:tcW w:w="534" w:type="dxa"/>
            <w:vMerge/>
            <w:vAlign w:val="center"/>
          </w:tcPr>
          <w:p w14:paraId="1940867C" w14:textId="77777777" w:rsidR="00BB623C" w:rsidRPr="005B4A54" w:rsidRDefault="00BB623C" w:rsidP="00C47598">
            <w:pPr>
              <w:jc w:val="center"/>
              <w:rPr>
                <w:rFonts w:eastAsia="Calibri"/>
                <w:bCs/>
                <w:lang w:val="kk-KZ" w:eastAsia="en-US"/>
              </w:rPr>
            </w:pPr>
          </w:p>
        </w:tc>
        <w:tc>
          <w:tcPr>
            <w:tcW w:w="761" w:type="dxa"/>
            <w:vMerge/>
            <w:vAlign w:val="center"/>
          </w:tcPr>
          <w:p w14:paraId="5B740B80" w14:textId="77777777" w:rsidR="00BB623C" w:rsidRPr="005B4A54" w:rsidRDefault="00BB623C" w:rsidP="00C47598">
            <w:pPr>
              <w:jc w:val="center"/>
              <w:rPr>
                <w:rFonts w:eastAsia="Calibri"/>
                <w:bCs/>
                <w:lang w:val="kk-KZ" w:eastAsia="en-US"/>
              </w:rPr>
            </w:pPr>
          </w:p>
        </w:tc>
        <w:tc>
          <w:tcPr>
            <w:tcW w:w="1908" w:type="dxa"/>
            <w:vMerge/>
            <w:vAlign w:val="center"/>
          </w:tcPr>
          <w:p w14:paraId="0DEA2025" w14:textId="77777777" w:rsidR="00BB623C" w:rsidRPr="005B4A54" w:rsidRDefault="00BB623C" w:rsidP="00C47598">
            <w:pPr>
              <w:jc w:val="center"/>
              <w:rPr>
                <w:rFonts w:eastAsia="Calibri"/>
                <w:lang w:val="kk-KZ" w:eastAsia="en-US"/>
              </w:rPr>
            </w:pPr>
          </w:p>
        </w:tc>
        <w:tc>
          <w:tcPr>
            <w:tcW w:w="2126" w:type="dxa"/>
            <w:vMerge/>
            <w:vAlign w:val="center"/>
          </w:tcPr>
          <w:p w14:paraId="69DFDB78" w14:textId="77777777" w:rsidR="00BB623C" w:rsidRPr="005B4A54" w:rsidRDefault="00BB623C" w:rsidP="00C47598">
            <w:pPr>
              <w:jc w:val="center"/>
              <w:rPr>
                <w:rFonts w:eastAsia="Calibri"/>
                <w:bCs/>
                <w:lang w:val="kk-KZ" w:eastAsia="en-US"/>
              </w:rPr>
            </w:pPr>
          </w:p>
        </w:tc>
        <w:tc>
          <w:tcPr>
            <w:tcW w:w="1560" w:type="dxa"/>
            <w:vMerge/>
            <w:vAlign w:val="center"/>
          </w:tcPr>
          <w:p w14:paraId="4BF374FE" w14:textId="77777777" w:rsidR="00BB623C" w:rsidRPr="005B4A54" w:rsidRDefault="00BB623C" w:rsidP="00C47598">
            <w:pPr>
              <w:jc w:val="center"/>
              <w:rPr>
                <w:rFonts w:eastAsia="Calibri"/>
                <w:bCs/>
                <w:lang w:val="kk-KZ" w:eastAsia="en-US"/>
              </w:rPr>
            </w:pPr>
          </w:p>
        </w:tc>
        <w:tc>
          <w:tcPr>
            <w:tcW w:w="1417" w:type="dxa"/>
            <w:vMerge/>
            <w:vAlign w:val="center"/>
          </w:tcPr>
          <w:p w14:paraId="55DC0B6A" w14:textId="77777777" w:rsidR="00BB623C" w:rsidRPr="005B4A54" w:rsidRDefault="00BB623C" w:rsidP="00C47598">
            <w:pPr>
              <w:jc w:val="center"/>
              <w:rPr>
                <w:rFonts w:eastAsia="Calibri"/>
                <w:bCs/>
                <w:lang w:val="kk-KZ" w:eastAsia="en-US"/>
              </w:rPr>
            </w:pPr>
          </w:p>
        </w:tc>
        <w:tc>
          <w:tcPr>
            <w:tcW w:w="1187" w:type="dxa"/>
            <w:vMerge/>
            <w:vAlign w:val="center"/>
          </w:tcPr>
          <w:p w14:paraId="75AEC4DC" w14:textId="77777777" w:rsidR="00BB623C" w:rsidRPr="005B4A54" w:rsidRDefault="00BB623C" w:rsidP="00C47598">
            <w:pPr>
              <w:jc w:val="center"/>
              <w:rPr>
                <w:rFonts w:eastAsia="Calibri"/>
                <w:bCs/>
                <w:lang w:val="kk-KZ" w:eastAsia="en-US"/>
              </w:rPr>
            </w:pPr>
          </w:p>
        </w:tc>
        <w:tc>
          <w:tcPr>
            <w:tcW w:w="1417" w:type="dxa"/>
            <w:vMerge/>
            <w:vAlign w:val="center"/>
          </w:tcPr>
          <w:p w14:paraId="4CC32694" w14:textId="77777777" w:rsidR="00BB623C" w:rsidRPr="005B4A54" w:rsidRDefault="00BB623C" w:rsidP="00C47598">
            <w:pPr>
              <w:jc w:val="center"/>
              <w:rPr>
                <w:rFonts w:eastAsia="Calibri"/>
                <w:bCs/>
                <w:lang w:val="kk-KZ" w:eastAsia="en-US"/>
              </w:rPr>
            </w:pPr>
          </w:p>
        </w:tc>
        <w:tc>
          <w:tcPr>
            <w:tcW w:w="1843" w:type="dxa"/>
            <w:vAlign w:val="center"/>
          </w:tcPr>
          <w:p w14:paraId="75ABE2F0"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- 50-59%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5E2E15F5" w14:textId="77777777" w:rsidR="00BB623C" w:rsidRPr="005B4A54" w:rsidRDefault="00BB623C" w:rsidP="00C47598">
            <w:pPr>
              <w:rPr>
                <w:rFonts w:eastAsia="Calibri"/>
                <w:bCs/>
                <w:lang w:val="kk-KZ" w:eastAsia="en-US"/>
              </w:rPr>
            </w:pPr>
          </w:p>
        </w:tc>
      </w:tr>
      <w:tr w:rsidR="00BB623C" w:rsidRPr="005B4A54" w14:paraId="41DD2B28" w14:textId="77777777" w:rsidTr="00CF7401">
        <w:tc>
          <w:tcPr>
            <w:tcW w:w="534" w:type="dxa"/>
            <w:vMerge/>
            <w:vAlign w:val="center"/>
          </w:tcPr>
          <w:p w14:paraId="7F3A43B7" w14:textId="77777777" w:rsidR="00BB623C" w:rsidRPr="005B4A54" w:rsidRDefault="00BB623C" w:rsidP="00C47598">
            <w:pPr>
              <w:jc w:val="center"/>
              <w:rPr>
                <w:rFonts w:eastAsia="Calibri"/>
                <w:bCs/>
                <w:lang w:val="kk-KZ" w:eastAsia="en-US"/>
              </w:rPr>
            </w:pPr>
          </w:p>
        </w:tc>
        <w:tc>
          <w:tcPr>
            <w:tcW w:w="761" w:type="dxa"/>
            <w:vMerge/>
            <w:vAlign w:val="center"/>
          </w:tcPr>
          <w:p w14:paraId="7944CEEB" w14:textId="77777777" w:rsidR="00BB623C" w:rsidRPr="005B4A54" w:rsidRDefault="00BB623C" w:rsidP="00C47598">
            <w:pPr>
              <w:jc w:val="center"/>
              <w:rPr>
                <w:rFonts w:eastAsia="Calibri"/>
                <w:bCs/>
                <w:lang w:val="kk-KZ" w:eastAsia="en-US"/>
              </w:rPr>
            </w:pPr>
          </w:p>
        </w:tc>
        <w:tc>
          <w:tcPr>
            <w:tcW w:w="1908" w:type="dxa"/>
            <w:vMerge/>
            <w:vAlign w:val="center"/>
          </w:tcPr>
          <w:p w14:paraId="5FC30EEC" w14:textId="77777777" w:rsidR="00BB623C" w:rsidRPr="005B4A54" w:rsidRDefault="00BB623C" w:rsidP="00C47598">
            <w:pPr>
              <w:jc w:val="center"/>
              <w:rPr>
                <w:rFonts w:eastAsia="Calibri"/>
                <w:lang w:val="kk-KZ" w:eastAsia="en-US"/>
              </w:rPr>
            </w:pPr>
          </w:p>
        </w:tc>
        <w:tc>
          <w:tcPr>
            <w:tcW w:w="2126" w:type="dxa"/>
            <w:vMerge/>
            <w:vAlign w:val="center"/>
          </w:tcPr>
          <w:p w14:paraId="59204FD2" w14:textId="77777777" w:rsidR="00BB623C" w:rsidRPr="005B4A54" w:rsidRDefault="00BB623C" w:rsidP="00C47598">
            <w:pPr>
              <w:jc w:val="center"/>
              <w:rPr>
                <w:rFonts w:eastAsia="Calibri"/>
                <w:bCs/>
                <w:lang w:val="kk-KZ" w:eastAsia="en-US"/>
              </w:rPr>
            </w:pPr>
          </w:p>
        </w:tc>
        <w:tc>
          <w:tcPr>
            <w:tcW w:w="1560" w:type="dxa"/>
            <w:vMerge/>
            <w:vAlign w:val="center"/>
          </w:tcPr>
          <w:p w14:paraId="47A30E32" w14:textId="77777777" w:rsidR="00BB623C" w:rsidRPr="005B4A54" w:rsidRDefault="00BB623C" w:rsidP="00C47598">
            <w:pPr>
              <w:jc w:val="center"/>
              <w:rPr>
                <w:rFonts w:eastAsia="Calibri"/>
                <w:bCs/>
                <w:lang w:val="kk-KZ" w:eastAsia="en-US"/>
              </w:rPr>
            </w:pPr>
          </w:p>
        </w:tc>
        <w:tc>
          <w:tcPr>
            <w:tcW w:w="1417" w:type="dxa"/>
            <w:vMerge/>
            <w:vAlign w:val="center"/>
          </w:tcPr>
          <w:p w14:paraId="55646503" w14:textId="77777777" w:rsidR="00BB623C" w:rsidRPr="005B4A54" w:rsidRDefault="00BB623C" w:rsidP="00C47598">
            <w:pPr>
              <w:jc w:val="center"/>
              <w:rPr>
                <w:rFonts w:eastAsia="Calibri"/>
                <w:bCs/>
                <w:lang w:val="kk-KZ" w:eastAsia="en-US"/>
              </w:rPr>
            </w:pPr>
          </w:p>
        </w:tc>
        <w:tc>
          <w:tcPr>
            <w:tcW w:w="1187" w:type="dxa"/>
            <w:vMerge/>
            <w:vAlign w:val="center"/>
          </w:tcPr>
          <w:p w14:paraId="0783FD8F" w14:textId="77777777" w:rsidR="00BB623C" w:rsidRPr="005B4A54" w:rsidRDefault="00BB623C" w:rsidP="00C47598">
            <w:pPr>
              <w:jc w:val="center"/>
              <w:rPr>
                <w:rFonts w:eastAsia="Calibri"/>
                <w:bCs/>
                <w:lang w:val="kk-KZ" w:eastAsia="en-US"/>
              </w:rPr>
            </w:pPr>
          </w:p>
        </w:tc>
        <w:tc>
          <w:tcPr>
            <w:tcW w:w="1417" w:type="dxa"/>
            <w:vMerge/>
            <w:vAlign w:val="center"/>
          </w:tcPr>
          <w:p w14:paraId="6DA305C7" w14:textId="77777777" w:rsidR="00BB623C" w:rsidRPr="005B4A54" w:rsidRDefault="00BB623C" w:rsidP="00C47598">
            <w:pPr>
              <w:jc w:val="center"/>
              <w:rPr>
                <w:rFonts w:eastAsia="Calibri"/>
                <w:bCs/>
                <w:lang w:val="kk-KZ" w:eastAsia="en-US"/>
              </w:rPr>
            </w:pPr>
          </w:p>
        </w:tc>
        <w:tc>
          <w:tcPr>
            <w:tcW w:w="1843" w:type="dxa"/>
            <w:vAlign w:val="center"/>
          </w:tcPr>
          <w:p w14:paraId="2221914A"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- 60-69%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7CCF903B" w14:textId="77777777" w:rsidR="00BB623C" w:rsidRPr="005B4A54" w:rsidRDefault="00BB623C" w:rsidP="00C47598">
            <w:pPr>
              <w:rPr>
                <w:rFonts w:eastAsia="Calibri"/>
                <w:bCs/>
                <w:lang w:val="kk-KZ" w:eastAsia="en-US"/>
              </w:rPr>
            </w:pPr>
          </w:p>
        </w:tc>
      </w:tr>
      <w:tr w:rsidR="00BB623C" w:rsidRPr="005B4A54" w14:paraId="08E0D5C8" w14:textId="77777777" w:rsidTr="00CF7401">
        <w:tc>
          <w:tcPr>
            <w:tcW w:w="534" w:type="dxa"/>
            <w:vMerge/>
            <w:vAlign w:val="center"/>
          </w:tcPr>
          <w:p w14:paraId="5CCD83F5" w14:textId="77777777" w:rsidR="00BB623C" w:rsidRPr="005B4A54" w:rsidRDefault="00BB623C" w:rsidP="00C47598">
            <w:pPr>
              <w:jc w:val="center"/>
              <w:rPr>
                <w:rFonts w:eastAsia="Calibri"/>
                <w:bCs/>
                <w:lang w:val="kk-KZ" w:eastAsia="en-US"/>
              </w:rPr>
            </w:pPr>
          </w:p>
        </w:tc>
        <w:tc>
          <w:tcPr>
            <w:tcW w:w="761" w:type="dxa"/>
            <w:vMerge/>
            <w:vAlign w:val="center"/>
          </w:tcPr>
          <w:p w14:paraId="534C3375" w14:textId="77777777" w:rsidR="00BB623C" w:rsidRPr="005B4A54" w:rsidRDefault="00BB623C" w:rsidP="00C47598">
            <w:pPr>
              <w:jc w:val="center"/>
              <w:rPr>
                <w:rFonts w:eastAsia="Calibri"/>
                <w:bCs/>
                <w:lang w:val="kk-KZ" w:eastAsia="en-US"/>
              </w:rPr>
            </w:pPr>
          </w:p>
        </w:tc>
        <w:tc>
          <w:tcPr>
            <w:tcW w:w="1908" w:type="dxa"/>
            <w:vMerge/>
            <w:vAlign w:val="center"/>
          </w:tcPr>
          <w:p w14:paraId="2D5EE719" w14:textId="77777777" w:rsidR="00BB623C" w:rsidRPr="005B4A54" w:rsidRDefault="00BB623C" w:rsidP="00C47598">
            <w:pPr>
              <w:jc w:val="center"/>
              <w:rPr>
                <w:rFonts w:eastAsia="Calibri"/>
                <w:lang w:val="kk-KZ" w:eastAsia="en-US"/>
              </w:rPr>
            </w:pPr>
          </w:p>
        </w:tc>
        <w:tc>
          <w:tcPr>
            <w:tcW w:w="2126" w:type="dxa"/>
            <w:vMerge/>
            <w:vAlign w:val="center"/>
          </w:tcPr>
          <w:p w14:paraId="2CD46A86" w14:textId="77777777" w:rsidR="00BB623C" w:rsidRPr="005B4A54" w:rsidRDefault="00BB623C" w:rsidP="00C47598">
            <w:pPr>
              <w:jc w:val="center"/>
              <w:rPr>
                <w:rFonts w:eastAsia="Calibri"/>
                <w:bCs/>
                <w:lang w:val="kk-KZ" w:eastAsia="en-US"/>
              </w:rPr>
            </w:pPr>
          </w:p>
        </w:tc>
        <w:tc>
          <w:tcPr>
            <w:tcW w:w="1560" w:type="dxa"/>
            <w:vMerge/>
            <w:vAlign w:val="center"/>
          </w:tcPr>
          <w:p w14:paraId="6C07523F" w14:textId="77777777" w:rsidR="00BB623C" w:rsidRPr="005B4A54" w:rsidRDefault="00BB623C" w:rsidP="00C47598">
            <w:pPr>
              <w:jc w:val="center"/>
              <w:rPr>
                <w:rFonts w:eastAsia="Calibri"/>
                <w:bCs/>
                <w:lang w:val="kk-KZ" w:eastAsia="en-US"/>
              </w:rPr>
            </w:pPr>
          </w:p>
        </w:tc>
        <w:tc>
          <w:tcPr>
            <w:tcW w:w="1417" w:type="dxa"/>
            <w:vMerge/>
            <w:vAlign w:val="center"/>
          </w:tcPr>
          <w:p w14:paraId="6FEB243C" w14:textId="77777777" w:rsidR="00BB623C" w:rsidRPr="005B4A54" w:rsidRDefault="00BB623C" w:rsidP="00C47598">
            <w:pPr>
              <w:jc w:val="center"/>
              <w:rPr>
                <w:rFonts w:eastAsia="Calibri"/>
                <w:bCs/>
                <w:lang w:val="kk-KZ" w:eastAsia="en-US"/>
              </w:rPr>
            </w:pPr>
          </w:p>
        </w:tc>
        <w:tc>
          <w:tcPr>
            <w:tcW w:w="1187" w:type="dxa"/>
            <w:vMerge/>
            <w:vAlign w:val="center"/>
          </w:tcPr>
          <w:p w14:paraId="2AD9FAA0" w14:textId="77777777" w:rsidR="00BB623C" w:rsidRPr="005B4A54" w:rsidRDefault="00BB623C" w:rsidP="00C47598">
            <w:pPr>
              <w:jc w:val="center"/>
              <w:rPr>
                <w:rFonts w:eastAsia="Calibri"/>
                <w:bCs/>
                <w:lang w:val="kk-KZ" w:eastAsia="en-US"/>
              </w:rPr>
            </w:pPr>
          </w:p>
        </w:tc>
        <w:tc>
          <w:tcPr>
            <w:tcW w:w="1417" w:type="dxa"/>
            <w:vMerge/>
            <w:vAlign w:val="center"/>
          </w:tcPr>
          <w:p w14:paraId="0770841A" w14:textId="77777777" w:rsidR="00BB623C" w:rsidRPr="005B4A54" w:rsidRDefault="00BB623C" w:rsidP="00C47598">
            <w:pPr>
              <w:jc w:val="center"/>
              <w:rPr>
                <w:rFonts w:eastAsia="Calibri"/>
                <w:bCs/>
                <w:lang w:val="kk-KZ" w:eastAsia="en-US"/>
              </w:rPr>
            </w:pPr>
          </w:p>
        </w:tc>
        <w:tc>
          <w:tcPr>
            <w:tcW w:w="1843" w:type="dxa"/>
            <w:vAlign w:val="center"/>
          </w:tcPr>
          <w:p w14:paraId="028880DD"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-70-79%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49C4403A" w14:textId="77777777" w:rsidR="00BB623C" w:rsidRPr="005B4A54" w:rsidRDefault="00BB623C" w:rsidP="00C47598">
            <w:pPr>
              <w:rPr>
                <w:rFonts w:eastAsia="Calibri"/>
                <w:bCs/>
                <w:lang w:val="kk-KZ" w:eastAsia="en-US"/>
              </w:rPr>
            </w:pPr>
          </w:p>
        </w:tc>
      </w:tr>
      <w:tr w:rsidR="00BB623C" w:rsidRPr="005B4A54" w14:paraId="726DEDEA" w14:textId="77777777" w:rsidTr="00CF7401">
        <w:tc>
          <w:tcPr>
            <w:tcW w:w="534" w:type="dxa"/>
            <w:vMerge/>
            <w:vAlign w:val="center"/>
          </w:tcPr>
          <w:p w14:paraId="34760291" w14:textId="77777777" w:rsidR="00BB623C" w:rsidRPr="005B4A54" w:rsidRDefault="00BB623C" w:rsidP="00C47598">
            <w:pPr>
              <w:jc w:val="center"/>
              <w:rPr>
                <w:rFonts w:eastAsia="Calibri"/>
                <w:bCs/>
                <w:lang w:val="kk-KZ" w:eastAsia="en-US"/>
              </w:rPr>
            </w:pPr>
          </w:p>
        </w:tc>
        <w:tc>
          <w:tcPr>
            <w:tcW w:w="761" w:type="dxa"/>
            <w:vMerge/>
            <w:vAlign w:val="center"/>
          </w:tcPr>
          <w:p w14:paraId="2E4D5542" w14:textId="77777777" w:rsidR="00BB623C" w:rsidRPr="005B4A54" w:rsidRDefault="00BB623C" w:rsidP="00C47598">
            <w:pPr>
              <w:jc w:val="center"/>
              <w:rPr>
                <w:rFonts w:eastAsia="Calibri"/>
                <w:bCs/>
                <w:lang w:val="kk-KZ" w:eastAsia="en-US"/>
              </w:rPr>
            </w:pPr>
          </w:p>
        </w:tc>
        <w:tc>
          <w:tcPr>
            <w:tcW w:w="1908" w:type="dxa"/>
            <w:vMerge/>
            <w:vAlign w:val="center"/>
          </w:tcPr>
          <w:p w14:paraId="67CCA3FC" w14:textId="77777777" w:rsidR="00BB623C" w:rsidRPr="005B4A54" w:rsidRDefault="00BB623C" w:rsidP="00C47598">
            <w:pPr>
              <w:jc w:val="center"/>
              <w:rPr>
                <w:rFonts w:eastAsia="Calibri"/>
                <w:lang w:val="kk-KZ" w:eastAsia="en-US"/>
              </w:rPr>
            </w:pPr>
          </w:p>
        </w:tc>
        <w:tc>
          <w:tcPr>
            <w:tcW w:w="2126" w:type="dxa"/>
            <w:vMerge/>
            <w:vAlign w:val="center"/>
          </w:tcPr>
          <w:p w14:paraId="30BBE0AD" w14:textId="77777777" w:rsidR="00BB623C" w:rsidRPr="005B4A54" w:rsidRDefault="00BB623C" w:rsidP="00C47598">
            <w:pPr>
              <w:jc w:val="center"/>
              <w:rPr>
                <w:rFonts w:eastAsia="Calibri"/>
                <w:bCs/>
                <w:lang w:val="kk-KZ" w:eastAsia="en-US"/>
              </w:rPr>
            </w:pPr>
          </w:p>
        </w:tc>
        <w:tc>
          <w:tcPr>
            <w:tcW w:w="1560" w:type="dxa"/>
            <w:vMerge/>
            <w:vAlign w:val="center"/>
          </w:tcPr>
          <w:p w14:paraId="32A7166E" w14:textId="77777777" w:rsidR="00BB623C" w:rsidRPr="005B4A54" w:rsidRDefault="00BB623C" w:rsidP="00C47598">
            <w:pPr>
              <w:jc w:val="center"/>
              <w:rPr>
                <w:rFonts w:eastAsia="Calibri"/>
                <w:bCs/>
                <w:lang w:val="kk-KZ" w:eastAsia="en-US"/>
              </w:rPr>
            </w:pPr>
          </w:p>
        </w:tc>
        <w:tc>
          <w:tcPr>
            <w:tcW w:w="1417" w:type="dxa"/>
            <w:vMerge/>
            <w:vAlign w:val="center"/>
          </w:tcPr>
          <w:p w14:paraId="4F143BAC" w14:textId="77777777" w:rsidR="00BB623C" w:rsidRPr="005B4A54" w:rsidRDefault="00BB623C" w:rsidP="00C47598">
            <w:pPr>
              <w:jc w:val="center"/>
              <w:rPr>
                <w:rFonts w:eastAsia="Calibri"/>
                <w:bCs/>
                <w:lang w:val="kk-KZ" w:eastAsia="en-US"/>
              </w:rPr>
            </w:pPr>
          </w:p>
        </w:tc>
        <w:tc>
          <w:tcPr>
            <w:tcW w:w="1187" w:type="dxa"/>
            <w:vMerge/>
            <w:vAlign w:val="center"/>
          </w:tcPr>
          <w:p w14:paraId="56421AC9" w14:textId="77777777" w:rsidR="00BB623C" w:rsidRPr="005B4A54" w:rsidRDefault="00BB623C" w:rsidP="00C47598">
            <w:pPr>
              <w:jc w:val="center"/>
              <w:rPr>
                <w:rFonts w:eastAsia="Calibri"/>
                <w:bCs/>
                <w:lang w:val="kk-KZ" w:eastAsia="en-US"/>
              </w:rPr>
            </w:pPr>
          </w:p>
        </w:tc>
        <w:tc>
          <w:tcPr>
            <w:tcW w:w="1417" w:type="dxa"/>
            <w:vMerge/>
            <w:vAlign w:val="center"/>
          </w:tcPr>
          <w:p w14:paraId="410A810A" w14:textId="77777777" w:rsidR="00BB623C" w:rsidRPr="005B4A54" w:rsidRDefault="00BB623C" w:rsidP="00C47598">
            <w:pPr>
              <w:jc w:val="center"/>
              <w:rPr>
                <w:rFonts w:eastAsia="Calibri"/>
                <w:bCs/>
                <w:lang w:val="kk-KZ" w:eastAsia="en-US"/>
              </w:rPr>
            </w:pPr>
          </w:p>
        </w:tc>
        <w:tc>
          <w:tcPr>
            <w:tcW w:w="1843" w:type="dxa"/>
            <w:vAlign w:val="center"/>
          </w:tcPr>
          <w:p w14:paraId="4B052550"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- 80-89%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1F754F3F" w14:textId="77777777" w:rsidR="00BB623C" w:rsidRPr="005B4A54" w:rsidRDefault="00BB623C" w:rsidP="00C47598">
            <w:pPr>
              <w:rPr>
                <w:rFonts w:eastAsia="Calibri"/>
                <w:bCs/>
                <w:lang w:val="kk-KZ" w:eastAsia="en-US"/>
              </w:rPr>
            </w:pPr>
          </w:p>
        </w:tc>
      </w:tr>
      <w:tr w:rsidR="00BB623C" w:rsidRPr="00311060" w14:paraId="5757468F" w14:textId="77777777" w:rsidTr="00CF7401">
        <w:tc>
          <w:tcPr>
            <w:tcW w:w="534" w:type="dxa"/>
            <w:vMerge/>
            <w:vAlign w:val="center"/>
          </w:tcPr>
          <w:p w14:paraId="7E4D1587" w14:textId="77777777" w:rsidR="00BB623C" w:rsidRPr="005B4A54" w:rsidRDefault="00BB623C" w:rsidP="00C47598">
            <w:pPr>
              <w:jc w:val="center"/>
              <w:rPr>
                <w:rFonts w:eastAsia="Calibri"/>
                <w:bCs/>
                <w:lang w:val="kk-KZ" w:eastAsia="en-US"/>
              </w:rPr>
            </w:pPr>
          </w:p>
        </w:tc>
        <w:tc>
          <w:tcPr>
            <w:tcW w:w="761" w:type="dxa"/>
            <w:vMerge/>
            <w:vAlign w:val="center"/>
          </w:tcPr>
          <w:p w14:paraId="6E3FCF0E" w14:textId="77777777" w:rsidR="00BB623C" w:rsidRPr="005B4A54" w:rsidRDefault="00BB623C" w:rsidP="00C47598">
            <w:pPr>
              <w:jc w:val="center"/>
              <w:rPr>
                <w:rFonts w:eastAsia="Calibri"/>
                <w:bCs/>
                <w:lang w:val="kk-KZ" w:eastAsia="en-US"/>
              </w:rPr>
            </w:pPr>
          </w:p>
        </w:tc>
        <w:tc>
          <w:tcPr>
            <w:tcW w:w="1908" w:type="dxa"/>
            <w:vMerge/>
            <w:vAlign w:val="center"/>
          </w:tcPr>
          <w:p w14:paraId="20F74566" w14:textId="77777777" w:rsidR="00BB623C" w:rsidRPr="005B4A54" w:rsidRDefault="00BB623C" w:rsidP="00C47598">
            <w:pPr>
              <w:jc w:val="center"/>
              <w:rPr>
                <w:rFonts w:eastAsia="Calibri"/>
                <w:lang w:val="kk-KZ" w:eastAsia="en-US"/>
              </w:rPr>
            </w:pPr>
          </w:p>
        </w:tc>
        <w:tc>
          <w:tcPr>
            <w:tcW w:w="2126" w:type="dxa"/>
            <w:vMerge/>
            <w:vAlign w:val="center"/>
          </w:tcPr>
          <w:p w14:paraId="492E1087" w14:textId="77777777" w:rsidR="00BB623C" w:rsidRPr="005B4A54" w:rsidRDefault="00BB623C" w:rsidP="00C47598">
            <w:pPr>
              <w:jc w:val="center"/>
              <w:rPr>
                <w:rFonts w:eastAsia="Calibri"/>
                <w:bCs/>
                <w:lang w:val="kk-KZ" w:eastAsia="en-US"/>
              </w:rPr>
            </w:pPr>
          </w:p>
        </w:tc>
        <w:tc>
          <w:tcPr>
            <w:tcW w:w="1560" w:type="dxa"/>
            <w:vMerge/>
            <w:vAlign w:val="center"/>
          </w:tcPr>
          <w:p w14:paraId="073CE6E9" w14:textId="77777777" w:rsidR="00BB623C" w:rsidRPr="005B4A54" w:rsidRDefault="00BB623C" w:rsidP="00C47598">
            <w:pPr>
              <w:jc w:val="center"/>
              <w:rPr>
                <w:rFonts w:eastAsia="Calibri"/>
                <w:bCs/>
                <w:lang w:val="kk-KZ" w:eastAsia="en-US"/>
              </w:rPr>
            </w:pPr>
          </w:p>
        </w:tc>
        <w:tc>
          <w:tcPr>
            <w:tcW w:w="1417" w:type="dxa"/>
            <w:vMerge/>
            <w:vAlign w:val="center"/>
          </w:tcPr>
          <w:p w14:paraId="46732048" w14:textId="77777777" w:rsidR="00BB623C" w:rsidRPr="005B4A54" w:rsidRDefault="00BB623C" w:rsidP="00C47598">
            <w:pPr>
              <w:jc w:val="center"/>
              <w:rPr>
                <w:rFonts w:eastAsia="Calibri"/>
                <w:bCs/>
                <w:lang w:val="kk-KZ" w:eastAsia="en-US"/>
              </w:rPr>
            </w:pPr>
          </w:p>
        </w:tc>
        <w:tc>
          <w:tcPr>
            <w:tcW w:w="1187" w:type="dxa"/>
            <w:vMerge/>
            <w:vAlign w:val="center"/>
          </w:tcPr>
          <w:p w14:paraId="49AA475E" w14:textId="77777777" w:rsidR="00BB623C" w:rsidRPr="005B4A54" w:rsidRDefault="00BB623C" w:rsidP="00C47598">
            <w:pPr>
              <w:jc w:val="center"/>
              <w:rPr>
                <w:rFonts w:eastAsia="Calibri"/>
                <w:bCs/>
                <w:lang w:val="kk-KZ" w:eastAsia="en-US"/>
              </w:rPr>
            </w:pPr>
          </w:p>
        </w:tc>
        <w:tc>
          <w:tcPr>
            <w:tcW w:w="1417" w:type="dxa"/>
            <w:vMerge/>
            <w:vAlign w:val="center"/>
          </w:tcPr>
          <w:p w14:paraId="2480B97E" w14:textId="77777777" w:rsidR="00BB623C" w:rsidRPr="005B4A54" w:rsidRDefault="00BB623C" w:rsidP="00C47598">
            <w:pPr>
              <w:jc w:val="center"/>
              <w:rPr>
                <w:rFonts w:eastAsia="Calibri"/>
                <w:bCs/>
                <w:lang w:val="kk-KZ" w:eastAsia="en-US"/>
              </w:rPr>
            </w:pPr>
          </w:p>
        </w:tc>
        <w:tc>
          <w:tcPr>
            <w:tcW w:w="1843" w:type="dxa"/>
            <w:vAlign w:val="center"/>
          </w:tcPr>
          <w:p w14:paraId="7958D02A" w14:textId="77777777" w:rsidR="00BB623C" w:rsidRPr="005B4A54" w:rsidRDefault="00BB623C" w:rsidP="00C47598">
            <w:pPr>
              <w:jc w:val="center"/>
              <w:rPr>
                <w:rFonts w:eastAsia="Calibri"/>
                <w:bCs/>
                <w:lang w:val="kk-KZ" w:eastAsia="en-US"/>
              </w:rPr>
            </w:pPr>
            <w:r w:rsidRPr="005B4A54">
              <w:rPr>
                <w:lang w:val="kk-KZ" w:eastAsia="en-US"/>
              </w:rPr>
              <w:t>0 балл - 90%-100% және одан да көп нысаналы мәнге сәйкестігі</w:t>
            </w:r>
          </w:p>
        </w:tc>
        <w:tc>
          <w:tcPr>
            <w:tcW w:w="1701" w:type="dxa"/>
            <w:vMerge/>
            <w:vAlign w:val="center"/>
          </w:tcPr>
          <w:p w14:paraId="5F36E0B4" w14:textId="77777777" w:rsidR="00BB623C" w:rsidRPr="005B4A54" w:rsidRDefault="00BB623C" w:rsidP="00C47598">
            <w:pPr>
              <w:rPr>
                <w:rFonts w:eastAsia="Calibri"/>
                <w:bCs/>
                <w:lang w:val="kk-KZ" w:eastAsia="en-US"/>
              </w:rPr>
            </w:pPr>
          </w:p>
        </w:tc>
      </w:tr>
      <w:tr w:rsidR="00BB623C" w:rsidRPr="005B4A54" w14:paraId="5818FFC2" w14:textId="77777777" w:rsidTr="00CF7401">
        <w:tc>
          <w:tcPr>
            <w:tcW w:w="534" w:type="dxa"/>
            <w:vMerge w:val="restart"/>
            <w:vAlign w:val="center"/>
          </w:tcPr>
          <w:p w14:paraId="4A3ACEBD" w14:textId="77777777" w:rsidR="00BB623C" w:rsidRPr="005B4A54" w:rsidRDefault="00BB623C" w:rsidP="00C47598">
            <w:pPr>
              <w:jc w:val="center"/>
              <w:rPr>
                <w:rFonts w:eastAsia="Calibri"/>
                <w:bCs/>
                <w:lang w:val="kk-KZ" w:eastAsia="en-US"/>
              </w:rPr>
            </w:pPr>
            <w:r w:rsidRPr="005B4A54">
              <w:rPr>
                <w:lang w:eastAsia="en-US"/>
              </w:rPr>
              <w:t>6</w:t>
            </w:r>
          </w:p>
        </w:tc>
        <w:tc>
          <w:tcPr>
            <w:tcW w:w="761" w:type="dxa"/>
            <w:vMerge w:val="restart"/>
            <w:vAlign w:val="center"/>
          </w:tcPr>
          <w:p w14:paraId="4D1A0CFD" w14:textId="77777777" w:rsidR="00BB623C" w:rsidRPr="005B4A54" w:rsidRDefault="00BB623C" w:rsidP="00C47598">
            <w:pPr>
              <w:jc w:val="center"/>
              <w:rPr>
                <w:rFonts w:eastAsia="Calibri"/>
                <w:bCs/>
                <w:lang w:val="kk-KZ" w:eastAsia="en-US"/>
              </w:rPr>
            </w:pPr>
            <w:r w:rsidRPr="005B4A54">
              <w:rPr>
                <w:lang w:eastAsia="en-US"/>
              </w:rPr>
              <w:t>G6</w:t>
            </w:r>
          </w:p>
        </w:tc>
        <w:tc>
          <w:tcPr>
            <w:tcW w:w="1908" w:type="dxa"/>
            <w:vMerge w:val="restart"/>
            <w:vAlign w:val="center"/>
          </w:tcPr>
          <w:p w14:paraId="7B712810" w14:textId="77777777" w:rsidR="00BB623C" w:rsidRPr="005B4A54" w:rsidRDefault="00BB623C" w:rsidP="00C47598">
            <w:pPr>
              <w:jc w:val="center"/>
              <w:rPr>
                <w:rFonts w:eastAsia="Calibri"/>
                <w:lang w:val="kk-KZ" w:eastAsia="en-US"/>
              </w:rPr>
            </w:pPr>
            <w:r w:rsidRPr="005B4A54">
              <w:rPr>
                <w:lang w:val="kk-KZ" w:eastAsia="en-US"/>
              </w:rPr>
              <w:t>Дәрігер-дерматологтармен (жеке тұлғалар бойынша) жасақталуы, %</w:t>
            </w:r>
          </w:p>
        </w:tc>
        <w:tc>
          <w:tcPr>
            <w:tcW w:w="2126" w:type="dxa"/>
            <w:vMerge w:val="restart"/>
            <w:vAlign w:val="center"/>
          </w:tcPr>
          <w:p w14:paraId="3F1AEC11"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06DF2491" w14:textId="77777777" w:rsidR="00BB623C" w:rsidRPr="005B4A54" w:rsidRDefault="00BB623C" w:rsidP="00C47598">
            <w:pPr>
              <w:jc w:val="center"/>
              <w:rPr>
                <w:rFonts w:eastAsia="Calibri"/>
                <w:bCs/>
                <w:lang w:val="kk-KZ" w:eastAsia="en-US"/>
              </w:rPr>
            </w:pPr>
            <w:r w:rsidRPr="005B4A54">
              <w:rPr>
                <w:lang w:val="kk-KZ" w:eastAsia="en-US"/>
              </w:rPr>
              <w:t>G6.1 Негізгі қызметкерлер (дерматолог) қатарындағы дәрігерлердің жеке тұлғалар саны (адам)</w:t>
            </w:r>
          </w:p>
        </w:tc>
        <w:tc>
          <w:tcPr>
            <w:tcW w:w="1417" w:type="dxa"/>
            <w:vMerge w:val="restart"/>
            <w:vAlign w:val="center"/>
          </w:tcPr>
          <w:p w14:paraId="398A80BB" w14:textId="77777777" w:rsidR="00BB623C" w:rsidRPr="005B4A54" w:rsidRDefault="00BB623C" w:rsidP="00C47598">
            <w:pPr>
              <w:jc w:val="center"/>
              <w:rPr>
                <w:rFonts w:eastAsia="Calibri"/>
                <w:bCs/>
                <w:lang w:val="kk-KZ" w:eastAsia="en-US"/>
              </w:rPr>
            </w:pPr>
            <w:r w:rsidRPr="005B4A54">
              <w:rPr>
                <w:lang w:val="kk-KZ" w:eastAsia="en-US"/>
              </w:rPr>
              <w:t>G6.2 Дәрігерлердің штат бірліктерінің саны (дерматолог) (мөлшерлемелері)</w:t>
            </w:r>
          </w:p>
        </w:tc>
        <w:tc>
          <w:tcPr>
            <w:tcW w:w="1187" w:type="dxa"/>
            <w:vMerge w:val="restart"/>
            <w:vAlign w:val="center"/>
          </w:tcPr>
          <w:p w14:paraId="1179464D"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748AAC92"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070B4A83"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5736459A"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B166286" w14:textId="77777777" w:rsidTr="00CF7401">
        <w:trPr>
          <w:trHeight w:val="950"/>
        </w:trPr>
        <w:tc>
          <w:tcPr>
            <w:tcW w:w="534" w:type="dxa"/>
            <w:vMerge/>
            <w:vAlign w:val="center"/>
          </w:tcPr>
          <w:p w14:paraId="52189502" w14:textId="77777777" w:rsidR="00BB623C" w:rsidRPr="005B4A54" w:rsidRDefault="00BB623C" w:rsidP="00C47598">
            <w:pPr>
              <w:jc w:val="center"/>
              <w:rPr>
                <w:rFonts w:eastAsia="Calibri"/>
                <w:bCs/>
                <w:lang w:val="kk-KZ" w:eastAsia="en-US"/>
              </w:rPr>
            </w:pPr>
          </w:p>
        </w:tc>
        <w:tc>
          <w:tcPr>
            <w:tcW w:w="761" w:type="dxa"/>
            <w:vMerge/>
            <w:vAlign w:val="center"/>
          </w:tcPr>
          <w:p w14:paraId="14195E46" w14:textId="77777777" w:rsidR="00BB623C" w:rsidRPr="005B4A54" w:rsidRDefault="00BB623C" w:rsidP="00C47598">
            <w:pPr>
              <w:jc w:val="center"/>
              <w:rPr>
                <w:rFonts w:eastAsia="Calibri"/>
                <w:bCs/>
                <w:lang w:val="kk-KZ" w:eastAsia="en-US"/>
              </w:rPr>
            </w:pPr>
          </w:p>
        </w:tc>
        <w:tc>
          <w:tcPr>
            <w:tcW w:w="1908" w:type="dxa"/>
            <w:vMerge/>
            <w:vAlign w:val="center"/>
          </w:tcPr>
          <w:p w14:paraId="2C42502A" w14:textId="77777777" w:rsidR="00BB623C" w:rsidRPr="005B4A54" w:rsidRDefault="00BB623C" w:rsidP="00C47598">
            <w:pPr>
              <w:jc w:val="center"/>
              <w:rPr>
                <w:rFonts w:eastAsia="Calibri"/>
                <w:lang w:val="kk-KZ" w:eastAsia="en-US"/>
              </w:rPr>
            </w:pPr>
          </w:p>
        </w:tc>
        <w:tc>
          <w:tcPr>
            <w:tcW w:w="2126" w:type="dxa"/>
            <w:vMerge/>
            <w:vAlign w:val="center"/>
          </w:tcPr>
          <w:p w14:paraId="070A1F99" w14:textId="77777777" w:rsidR="00BB623C" w:rsidRPr="005B4A54" w:rsidRDefault="00BB623C" w:rsidP="00C47598">
            <w:pPr>
              <w:jc w:val="center"/>
              <w:rPr>
                <w:rFonts w:eastAsia="Calibri"/>
                <w:bCs/>
                <w:lang w:val="kk-KZ" w:eastAsia="en-US"/>
              </w:rPr>
            </w:pPr>
          </w:p>
        </w:tc>
        <w:tc>
          <w:tcPr>
            <w:tcW w:w="1560" w:type="dxa"/>
            <w:vMerge/>
            <w:vAlign w:val="center"/>
          </w:tcPr>
          <w:p w14:paraId="2A6AD6DF" w14:textId="77777777" w:rsidR="00BB623C" w:rsidRPr="005B4A54" w:rsidRDefault="00BB623C" w:rsidP="00C47598">
            <w:pPr>
              <w:jc w:val="center"/>
              <w:rPr>
                <w:rFonts w:eastAsia="Calibri"/>
                <w:bCs/>
                <w:lang w:val="kk-KZ" w:eastAsia="en-US"/>
              </w:rPr>
            </w:pPr>
          </w:p>
        </w:tc>
        <w:tc>
          <w:tcPr>
            <w:tcW w:w="1417" w:type="dxa"/>
            <w:vMerge/>
            <w:vAlign w:val="center"/>
          </w:tcPr>
          <w:p w14:paraId="5FC1FBE1" w14:textId="77777777" w:rsidR="00BB623C" w:rsidRPr="005B4A54" w:rsidRDefault="00BB623C" w:rsidP="00C47598">
            <w:pPr>
              <w:jc w:val="center"/>
              <w:rPr>
                <w:rFonts w:eastAsia="Calibri"/>
                <w:bCs/>
                <w:lang w:val="kk-KZ" w:eastAsia="en-US"/>
              </w:rPr>
            </w:pPr>
          </w:p>
        </w:tc>
        <w:tc>
          <w:tcPr>
            <w:tcW w:w="1187" w:type="dxa"/>
            <w:vMerge/>
            <w:vAlign w:val="center"/>
          </w:tcPr>
          <w:p w14:paraId="2FE8E2E5" w14:textId="77777777" w:rsidR="00BB623C" w:rsidRPr="005B4A54" w:rsidRDefault="00BB623C" w:rsidP="00C47598">
            <w:pPr>
              <w:jc w:val="center"/>
              <w:rPr>
                <w:rFonts w:eastAsia="Calibri"/>
                <w:bCs/>
                <w:lang w:val="kk-KZ" w:eastAsia="en-US"/>
              </w:rPr>
            </w:pPr>
          </w:p>
        </w:tc>
        <w:tc>
          <w:tcPr>
            <w:tcW w:w="1417" w:type="dxa"/>
            <w:vMerge/>
            <w:vAlign w:val="center"/>
          </w:tcPr>
          <w:p w14:paraId="14554436" w14:textId="77777777" w:rsidR="00BB623C" w:rsidRPr="005B4A54" w:rsidRDefault="00BB623C" w:rsidP="00C47598">
            <w:pPr>
              <w:jc w:val="center"/>
              <w:rPr>
                <w:rFonts w:eastAsia="Calibri"/>
                <w:bCs/>
                <w:lang w:val="kk-KZ" w:eastAsia="en-US"/>
              </w:rPr>
            </w:pPr>
          </w:p>
        </w:tc>
        <w:tc>
          <w:tcPr>
            <w:tcW w:w="1843" w:type="dxa"/>
            <w:vAlign w:val="center"/>
          </w:tcPr>
          <w:p w14:paraId="26267701"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2CB01B5C" w14:textId="77777777" w:rsidR="00BB623C" w:rsidRPr="005B4A54" w:rsidRDefault="00BB623C" w:rsidP="00C47598">
            <w:pPr>
              <w:rPr>
                <w:rFonts w:eastAsia="Calibri"/>
                <w:bCs/>
                <w:lang w:val="kk-KZ" w:eastAsia="en-US"/>
              </w:rPr>
            </w:pPr>
          </w:p>
        </w:tc>
      </w:tr>
      <w:tr w:rsidR="00BB623C" w:rsidRPr="00311060" w14:paraId="03E4EB69" w14:textId="77777777" w:rsidTr="00CF7401">
        <w:trPr>
          <w:trHeight w:val="832"/>
        </w:trPr>
        <w:tc>
          <w:tcPr>
            <w:tcW w:w="534" w:type="dxa"/>
            <w:vMerge/>
            <w:vAlign w:val="center"/>
          </w:tcPr>
          <w:p w14:paraId="24CEA12C" w14:textId="77777777" w:rsidR="00BB623C" w:rsidRPr="005B4A54" w:rsidRDefault="00BB623C" w:rsidP="00C47598">
            <w:pPr>
              <w:jc w:val="center"/>
              <w:rPr>
                <w:rFonts w:eastAsia="Calibri"/>
                <w:bCs/>
                <w:lang w:val="kk-KZ" w:eastAsia="en-US"/>
              </w:rPr>
            </w:pPr>
          </w:p>
        </w:tc>
        <w:tc>
          <w:tcPr>
            <w:tcW w:w="761" w:type="dxa"/>
            <w:vMerge/>
            <w:vAlign w:val="center"/>
          </w:tcPr>
          <w:p w14:paraId="2609DD71" w14:textId="77777777" w:rsidR="00BB623C" w:rsidRPr="005B4A54" w:rsidRDefault="00BB623C" w:rsidP="00C47598">
            <w:pPr>
              <w:jc w:val="center"/>
              <w:rPr>
                <w:rFonts w:eastAsia="Calibri"/>
                <w:bCs/>
                <w:lang w:val="kk-KZ" w:eastAsia="en-US"/>
              </w:rPr>
            </w:pPr>
          </w:p>
        </w:tc>
        <w:tc>
          <w:tcPr>
            <w:tcW w:w="1908" w:type="dxa"/>
            <w:vMerge/>
            <w:vAlign w:val="center"/>
          </w:tcPr>
          <w:p w14:paraId="63810453" w14:textId="77777777" w:rsidR="00BB623C" w:rsidRPr="005B4A54" w:rsidRDefault="00BB623C" w:rsidP="00C47598">
            <w:pPr>
              <w:jc w:val="center"/>
              <w:rPr>
                <w:rFonts w:eastAsia="Calibri"/>
                <w:lang w:val="kk-KZ" w:eastAsia="en-US"/>
              </w:rPr>
            </w:pPr>
          </w:p>
        </w:tc>
        <w:tc>
          <w:tcPr>
            <w:tcW w:w="2126" w:type="dxa"/>
            <w:vMerge/>
            <w:vAlign w:val="center"/>
          </w:tcPr>
          <w:p w14:paraId="678FE0E8" w14:textId="77777777" w:rsidR="00BB623C" w:rsidRPr="005B4A54" w:rsidRDefault="00BB623C" w:rsidP="00C47598">
            <w:pPr>
              <w:jc w:val="center"/>
              <w:rPr>
                <w:rFonts w:eastAsia="Calibri"/>
                <w:bCs/>
                <w:lang w:val="kk-KZ" w:eastAsia="en-US"/>
              </w:rPr>
            </w:pPr>
          </w:p>
        </w:tc>
        <w:tc>
          <w:tcPr>
            <w:tcW w:w="1560" w:type="dxa"/>
            <w:vMerge/>
            <w:vAlign w:val="center"/>
          </w:tcPr>
          <w:p w14:paraId="15B40EAF" w14:textId="77777777" w:rsidR="00BB623C" w:rsidRPr="005B4A54" w:rsidRDefault="00BB623C" w:rsidP="00C47598">
            <w:pPr>
              <w:jc w:val="center"/>
              <w:rPr>
                <w:rFonts w:eastAsia="Calibri"/>
                <w:bCs/>
                <w:lang w:val="kk-KZ" w:eastAsia="en-US"/>
              </w:rPr>
            </w:pPr>
          </w:p>
        </w:tc>
        <w:tc>
          <w:tcPr>
            <w:tcW w:w="1417" w:type="dxa"/>
            <w:vMerge/>
            <w:vAlign w:val="center"/>
          </w:tcPr>
          <w:p w14:paraId="37A4005A" w14:textId="77777777" w:rsidR="00BB623C" w:rsidRPr="005B4A54" w:rsidRDefault="00BB623C" w:rsidP="00C47598">
            <w:pPr>
              <w:jc w:val="center"/>
              <w:rPr>
                <w:rFonts w:eastAsia="Calibri"/>
                <w:bCs/>
                <w:lang w:val="kk-KZ" w:eastAsia="en-US"/>
              </w:rPr>
            </w:pPr>
          </w:p>
        </w:tc>
        <w:tc>
          <w:tcPr>
            <w:tcW w:w="1187" w:type="dxa"/>
            <w:vMerge/>
            <w:vAlign w:val="center"/>
          </w:tcPr>
          <w:p w14:paraId="29AE600D" w14:textId="77777777" w:rsidR="00BB623C" w:rsidRPr="005B4A54" w:rsidRDefault="00BB623C" w:rsidP="00C47598">
            <w:pPr>
              <w:jc w:val="center"/>
              <w:rPr>
                <w:rFonts w:eastAsia="Calibri"/>
                <w:bCs/>
                <w:lang w:val="kk-KZ" w:eastAsia="en-US"/>
              </w:rPr>
            </w:pPr>
          </w:p>
        </w:tc>
        <w:tc>
          <w:tcPr>
            <w:tcW w:w="1417" w:type="dxa"/>
            <w:vMerge/>
            <w:vAlign w:val="center"/>
          </w:tcPr>
          <w:p w14:paraId="21A7A705" w14:textId="77777777" w:rsidR="00BB623C" w:rsidRPr="005B4A54" w:rsidRDefault="00BB623C" w:rsidP="00C47598">
            <w:pPr>
              <w:jc w:val="center"/>
              <w:rPr>
                <w:rFonts w:eastAsia="Calibri"/>
                <w:bCs/>
                <w:lang w:val="kk-KZ" w:eastAsia="en-US"/>
              </w:rPr>
            </w:pPr>
          </w:p>
        </w:tc>
        <w:tc>
          <w:tcPr>
            <w:tcW w:w="1843" w:type="dxa"/>
            <w:vAlign w:val="center"/>
          </w:tcPr>
          <w:p w14:paraId="37BF2B8E"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3BF6BE07" w14:textId="77777777" w:rsidR="00BB623C" w:rsidRPr="005B4A54" w:rsidRDefault="00BB623C" w:rsidP="00C47598">
            <w:pPr>
              <w:rPr>
                <w:rFonts w:eastAsia="Calibri"/>
                <w:bCs/>
                <w:lang w:val="kk-KZ" w:eastAsia="en-US"/>
              </w:rPr>
            </w:pPr>
          </w:p>
        </w:tc>
      </w:tr>
      <w:tr w:rsidR="00BB623C" w:rsidRPr="00311060" w14:paraId="09221C75" w14:textId="77777777" w:rsidTr="00CF7401">
        <w:trPr>
          <w:trHeight w:val="842"/>
        </w:trPr>
        <w:tc>
          <w:tcPr>
            <w:tcW w:w="534" w:type="dxa"/>
            <w:vMerge/>
            <w:vAlign w:val="center"/>
          </w:tcPr>
          <w:p w14:paraId="0027DEF5" w14:textId="77777777" w:rsidR="00BB623C" w:rsidRPr="005B4A54" w:rsidRDefault="00BB623C" w:rsidP="00C47598">
            <w:pPr>
              <w:jc w:val="center"/>
              <w:rPr>
                <w:rFonts w:eastAsia="Calibri"/>
                <w:bCs/>
                <w:lang w:val="kk-KZ" w:eastAsia="en-US"/>
              </w:rPr>
            </w:pPr>
          </w:p>
        </w:tc>
        <w:tc>
          <w:tcPr>
            <w:tcW w:w="761" w:type="dxa"/>
            <w:vMerge/>
            <w:vAlign w:val="center"/>
          </w:tcPr>
          <w:p w14:paraId="14A11F3E" w14:textId="77777777" w:rsidR="00BB623C" w:rsidRPr="005B4A54" w:rsidRDefault="00BB623C" w:rsidP="00C47598">
            <w:pPr>
              <w:jc w:val="center"/>
              <w:rPr>
                <w:rFonts w:eastAsia="Calibri"/>
                <w:bCs/>
                <w:lang w:val="kk-KZ" w:eastAsia="en-US"/>
              </w:rPr>
            </w:pPr>
          </w:p>
        </w:tc>
        <w:tc>
          <w:tcPr>
            <w:tcW w:w="1908" w:type="dxa"/>
            <w:vMerge/>
            <w:vAlign w:val="center"/>
          </w:tcPr>
          <w:p w14:paraId="043856E2" w14:textId="77777777" w:rsidR="00BB623C" w:rsidRPr="005B4A54" w:rsidRDefault="00BB623C" w:rsidP="00C47598">
            <w:pPr>
              <w:jc w:val="center"/>
              <w:rPr>
                <w:rFonts w:eastAsia="Calibri"/>
                <w:lang w:val="kk-KZ" w:eastAsia="en-US"/>
              </w:rPr>
            </w:pPr>
          </w:p>
        </w:tc>
        <w:tc>
          <w:tcPr>
            <w:tcW w:w="2126" w:type="dxa"/>
            <w:vMerge/>
            <w:vAlign w:val="center"/>
          </w:tcPr>
          <w:p w14:paraId="0069D748" w14:textId="77777777" w:rsidR="00BB623C" w:rsidRPr="005B4A54" w:rsidRDefault="00BB623C" w:rsidP="00C47598">
            <w:pPr>
              <w:jc w:val="center"/>
              <w:rPr>
                <w:rFonts w:eastAsia="Calibri"/>
                <w:bCs/>
                <w:lang w:val="kk-KZ" w:eastAsia="en-US"/>
              </w:rPr>
            </w:pPr>
          </w:p>
        </w:tc>
        <w:tc>
          <w:tcPr>
            <w:tcW w:w="1560" w:type="dxa"/>
            <w:vMerge/>
            <w:vAlign w:val="center"/>
          </w:tcPr>
          <w:p w14:paraId="77748D25" w14:textId="77777777" w:rsidR="00BB623C" w:rsidRPr="005B4A54" w:rsidRDefault="00BB623C" w:rsidP="00C47598">
            <w:pPr>
              <w:jc w:val="center"/>
              <w:rPr>
                <w:rFonts w:eastAsia="Calibri"/>
                <w:bCs/>
                <w:lang w:val="kk-KZ" w:eastAsia="en-US"/>
              </w:rPr>
            </w:pPr>
          </w:p>
        </w:tc>
        <w:tc>
          <w:tcPr>
            <w:tcW w:w="1417" w:type="dxa"/>
            <w:vMerge/>
            <w:vAlign w:val="center"/>
          </w:tcPr>
          <w:p w14:paraId="4D57CC58" w14:textId="77777777" w:rsidR="00BB623C" w:rsidRPr="005B4A54" w:rsidRDefault="00BB623C" w:rsidP="00C47598">
            <w:pPr>
              <w:jc w:val="center"/>
              <w:rPr>
                <w:rFonts w:eastAsia="Calibri"/>
                <w:bCs/>
                <w:lang w:val="kk-KZ" w:eastAsia="en-US"/>
              </w:rPr>
            </w:pPr>
          </w:p>
        </w:tc>
        <w:tc>
          <w:tcPr>
            <w:tcW w:w="1187" w:type="dxa"/>
            <w:vMerge/>
            <w:vAlign w:val="center"/>
          </w:tcPr>
          <w:p w14:paraId="3C4728CE" w14:textId="77777777" w:rsidR="00BB623C" w:rsidRPr="005B4A54" w:rsidRDefault="00BB623C" w:rsidP="00C47598">
            <w:pPr>
              <w:jc w:val="center"/>
              <w:rPr>
                <w:rFonts w:eastAsia="Calibri"/>
                <w:bCs/>
                <w:lang w:val="kk-KZ" w:eastAsia="en-US"/>
              </w:rPr>
            </w:pPr>
          </w:p>
        </w:tc>
        <w:tc>
          <w:tcPr>
            <w:tcW w:w="1417" w:type="dxa"/>
            <w:vMerge/>
            <w:vAlign w:val="center"/>
          </w:tcPr>
          <w:p w14:paraId="10F542B4" w14:textId="77777777" w:rsidR="00BB623C" w:rsidRPr="005B4A54" w:rsidRDefault="00BB623C" w:rsidP="00C47598">
            <w:pPr>
              <w:jc w:val="center"/>
              <w:rPr>
                <w:rFonts w:eastAsia="Calibri"/>
                <w:bCs/>
                <w:lang w:val="kk-KZ" w:eastAsia="en-US"/>
              </w:rPr>
            </w:pPr>
          </w:p>
        </w:tc>
        <w:tc>
          <w:tcPr>
            <w:tcW w:w="1843" w:type="dxa"/>
            <w:vAlign w:val="center"/>
          </w:tcPr>
          <w:p w14:paraId="2C0C9B07" w14:textId="77777777" w:rsidR="00BB623C" w:rsidRPr="005B4A54" w:rsidRDefault="00BB623C" w:rsidP="00C47598">
            <w:pPr>
              <w:jc w:val="center"/>
              <w:rPr>
                <w:rFonts w:eastAsia="Calibri"/>
                <w:bCs/>
                <w:lang w:val="kk-KZ" w:eastAsia="en-US"/>
              </w:rPr>
            </w:pPr>
            <w:r w:rsidRPr="005B4A54">
              <w:rPr>
                <w:lang w:val="kk-KZ" w:eastAsia="en-US"/>
              </w:rPr>
              <w:t>2 балл-60-69 баллға нысаналы көрсеткішке қол жеткізу</w:t>
            </w:r>
          </w:p>
        </w:tc>
        <w:tc>
          <w:tcPr>
            <w:tcW w:w="1701" w:type="dxa"/>
            <w:vMerge/>
            <w:vAlign w:val="center"/>
          </w:tcPr>
          <w:p w14:paraId="7AA438C0" w14:textId="77777777" w:rsidR="00BB623C" w:rsidRPr="005B4A54" w:rsidRDefault="00BB623C" w:rsidP="00C47598">
            <w:pPr>
              <w:rPr>
                <w:rFonts w:eastAsia="Calibri"/>
                <w:bCs/>
                <w:lang w:val="kk-KZ" w:eastAsia="en-US"/>
              </w:rPr>
            </w:pPr>
          </w:p>
        </w:tc>
      </w:tr>
      <w:tr w:rsidR="00BB623C" w:rsidRPr="00311060" w14:paraId="60C04D1F" w14:textId="77777777" w:rsidTr="00CF7401">
        <w:trPr>
          <w:trHeight w:val="842"/>
        </w:trPr>
        <w:tc>
          <w:tcPr>
            <w:tcW w:w="534" w:type="dxa"/>
            <w:vMerge/>
            <w:vAlign w:val="center"/>
          </w:tcPr>
          <w:p w14:paraId="7CAA6DF8" w14:textId="77777777" w:rsidR="00BB623C" w:rsidRPr="005B4A54" w:rsidRDefault="00BB623C" w:rsidP="00C47598">
            <w:pPr>
              <w:jc w:val="center"/>
              <w:rPr>
                <w:rFonts w:eastAsia="Calibri"/>
                <w:bCs/>
                <w:lang w:val="kk-KZ" w:eastAsia="en-US"/>
              </w:rPr>
            </w:pPr>
          </w:p>
        </w:tc>
        <w:tc>
          <w:tcPr>
            <w:tcW w:w="761" w:type="dxa"/>
            <w:vMerge/>
            <w:vAlign w:val="center"/>
          </w:tcPr>
          <w:p w14:paraId="3149CF83" w14:textId="77777777" w:rsidR="00BB623C" w:rsidRPr="005B4A54" w:rsidRDefault="00BB623C" w:rsidP="00C47598">
            <w:pPr>
              <w:jc w:val="center"/>
              <w:rPr>
                <w:rFonts w:eastAsia="Calibri"/>
                <w:bCs/>
                <w:lang w:val="kk-KZ" w:eastAsia="en-US"/>
              </w:rPr>
            </w:pPr>
          </w:p>
        </w:tc>
        <w:tc>
          <w:tcPr>
            <w:tcW w:w="1908" w:type="dxa"/>
            <w:vMerge/>
            <w:vAlign w:val="center"/>
          </w:tcPr>
          <w:p w14:paraId="77AA9759" w14:textId="77777777" w:rsidR="00BB623C" w:rsidRPr="005B4A54" w:rsidRDefault="00BB623C" w:rsidP="00C47598">
            <w:pPr>
              <w:jc w:val="center"/>
              <w:rPr>
                <w:rFonts w:eastAsia="Calibri"/>
                <w:lang w:val="kk-KZ" w:eastAsia="en-US"/>
              </w:rPr>
            </w:pPr>
          </w:p>
        </w:tc>
        <w:tc>
          <w:tcPr>
            <w:tcW w:w="2126" w:type="dxa"/>
            <w:vMerge/>
            <w:vAlign w:val="center"/>
          </w:tcPr>
          <w:p w14:paraId="667D2B77" w14:textId="77777777" w:rsidR="00BB623C" w:rsidRPr="005B4A54" w:rsidRDefault="00BB623C" w:rsidP="00C47598">
            <w:pPr>
              <w:jc w:val="center"/>
              <w:rPr>
                <w:rFonts w:eastAsia="Calibri"/>
                <w:bCs/>
                <w:lang w:val="kk-KZ" w:eastAsia="en-US"/>
              </w:rPr>
            </w:pPr>
          </w:p>
        </w:tc>
        <w:tc>
          <w:tcPr>
            <w:tcW w:w="1560" w:type="dxa"/>
            <w:vMerge/>
            <w:vAlign w:val="center"/>
          </w:tcPr>
          <w:p w14:paraId="6AF95110" w14:textId="77777777" w:rsidR="00BB623C" w:rsidRPr="005B4A54" w:rsidRDefault="00BB623C" w:rsidP="00C47598">
            <w:pPr>
              <w:jc w:val="center"/>
              <w:rPr>
                <w:rFonts w:eastAsia="Calibri"/>
                <w:bCs/>
                <w:lang w:val="kk-KZ" w:eastAsia="en-US"/>
              </w:rPr>
            </w:pPr>
          </w:p>
        </w:tc>
        <w:tc>
          <w:tcPr>
            <w:tcW w:w="1417" w:type="dxa"/>
            <w:vMerge/>
            <w:vAlign w:val="center"/>
          </w:tcPr>
          <w:p w14:paraId="79A7D509" w14:textId="77777777" w:rsidR="00BB623C" w:rsidRPr="005B4A54" w:rsidRDefault="00BB623C" w:rsidP="00C47598">
            <w:pPr>
              <w:jc w:val="center"/>
              <w:rPr>
                <w:rFonts w:eastAsia="Calibri"/>
                <w:bCs/>
                <w:lang w:val="kk-KZ" w:eastAsia="en-US"/>
              </w:rPr>
            </w:pPr>
          </w:p>
        </w:tc>
        <w:tc>
          <w:tcPr>
            <w:tcW w:w="1187" w:type="dxa"/>
            <w:vMerge/>
            <w:vAlign w:val="center"/>
          </w:tcPr>
          <w:p w14:paraId="36A4AEC9" w14:textId="77777777" w:rsidR="00BB623C" w:rsidRPr="005B4A54" w:rsidRDefault="00BB623C" w:rsidP="00C47598">
            <w:pPr>
              <w:jc w:val="center"/>
              <w:rPr>
                <w:rFonts w:eastAsia="Calibri"/>
                <w:bCs/>
                <w:lang w:val="kk-KZ" w:eastAsia="en-US"/>
              </w:rPr>
            </w:pPr>
          </w:p>
        </w:tc>
        <w:tc>
          <w:tcPr>
            <w:tcW w:w="1417" w:type="dxa"/>
            <w:vMerge/>
            <w:vAlign w:val="center"/>
          </w:tcPr>
          <w:p w14:paraId="66D219E0" w14:textId="77777777" w:rsidR="00BB623C" w:rsidRPr="005B4A54" w:rsidRDefault="00BB623C" w:rsidP="00C47598">
            <w:pPr>
              <w:jc w:val="center"/>
              <w:rPr>
                <w:rFonts w:eastAsia="Calibri"/>
                <w:bCs/>
                <w:lang w:val="kk-KZ" w:eastAsia="en-US"/>
              </w:rPr>
            </w:pPr>
          </w:p>
        </w:tc>
        <w:tc>
          <w:tcPr>
            <w:tcW w:w="1843" w:type="dxa"/>
            <w:vAlign w:val="center"/>
          </w:tcPr>
          <w:p w14:paraId="2537A3CF"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6293F239" w14:textId="77777777" w:rsidR="00BB623C" w:rsidRPr="005B4A54" w:rsidRDefault="00BB623C" w:rsidP="00C47598">
            <w:pPr>
              <w:rPr>
                <w:rFonts w:eastAsia="Calibri"/>
                <w:bCs/>
                <w:lang w:val="kk-KZ" w:eastAsia="en-US"/>
              </w:rPr>
            </w:pPr>
          </w:p>
        </w:tc>
      </w:tr>
      <w:tr w:rsidR="00BB623C" w:rsidRPr="00311060" w14:paraId="0827B57C" w14:textId="77777777" w:rsidTr="00CF7401">
        <w:tc>
          <w:tcPr>
            <w:tcW w:w="534" w:type="dxa"/>
            <w:vMerge/>
            <w:vAlign w:val="center"/>
          </w:tcPr>
          <w:p w14:paraId="4C5B84FD" w14:textId="77777777" w:rsidR="00BB623C" w:rsidRPr="005B4A54" w:rsidRDefault="00BB623C" w:rsidP="00C47598">
            <w:pPr>
              <w:jc w:val="center"/>
              <w:rPr>
                <w:rFonts w:eastAsia="Calibri"/>
                <w:bCs/>
                <w:lang w:val="kk-KZ" w:eastAsia="en-US"/>
              </w:rPr>
            </w:pPr>
          </w:p>
        </w:tc>
        <w:tc>
          <w:tcPr>
            <w:tcW w:w="761" w:type="dxa"/>
            <w:vMerge/>
            <w:vAlign w:val="center"/>
          </w:tcPr>
          <w:p w14:paraId="6E09B8DF" w14:textId="77777777" w:rsidR="00BB623C" w:rsidRPr="005B4A54" w:rsidRDefault="00BB623C" w:rsidP="00C47598">
            <w:pPr>
              <w:jc w:val="center"/>
              <w:rPr>
                <w:rFonts w:eastAsia="Calibri"/>
                <w:bCs/>
                <w:lang w:val="kk-KZ" w:eastAsia="en-US"/>
              </w:rPr>
            </w:pPr>
          </w:p>
        </w:tc>
        <w:tc>
          <w:tcPr>
            <w:tcW w:w="1908" w:type="dxa"/>
            <w:vMerge/>
            <w:vAlign w:val="center"/>
          </w:tcPr>
          <w:p w14:paraId="0606307C" w14:textId="77777777" w:rsidR="00BB623C" w:rsidRPr="005B4A54" w:rsidRDefault="00BB623C" w:rsidP="00C47598">
            <w:pPr>
              <w:jc w:val="center"/>
              <w:rPr>
                <w:rFonts w:eastAsia="Calibri"/>
                <w:lang w:val="kk-KZ" w:eastAsia="en-US"/>
              </w:rPr>
            </w:pPr>
          </w:p>
        </w:tc>
        <w:tc>
          <w:tcPr>
            <w:tcW w:w="2126" w:type="dxa"/>
            <w:vMerge/>
            <w:vAlign w:val="center"/>
          </w:tcPr>
          <w:p w14:paraId="367EC70F" w14:textId="77777777" w:rsidR="00BB623C" w:rsidRPr="005B4A54" w:rsidRDefault="00BB623C" w:rsidP="00C47598">
            <w:pPr>
              <w:jc w:val="center"/>
              <w:rPr>
                <w:rFonts w:eastAsia="Calibri"/>
                <w:bCs/>
                <w:lang w:val="kk-KZ" w:eastAsia="en-US"/>
              </w:rPr>
            </w:pPr>
          </w:p>
        </w:tc>
        <w:tc>
          <w:tcPr>
            <w:tcW w:w="1560" w:type="dxa"/>
            <w:vMerge/>
            <w:vAlign w:val="center"/>
          </w:tcPr>
          <w:p w14:paraId="38A76543" w14:textId="77777777" w:rsidR="00BB623C" w:rsidRPr="005B4A54" w:rsidRDefault="00BB623C" w:rsidP="00C47598">
            <w:pPr>
              <w:jc w:val="center"/>
              <w:rPr>
                <w:rFonts w:eastAsia="Calibri"/>
                <w:bCs/>
                <w:lang w:val="kk-KZ" w:eastAsia="en-US"/>
              </w:rPr>
            </w:pPr>
          </w:p>
        </w:tc>
        <w:tc>
          <w:tcPr>
            <w:tcW w:w="1417" w:type="dxa"/>
            <w:vMerge/>
            <w:vAlign w:val="center"/>
          </w:tcPr>
          <w:p w14:paraId="08E49AE1" w14:textId="77777777" w:rsidR="00BB623C" w:rsidRPr="005B4A54" w:rsidRDefault="00BB623C" w:rsidP="00C47598">
            <w:pPr>
              <w:jc w:val="center"/>
              <w:rPr>
                <w:rFonts w:eastAsia="Calibri"/>
                <w:bCs/>
                <w:lang w:val="kk-KZ" w:eastAsia="en-US"/>
              </w:rPr>
            </w:pPr>
          </w:p>
        </w:tc>
        <w:tc>
          <w:tcPr>
            <w:tcW w:w="1187" w:type="dxa"/>
            <w:vMerge/>
            <w:vAlign w:val="center"/>
          </w:tcPr>
          <w:p w14:paraId="45164D8E" w14:textId="77777777" w:rsidR="00BB623C" w:rsidRPr="005B4A54" w:rsidRDefault="00BB623C" w:rsidP="00C47598">
            <w:pPr>
              <w:jc w:val="center"/>
              <w:rPr>
                <w:rFonts w:eastAsia="Calibri"/>
                <w:bCs/>
                <w:lang w:val="kk-KZ" w:eastAsia="en-US"/>
              </w:rPr>
            </w:pPr>
          </w:p>
        </w:tc>
        <w:tc>
          <w:tcPr>
            <w:tcW w:w="1417" w:type="dxa"/>
            <w:vMerge/>
            <w:vAlign w:val="center"/>
          </w:tcPr>
          <w:p w14:paraId="03AA13AF" w14:textId="77777777" w:rsidR="00BB623C" w:rsidRPr="005B4A54" w:rsidRDefault="00BB623C" w:rsidP="00C47598">
            <w:pPr>
              <w:jc w:val="center"/>
              <w:rPr>
                <w:rFonts w:eastAsia="Calibri"/>
                <w:bCs/>
                <w:lang w:val="kk-KZ" w:eastAsia="en-US"/>
              </w:rPr>
            </w:pPr>
          </w:p>
        </w:tc>
        <w:tc>
          <w:tcPr>
            <w:tcW w:w="1843" w:type="dxa"/>
            <w:vAlign w:val="center"/>
          </w:tcPr>
          <w:p w14:paraId="2EC1E4E9"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5F778B4B" w14:textId="77777777" w:rsidR="00BB623C" w:rsidRPr="005B4A54" w:rsidRDefault="00BB623C" w:rsidP="00C47598">
            <w:pPr>
              <w:rPr>
                <w:rFonts w:eastAsia="Calibri"/>
                <w:bCs/>
                <w:lang w:val="kk-KZ" w:eastAsia="en-US"/>
              </w:rPr>
            </w:pPr>
          </w:p>
        </w:tc>
      </w:tr>
      <w:tr w:rsidR="00BB623C" w:rsidRPr="005B4A54" w14:paraId="0A4CE160" w14:textId="77777777" w:rsidTr="00CF7401">
        <w:trPr>
          <w:trHeight w:val="414"/>
        </w:trPr>
        <w:tc>
          <w:tcPr>
            <w:tcW w:w="534" w:type="dxa"/>
            <w:vMerge w:val="restart"/>
            <w:vAlign w:val="center"/>
          </w:tcPr>
          <w:p w14:paraId="766A0579" w14:textId="77777777" w:rsidR="00BB623C" w:rsidRPr="005B4A54" w:rsidRDefault="00BB623C" w:rsidP="00C47598">
            <w:pPr>
              <w:jc w:val="center"/>
              <w:rPr>
                <w:rFonts w:eastAsia="Calibri"/>
                <w:bCs/>
                <w:lang w:val="kk-KZ" w:eastAsia="en-US"/>
              </w:rPr>
            </w:pPr>
            <w:r w:rsidRPr="005B4A54">
              <w:rPr>
                <w:lang w:eastAsia="en-US"/>
              </w:rPr>
              <w:t>7</w:t>
            </w:r>
          </w:p>
        </w:tc>
        <w:tc>
          <w:tcPr>
            <w:tcW w:w="761" w:type="dxa"/>
            <w:vMerge w:val="restart"/>
            <w:vAlign w:val="center"/>
          </w:tcPr>
          <w:p w14:paraId="5C60F255" w14:textId="77777777" w:rsidR="00BB623C" w:rsidRPr="005B4A54" w:rsidRDefault="00BB623C" w:rsidP="00C47598">
            <w:pPr>
              <w:jc w:val="center"/>
              <w:rPr>
                <w:rFonts w:eastAsia="Calibri"/>
                <w:bCs/>
                <w:lang w:val="kk-KZ" w:eastAsia="en-US"/>
              </w:rPr>
            </w:pPr>
            <w:r w:rsidRPr="005B4A54">
              <w:rPr>
                <w:lang w:eastAsia="en-US"/>
              </w:rPr>
              <w:t>G7</w:t>
            </w:r>
          </w:p>
        </w:tc>
        <w:tc>
          <w:tcPr>
            <w:tcW w:w="1908" w:type="dxa"/>
            <w:vMerge w:val="restart"/>
            <w:vAlign w:val="center"/>
          </w:tcPr>
          <w:p w14:paraId="0E3D9EFE" w14:textId="77777777" w:rsidR="00BB623C" w:rsidRPr="005B4A54" w:rsidRDefault="00BB623C" w:rsidP="00C47598">
            <w:pPr>
              <w:jc w:val="center"/>
              <w:rPr>
                <w:rFonts w:eastAsia="Calibri"/>
                <w:lang w:val="kk-KZ" w:eastAsia="en-US"/>
              </w:rPr>
            </w:pPr>
            <w:r w:rsidRPr="005B4A54">
              <w:rPr>
                <w:lang w:val="kk-KZ" w:eastAsia="en-US"/>
              </w:rPr>
              <w:t>Анестезиологиялық және реанимациялық қызметтің болуы</w:t>
            </w:r>
          </w:p>
        </w:tc>
        <w:tc>
          <w:tcPr>
            <w:tcW w:w="2126" w:type="dxa"/>
            <w:vMerge w:val="restart"/>
            <w:vAlign w:val="center"/>
          </w:tcPr>
          <w:p w14:paraId="6D093044"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- 2. Бейіндер бойынша төсекқоры немесе мамандықтар бойынша 5.3.2 есеп</w:t>
            </w:r>
          </w:p>
        </w:tc>
        <w:tc>
          <w:tcPr>
            <w:tcW w:w="1560" w:type="dxa"/>
            <w:vMerge w:val="restart"/>
            <w:vAlign w:val="center"/>
          </w:tcPr>
          <w:p w14:paraId="148D912C" w14:textId="77777777" w:rsidR="00BB623C" w:rsidRPr="005B4A54" w:rsidRDefault="00BB623C" w:rsidP="00C47598">
            <w:pPr>
              <w:jc w:val="center"/>
              <w:rPr>
                <w:rFonts w:eastAsia="Calibri"/>
                <w:bCs/>
                <w:lang w:val="kk-KZ" w:eastAsia="en-US"/>
              </w:rPr>
            </w:pPr>
            <w:r w:rsidRPr="005B4A54">
              <w:rPr>
                <w:lang w:val="kk-KZ" w:eastAsia="en-US"/>
              </w:rPr>
              <w:t>G7.1 Реанимациялық төсектің болуы (1) - болмауы (0) немесе анестезиолог, реаниматолог дәрігерінің болуы</w:t>
            </w:r>
          </w:p>
        </w:tc>
        <w:tc>
          <w:tcPr>
            <w:tcW w:w="1417" w:type="dxa"/>
            <w:vMerge w:val="restart"/>
            <w:vAlign w:val="center"/>
          </w:tcPr>
          <w:p w14:paraId="16071130" w14:textId="77777777" w:rsidR="00BB623C" w:rsidRPr="005B4A54" w:rsidRDefault="00BB623C" w:rsidP="00C47598">
            <w:pPr>
              <w:jc w:val="center"/>
              <w:rPr>
                <w:rFonts w:eastAsia="Calibri"/>
                <w:bCs/>
                <w:lang w:val="kk-KZ" w:eastAsia="en-US"/>
              </w:rPr>
            </w:pPr>
          </w:p>
        </w:tc>
        <w:tc>
          <w:tcPr>
            <w:tcW w:w="1187" w:type="dxa"/>
            <w:vMerge w:val="restart"/>
            <w:vAlign w:val="center"/>
          </w:tcPr>
          <w:p w14:paraId="282B2DDD" w14:textId="77777777" w:rsidR="00BB623C" w:rsidRPr="005B4A54" w:rsidRDefault="00BB623C" w:rsidP="00C47598">
            <w:pPr>
              <w:jc w:val="center"/>
              <w:rPr>
                <w:rFonts w:eastAsia="Calibri"/>
                <w:bCs/>
                <w:lang w:val="kk-KZ" w:eastAsia="en-US"/>
              </w:rPr>
            </w:pPr>
          </w:p>
        </w:tc>
        <w:tc>
          <w:tcPr>
            <w:tcW w:w="1417" w:type="dxa"/>
            <w:vMerge w:val="restart"/>
            <w:vAlign w:val="center"/>
          </w:tcPr>
          <w:p w14:paraId="1B8B3F72" w14:textId="77777777" w:rsidR="00BB623C" w:rsidRPr="005B4A54" w:rsidRDefault="00BB623C" w:rsidP="00C47598">
            <w:pPr>
              <w:jc w:val="center"/>
              <w:rPr>
                <w:rFonts w:eastAsia="Calibri"/>
                <w:bCs/>
                <w:lang w:val="kk-KZ" w:eastAsia="en-US"/>
              </w:rPr>
            </w:pPr>
            <w:r w:rsidRPr="005B4A54">
              <w:rPr>
                <w:lang w:val="kk-KZ" w:eastAsia="en-US"/>
              </w:rPr>
              <w:t>Анестезиологиялық және реанимациялық қызметтің болуы</w:t>
            </w:r>
          </w:p>
        </w:tc>
        <w:tc>
          <w:tcPr>
            <w:tcW w:w="1843" w:type="dxa"/>
            <w:vAlign w:val="center"/>
          </w:tcPr>
          <w:p w14:paraId="480DA8D1" w14:textId="77777777" w:rsidR="00BB623C" w:rsidRPr="005B4A54" w:rsidRDefault="00BB623C" w:rsidP="00C47598">
            <w:pPr>
              <w:jc w:val="center"/>
              <w:rPr>
                <w:rFonts w:eastAsia="Calibri"/>
                <w:bCs/>
                <w:lang w:val="kk-KZ" w:eastAsia="en-US"/>
              </w:rPr>
            </w:pPr>
            <w:r w:rsidRPr="005B4A54">
              <w:rPr>
                <w:lang w:val="kk-KZ" w:eastAsia="en-US"/>
              </w:rPr>
              <w:t>5 балл - анестезиологиялық және реанимациялық қызметтің болуы (=1)</w:t>
            </w:r>
          </w:p>
        </w:tc>
        <w:tc>
          <w:tcPr>
            <w:tcW w:w="1701" w:type="dxa"/>
            <w:vMerge w:val="restart"/>
            <w:vAlign w:val="center"/>
          </w:tcPr>
          <w:p w14:paraId="4F1240CD"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5E4F06B" w14:textId="77777777" w:rsidTr="00CF7401">
        <w:tc>
          <w:tcPr>
            <w:tcW w:w="534" w:type="dxa"/>
            <w:vMerge/>
            <w:vAlign w:val="center"/>
          </w:tcPr>
          <w:p w14:paraId="426EDEBD" w14:textId="77777777" w:rsidR="00BB623C" w:rsidRPr="005B4A54" w:rsidRDefault="00BB623C" w:rsidP="00C47598">
            <w:pPr>
              <w:jc w:val="center"/>
              <w:rPr>
                <w:rFonts w:eastAsia="Calibri"/>
                <w:bCs/>
                <w:lang w:val="kk-KZ" w:eastAsia="en-US"/>
              </w:rPr>
            </w:pPr>
          </w:p>
        </w:tc>
        <w:tc>
          <w:tcPr>
            <w:tcW w:w="761" w:type="dxa"/>
            <w:vMerge/>
            <w:vAlign w:val="center"/>
          </w:tcPr>
          <w:p w14:paraId="3263E1B6" w14:textId="77777777" w:rsidR="00BB623C" w:rsidRPr="005B4A54" w:rsidRDefault="00BB623C" w:rsidP="00C47598">
            <w:pPr>
              <w:jc w:val="center"/>
              <w:rPr>
                <w:rFonts w:eastAsia="Calibri"/>
                <w:bCs/>
                <w:lang w:val="kk-KZ" w:eastAsia="en-US"/>
              </w:rPr>
            </w:pPr>
          </w:p>
        </w:tc>
        <w:tc>
          <w:tcPr>
            <w:tcW w:w="1908" w:type="dxa"/>
            <w:vMerge/>
            <w:vAlign w:val="center"/>
          </w:tcPr>
          <w:p w14:paraId="3CD6CFEB" w14:textId="77777777" w:rsidR="00BB623C" w:rsidRPr="005B4A54" w:rsidRDefault="00BB623C" w:rsidP="00C47598">
            <w:pPr>
              <w:jc w:val="center"/>
              <w:rPr>
                <w:rFonts w:eastAsia="Calibri"/>
                <w:lang w:val="kk-KZ" w:eastAsia="en-US"/>
              </w:rPr>
            </w:pPr>
          </w:p>
        </w:tc>
        <w:tc>
          <w:tcPr>
            <w:tcW w:w="2126" w:type="dxa"/>
            <w:vMerge/>
            <w:vAlign w:val="center"/>
          </w:tcPr>
          <w:p w14:paraId="17F34B2E" w14:textId="77777777" w:rsidR="00BB623C" w:rsidRPr="005B4A54" w:rsidRDefault="00BB623C" w:rsidP="00C47598">
            <w:pPr>
              <w:jc w:val="center"/>
              <w:rPr>
                <w:rFonts w:eastAsia="Calibri"/>
                <w:bCs/>
                <w:lang w:val="kk-KZ" w:eastAsia="en-US"/>
              </w:rPr>
            </w:pPr>
          </w:p>
        </w:tc>
        <w:tc>
          <w:tcPr>
            <w:tcW w:w="1560" w:type="dxa"/>
            <w:vMerge/>
            <w:vAlign w:val="center"/>
          </w:tcPr>
          <w:p w14:paraId="6B97F142" w14:textId="77777777" w:rsidR="00BB623C" w:rsidRPr="005B4A54" w:rsidRDefault="00BB623C" w:rsidP="00C47598">
            <w:pPr>
              <w:jc w:val="center"/>
              <w:rPr>
                <w:rFonts w:eastAsia="Calibri"/>
                <w:bCs/>
                <w:lang w:val="kk-KZ" w:eastAsia="en-US"/>
              </w:rPr>
            </w:pPr>
          </w:p>
        </w:tc>
        <w:tc>
          <w:tcPr>
            <w:tcW w:w="1417" w:type="dxa"/>
            <w:vMerge/>
            <w:vAlign w:val="center"/>
          </w:tcPr>
          <w:p w14:paraId="3F0F711B" w14:textId="77777777" w:rsidR="00BB623C" w:rsidRPr="005B4A54" w:rsidRDefault="00BB623C" w:rsidP="00C47598">
            <w:pPr>
              <w:jc w:val="center"/>
              <w:rPr>
                <w:rFonts w:eastAsia="Calibri"/>
                <w:bCs/>
                <w:lang w:val="kk-KZ" w:eastAsia="en-US"/>
              </w:rPr>
            </w:pPr>
          </w:p>
        </w:tc>
        <w:tc>
          <w:tcPr>
            <w:tcW w:w="1187" w:type="dxa"/>
            <w:vMerge/>
            <w:vAlign w:val="center"/>
          </w:tcPr>
          <w:p w14:paraId="4E72E3A9" w14:textId="77777777" w:rsidR="00BB623C" w:rsidRPr="005B4A54" w:rsidRDefault="00BB623C" w:rsidP="00C47598">
            <w:pPr>
              <w:jc w:val="center"/>
              <w:rPr>
                <w:rFonts w:eastAsia="Calibri"/>
                <w:bCs/>
                <w:lang w:val="kk-KZ" w:eastAsia="en-US"/>
              </w:rPr>
            </w:pPr>
          </w:p>
        </w:tc>
        <w:tc>
          <w:tcPr>
            <w:tcW w:w="1417" w:type="dxa"/>
            <w:vMerge/>
            <w:vAlign w:val="center"/>
          </w:tcPr>
          <w:p w14:paraId="2894B5D8" w14:textId="77777777" w:rsidR="00BB623C" w:rsidRPr="005B4A54" w:rsidRDefault="00BB623C" w:rsidP="00C47598">
            <w:pPr>
              <w:jc w:val="center"/>
              <w:rPr>
                <w:rFonts w:eastAsia="Calibri"/>
                <w:bCs/>
                <w:lang w:val="kk-KZ" w:eastAsia="en-US"/>
              </w:rPr>
            </w:pPr>
          </w:p>
        </w:tc>
        <w:tc>
          <w:tcPr>
            <w:tcW w:w="1843" w:type="dxa"/>
            <w:vAlign w:val="center"/>
          </w:tcPr>
          <w:p w14:paraId="6C10E513" w14:textId="77777777" w:rsidR="00BB623C" w:rsidRPr="005B4A54" w:rsidRDefault="00BB623C" w:rsidP="00C47598">
            <w:pPr>
              <w:jc w:val="center"/>
              <w:rPr>
                <w:rFonts w:eastAsia="Calibri"/>
                <w:bCs/>
                <w:lang w:val="kk-KZ" w:eastAsia="en-US"/>
              </w:rPr>
            </w:pPr>
            <w:r w:rsidRPr="005B4A54">
              <w:rPr>
                <w:lang w:val="kk-KZ" w:eastAsia="en-US"/>
              </w:rPr>
              <w:t>0 балл - анестезиологиялық және реанимациялық қызметтің болмауы (=0)</w:t>
            </w:r>
          </w:p>
        </w:tc>
        <w:tc>
          <w:tcPr>
            <w:tcW w:w="1701" w:type="dxa"/>
            <w:vMerge/>
            <w:vAlign w:val="center"/>
          </w:tcPr>
          <w:p w14:paraId="5F31004A" w14:textId="77777777" w:rsidR="00BB623C" w:rsidRPr="005B4A54" w:rsidRDefault="00BB623C" w:rsidP="00C47598">
            <w:pPr>
              <w:jc w:val="center"/>
              <w:rPr>
                <w:rFonts w:eastAsia="Calibri"/>
                <w:bCs/>
                <w:lang w:val="kk-KZ" w:eastAsia="en-US"/>
              </w:rPr>
            </w:pPr>
          </w:p>
        </w:tc>
      </w:tr>
      <w:tr w:rsidR="00BB623C" w:rsidRPr="005B4A54" w14:paraId="3BA40292" w14:textId="77777777" w:rsidTr="00CF7401">
        <w:tc>
          <w:tcPr>
            <w:tcW w:w="534" w:type="dxa"/>
            <w:vMerge w:val="restart"/>
            <w:vAlign w:val="center"/>
          </w:tcPr>
          <w:p w14:paraId="6AE83B65" w14:textId="77777777" w:rsidR="00BB623C" w:rsidRPr="005B4A54" w:rsidRDefault="00BB623C" w:rsidP="00C47598">
            <w:pPr>
              <w:jc w:val="center"/>
              <w:rPr>
                <w:rFonts w:eastAsia="Calibri"/>
                <w:bCs/>
                <w:lang w:val="kk-KZ" w:eastAsia="en-US"/>
              </w:rPr>
            </w:pPr>
            <w:r w:rsidRPr="005B4A54">
              <w:rPr>
                <w:lang w:eastAsia="en-US"/>
              </w:rPr>
              <w:t>8</w:t>
            </w:r>
          </w:p>
        </w:tc>
        <w:tc>
          <w:tcPr>
            <w:tcW w:w="761" w:type="dxa"/>
            <w:vMerge w:val="restart"/>
            <w:vAlign w:val="center"/>
          </w:tcPr>
          <w:p w14:paraId="6A3B7BB6" w14:textId="77777777" w:rsidR="00BB623C" w:rsidRPr="005B4A54" w:rsidRDefault="00BB623C" w:rsidP="00C47598">
            <w:pPr>
              <w:jc w:val="center"/>
              <w:rPr>
                <w:rFonts w:eastAsia="Calibri"/>
                <w:bCs/>
                <w:lang w:val="kk-KZ" w:eastAsia="en-US"/>
              </w:rPr>
            </w:pPr>
            <w:r w:rsidRPr="005B4A54">
              <w:rPr>
                <w:lang w:eastAsia="en-US"/>
              </w:rPr>
              <w:t>G8</w:t>
            </w:r>
          </w:p>
        </w:tc>
        <w:tc>
          <w:tcPr>
            <w:tcW w:w="1908" w:type="dxa"/>
            <w:vMerge w:val="restart"/>
            <w:vAlign w:val="center"/>
          </w:tcPr>
          <w:p w14:paraId="0705F639" w14:textId="77777777" w:rsidR="00BB623C" w:rsidRPr="005B4A54" w:rsidRDefault="00BB623C" w:rsidP="00C47598">
            <w:pPr>
              <w:jc w:val="center"/>
              <w:rPr>
                <w:rFonts w:eastAsia="Calibri"/>
                <w:lang w:val="kk-KZ" w:eastAsia="en-US"/>
              </w:rPr>
            </w:pPr>
            <w:r w:rsidRPr="005B4A54">
              <w:rPr>
                <w:lang w:val="kk-KZ" w:eastAsia="en-US"/>
              </w:rPr>
              <w:t>Сапасыз медициналық көмек көрсеткені үшін алынған қаражаттың үлесі</w:t>
            </w:r>
          </w:p>
        </w:tc>
        <w:tc>
          <w:tcPr>
            <w:tcW w:w="2126" w:type="dxa"/>
            <w:vMerge w:val="restart"/>
            <w:vAlign w:val="center"/>
          </w:tcPr>
          <w:p w14:paraId="0AC39AEA"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мониторингінің</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0D1AAAF3" w14:textId="77777777" w:rsidR="00BB623C" w:rsidRPr="005B4A54" w:rsidRDefault="00BB623C" w:rsidP="00C47598">
            <w:pPr>
              <w:jc w:val="center"/>
              <w:rPr>
                <w:rFonts w:eastAsia="Calibri"/>
                <w:bCs/>
                <w:lang w:val="kk-KZ" w:eastAsia="en-US"/>
              </w:rPr>
            </w:pPr>
            <w:r w:rsidRPr="005B4A54">
              <w:rPr>
                <w:lang w:val="kk-KZ" w:eastAsia="en-US"/>
              </w:rPr>
              <w:t>G8.1 Сапа мен көлемді бақылау нәтижесі бойынша алынған қаржаттың сомасы, теңге</w:t>
            </w:r>
          </w:p>
        </w:tc>
        <w:tc>
          <w:tcPr>
            <w:tcW w:w="1417" w:type="dxa"/>
            <w:vMerge w:val="restart"/>
            <w:vAlign w:val="center"/>
          </w:tcPr>
          <w:p w14:paraId="531CD8A2" w14:textId="77777777" w:rsidR="00BB623C" w:rsidRPr="005B4A54" w:rsidRDefault="00BB623C" w:rsidP="00C47598">
            <w:pPr>
              <w:jc w:val="center"/>
              <w:rPr>
                <w:rFonts w:eastAsia="Calibri"/>
                <w:bCs/>
                <w:lang w:val="kk-KZ" w:eastAsia="en-US"/>
              </w:rPr>
            </w:pPr>
            <w:r w:rsidRPr="005B4A54">
              <w:rPr>
                <w:lang w:val="kk-KZ" w:eastAsia="en-US"/>
              </w:rPr>
              <w:t>G8.2 Төлеуге ұсынылған қаражаттың жалпы сомасы, теңге</w:t>
            </w:r>
          </w:p>
        </w:tc>
        <w:tc>
          <w:tcPr>
            <w:tcW w:w="1187" w:type="dxa"/>
            <w:vMerge w:val="restart"/>
            <w:vAlign w:val="center"/>
          </w:tcPr>
          <w:p w14:paraId="14AFAD13"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328F6CCC"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орташа</w:t>
            </w:r>
            <w:proofErr w:type="spellEnd"/>
            <w:r w:rsidRPr="005B4A54">
              <w:rPr>
                <w:lang w:val="ru-RU" w:eastAsia="en-US"/>
              </w:rPr>
              <w:t>)</w:t>
            </w:r>
          </w:p>
        </w:tc>
        <w:tc>
          <w:tcPr>
            <w:tcW w:w="1843" w:type="dxa"/>
            <w:vAlign w:val="center"/>
          </w:tcPr>
          <w:p w14:paraId="434D9F1B"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13DDB636"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57D8664C" w14:textId="77777777" w:rsidTr="00CF7401">
        <w:trPr>
          <w:trHeight w:val="441"/>
        </w:trPr>
        <w:tc>
          <w:tcPr>
            <w:tcW w:w="534" w:type="dxa"/>
            <w:vMerge/>
            <w:vAlign w:val="center"/>
          </w:tcPr>
          <w:p w14:paraId="1E03636C" w14:textId="77777777" w:rsidR="00BB623C" w:rsidRPr="005B4A54" w:rsidRDefault="00BB623C" w:rsidP="00C47598">
            <w:pPr>
              <w:jc w:val="center"/>
              <w:rPr>
                <w:rFonts w:eastAsia="Calibri"/>
                <w:bCs/>
                <w:lang w:val="kk-KZ" w:eastAsia="en-US"/>
              </w:rPr>
            </w:pPr>
          </w:p>
        </w:tc>
        <w:tc>
          <w:tcPr>
            <w:tcW w:w="761" w:type="dxa"/>
            <w:vMerge/>
            <w:vAlign w:val="center"/>
          </w:tcPr>
          <w:p w14:paraId="0309EB8C" w14:textId="77777777" w:rsidR="00BB623C" w:rsidRPr="005B4A54" w:rsidRDefault="00BB623C" w:rsidP="00C47598">
            <w:pPr>
              <w:jc w:val="center"/>
              <w:rPr>
                <w:rFonts w:eastAsia="Calibri"/>
                <w:bCs/>
                <w:lang w:val="kk-KZ" w:eastAsia="en-US"/>
              </w:rPr>
            </w:pPr>
          </w:p>
        </w:tc>
        <w:tc>
          <w:tcPr>
            <w:tcW w:w="1908" w:type="dxa"/>
            <w:vMerge/>
            <w:vAlign w:val="center"/>
          </w:tcPr>
          <w:p w14:paraId="2E9E0E03" w14:textId="77777777" w:rsidR="00BB623C" w:rsidRPr="005B4A54" w:rsidRDefault="00BB623C" w:rsidP="00C47598">
            <w:pPr>
              <w:jc w:val="center"/>
              <w:rPr>
                <w:rFonts w:eastAsia="Calibri"/>
                <w:lang w:val="kk-KZ" w:eastAsia="en-US"/>
              </w:rPr>
            </w:pPr>
          </w:p>
        </w:tc>
        <w:tc>
          <w:tcPr>
            <w:tcW w:w="2126" w:type="dxa"/>
            <w:vMerge/>
            <w:vAlign w:val="center"/>
          </w:tcPr>
          <w:p w14:paraId="008C4CC2" w14:textId="77777777" w:rsidR="00BB623C" w:rsidRPr="005B4A54" w:rsidRDefault="00BB623C" w:rsidP="00C47598">
            <w:pPr>
              <w:jc w:val="center"/>
              <w:rPr>
                <w:rFonts w:eastAsia="Calibri"/>
                <w:bCs/>
                <w:lang w:val="kk-KZ" w:eastAsia="en-US"/>
              </w:rPr>
            </w:pPr>
          </w:p>
        </w:tc>
        <w:tc>
          <w:tcPr>
            <w:tcW w:w="1560" w:type="dxa"/>
            <w:vMerge/>
            <w:vAlign w:val="center"/>
          </w:tcPr>
          <w:p w14:paraId="2169536B" w14:textId="77777777" w:rsidR="00BB623C" w:rsidRPr="005B4A54" w:rsidRDefault="00BB623C" w:rsidP="00C47598">
            <w:pPr>
              <w:jc w:val="center"/>
              <w:rPr>
                <w:rFonts w:eastAsia="Calibri"/>
                <w:bCs/>
                <w:lang w:val="kk-KZ" w:eastAsia="en-US"/>
              </w:rPr>
            </w:pPr>
          </w:p>
        </w:tc>
        <w:tc>
          <w:tcPr>
            <w:tcW w:w="1417" w:type="dxa"/>
            <w:vMerge/>
            <w:vAlign w:val="center"/>
          </w:tcPr>
          <w:p w14:paraId="60B1F867" w14:textId="77777777" w:rsidR="00BB623C" w:rsidRPr="005B4A54" w:rsidRDefault="00BB623C" w:rsidP="00C47598">
            <w:pPr>
              <w:jc w:val="center"/>
              <w:rPr>
                <w:rFonts w:eastAsia="Calibri"/>
                <w:bCs/>
                <w:lang w:val="kk-KZ" w:eastAsia="en-US"/>
              </w:rPr>
            </w:pPr>
          </w:p>
        </w:tc>
        <w:tc>
          <w:tcPr>
            <w:tcW w:w="1187" w:type="dxa"/>
            <w:vMerge/>
            <w:vAlign w:val="center"/>
          </w:tcPr>
          <w:p w14:paraId="2693662B" w14:textId="77777777" w:rsidR="00BB623C" w:rsidRPr="005B4A54" w:rsidRDefault="00BB623C" w:rsidP="00C47598">
            <w:pPr>
              <w:jc w:val="center"/>
              <w:rPr>
                <w:rFonts w:eastAsia="Calibri"/>
                <w:bCs/>
                <w:lang w:val="kk-KZ" w:eastAsia="en-US"/>
              </w:rPr>
            </w:pPr>
          </w:p>
        </w:tc>
        <w:tc>
          <w:tcPr>
            <w:tcW w:w="1417" w:type="dxa"/>
            <w:vMerge/>
            <w:vAlign w:val="center"/>
          </w:tcPr>
          <w:p w14:paraId="7FC33A36" w14:textId="77777777" w:rsidR="00BB623C" w:rsidRPr="005B4A54" w:rsidRDefault="00BB623C" w:rsidP="00C47598">
            <w:pPr>
              <w:jc w:val="center"/>
              <w:rPr>
                <w:rFonts w:eastAsia="Calibri"/>
                <w:bCs/>
                <w:lang w:val="kk-KZ" w:eastAsia="en-US"/>
              </w:rPr>
            </w:pPr>
          </w:p>
        </w:tc>
        <w:tc>
          <w:tcPr>
            <w:tcW w:w="1843" w:type="dxa"/>
            <w:vAlign w:val="center"/>
          </w:tcPr>
          <w:p w14:paraId="7F9D2B77"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4B996C31" w14:textId="77777777" w:rsidR="00BB623C" w:rsidRPr="005B4A54" w:rsidRDefault="00BB623C" w:rsidP="00C47598">
            <w:pPr>
              <w:jc w:val="center"/>
              <w:rPr>
                <w:rFonts w:eastAsia="Calibri"/>
                <w:bCs/>
                <w:lang w:val="kk-KZ" w:eastAsia="en-US"/>
              </w:rPr>
            </w:pPr>
          </w:p>
        </w:tc>
      </w:tr>
      <w:tr w:rsidR="00BB623C" w:rsidRPr="005B4A54" w14:paraId="3D5996FD" w14:textId="77777777" w:rsidTr="00CF7401">
        <w:trPr>
          <w:trHeight w:val="444"/>
        </w:trPr>
        <w:tc>
          <w:tcPr>
            <w:tcW w:w="534" w:type="dxa"/>
            <w:vMerge/>
            <w:vAlign w:val="center"/>
          </w:tcPr>
          <w:p w14:paraId="23D94AED" w14:textId="77777777" w:rsidR="00BB623C" w:rsidRPr="005B4A54" w:rsidRDefault="00BB623C" w:rsidP="00C47598">
            <w:pPr>
              <w:jc w:val="center"/>
              <w:rPr>
                <w:rFonts w:eastAsia="Calibri"/>
                <w:bCs/>
                <w:lang w:val="kk-KZ" w:eastAsia="en-US"/>
              </w:rPr>
            </w:pPr>
          </w:p>
        </w:tc>
        <w:tc>
          <w:tcPr>
            <w:tcW w:w="761" w:type="dxa"/>
            <w:vMerge/>
            <w:vAlign w:val="center"/>
          </w:tcPr>
          <w:p w14:paraId="621C2D5A" w14:textId="77777777" w:rsidR="00BB623C" w:rsidRPr="005B4A54" w:rsidRDefault="00BB623C" w:rsidP="00C47598">
            <w:pPr>
              <w:jc w:val="center"/>
              <w:rPr>
                <w:rFonts w:eastAsia="Calibri"/>
                <w:bCs/>
                <w:lang w:val="kk-KZ" w:eastAsia="en-US"/>
              </w:rPr>
            </w:pPr>
          </w:p>
        </w:tc>
        <w:tc>
          <w:tcPr>
            <w:tcW w:w="1908" w:type="dxa"/>
            <w:vMerge/>
            <w:vAlign w:val="center"/>
          </w:tcPr>
          <w:p w14:paraId="6E04CBEE" w14:textId="77777777" w:rsidR="00BB623C" w:rsidRPr="005B4A54" w:rsidRDefault="00BB623C" w:rsidP="00C47598">
            <w:pPr>
              <w:jc w:val="center"/>
              <w:rPr>
                <w:rFonts w:eastAsia="Calibri"/>
                <w:lang w:val="kk-KZ" w:eastAsia="en-US"/>
              </w:rPr>
            </w:pPr>
          </w:p>
        </w:tc>
        <w:tc>
          <w:tcPr>
            <w:tcW w:w="2126" w:type="dxa"/>
            <w:vMerge/>
            <w:vAlign w:val="center"/>
          </w:tcPr>
          <w:p w14:paraId="49105B6D" w14:textId="77777777" w:rsidR="00BB623C" w:rsidRPr="005B4A54" w:rsidRDefault="00BB623C" w:rsidP="00C47598">
            <w:pPr>
              <w:jc w:val="center"/>
              <w:rPr>
                <w:rFonts w:eastAsia="Calibri"/>
                <w:bCs/>
                <w:lang w:val="kk-KZ" w:eastAsia="en-US"/>
              </w:rPr>
            </w:pPr>
          </w:p>
        </w:tc>
        <w:tc>
          <w:tcPr>
            <w:tcW w:w="1560" w:type="dxa"/>
            <w:vMerge/>
            <w:vAlign w:val="center"/>
          </w:tcPr>
          <w:p w14:paraId="13904914" w14:textId="77777777" w:rsidR="00BB623C" w:rsidRPr="005B4A54" w:rsidRDefault="00BB623C" w:rsidP="00C47598">
            <w:pPr>
              <w:jc w:val="center"/>
              <w:rPr>
                <w:rFonts w:eastAsia="Calibri"/>
                <w:bCs/>
                <w:lang w:val="kk-KZ" w:eastAsia="en-US"/>
              </w:rPr>
            </w:pPr>
          </w:p>
        </w:tc>
        <w:tc>
          <w:tcPr>
            <w:tcW w:w="1417" w:type="dxa"/>
            <w:vMerge/>
            <w:vAlign w:val="center"/>
          </w:tcPr>
          <w:p w14:paraId="21504DFF" w14:textId="77777777" w:rsidR="00BB623C" w:rsidRPr="005B4A54" w:rsidRDefault="00BB623C" w:rsidP="00C47598">
            <w:pPr>
              <w:jc w:val="center"/>
              <w:rPr>
                <w:rFonts w:eastAsia="Calibri"/>
                <w:bCs/>
                <w:lang w:val="kk-KZ" w:eastAsia="en-US"/>
              </w:rPr>
            </w:pPr>
          </w:p>
        </w:tc>
        <w:tc>
          <w:tcPr>
            <w:tcW w:w="1187" w:type="dxa"/>
            <w:vMerge/>
            <w:vAlign w:val="center"/>
          </w:tcPr>
          <w:p w14:paraId="20CCFF4A" w14:textId="77777777" w:rsidR="00BB623C" w:rsidRPr="005B4A54" w:rsidRDefault="00BB623C" w:rsidP="00C47598">
            <w:pPr>
              <w:jc w:val="center"/>
              <w:rPr>
                <w:rFonts w:eastAsia="Calibri"/>
                <w:bCs/>
                <w:lang w:val="kk-KZ" w:eastAsia="en-US"/>
              </w:rPr>
            </w:pPr>
          </w:p>
        </w:tc>
        <w:tc>
          <w:tcPr>
            <w:tcW w:w="1417" w:type="dxa"/>
            <w:vMerge/>
            <w:vAlign w:val="center"/>
          </w:tcPr>
          <w:p w14:paraId="736A7094" w14:textId="77777777" w:rsidR="00BB623C" w:rsidRPr="005B4A54" w:rsidRDefault="00BB623C" w:rsidP="00C47598">
            <w:pPr>
              <w:jc w:val="center"/>
              <w:rPr>
                <w:rFonts w:eastAsia="Calibri"/>
                <w:bCs/>
                <w:lang w:val="kk-KZ" w:eastAsia="en-US"/>
              </w:rPr>
            </w:pPr>
          </w:p>
        </w:tc>
        <w:tc>
          <w:tcPr>
            <w:tcW w:w="1843" w:type="dxa"/>
            <w:vAlign w:val="center"/>
          </w:tcPr>
          <w:p w14:paraId="556DCE88"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70991F7B" w14:textId="77777777" w:rsidR="00BB623C" w:rsidRPr="005B4A54" w:rsidRDefault="00BB623C" w:rsidP="00C47598">
            <w:pPr>
              <w:jc w:val="center"/>
              <w:rPr>
                <w:rFonts w:eastAsia="Calibri"/>
                <w:bCs/>
                <w:lang w:val="kk-KZ" w:eastAsia="en-US"/>
              </w:rPr>
            </w:pPr>
          </w:p>
        </w:tc>
      </w:tr>
      <w:tr w:rsidR="00BB623C" w:rsidRPr="005B4A54" w14:paraId="1A0CAC2B" w14:textId="77777777" w:rsidTr="00CF7401">
        <w:trPr>
          <w:trHeight w:val="435"/>
        </w:trPr>
        <w:tc>
          <w:tcPr>
            <w:tcW w:w="534" w:type="dxa"/>
            <w:vMerge/>
            <w:vAlign w:val="center"/>
          </w:tcPr>
          <w:p w14:paraId="31023191" w14:textId="77777777" w:rsidR="00BB623C" w:rsidRPr="005B4A54" w:rsidRDefault="00BB623C" w:rsidP="00C47598">
            <w:pPr>
              <w:jc w:val="center"/>
              <w:rPr>
                <w:rFonts w:eastAsia="Calibri"/>
                <w:bCs/>
                <w:lang w:val="kk-KZ" w:eastAsia="en-US"/>
              </w:rPr>
            </w:pPr>
          </w:p>
        </w:tc>
        <w:tc>
          <w:tcPr>
            <w:tcW w:w="761" w:type="dxa"/>
            <w:vMerge/>
            <w:vAlign w:val="center"/>
          </w:tcPr>
          <w:p w14:paraId="3C34505B" w14:textId="77777777" w:rsidR="00BB623C" w:rsidRPr="005B4A54" w:rsidRDefault="00BB623C" w:rsidP="00C47598">
            <w:pPr>
              <w:jc w:val="center"/>
              <w:rPr>
                <w:rFonts w:eastAsia="Calibri"/>
                <w:bCs/>
                <w:lang w:val="kk-KZ" w:eastAsia="en-US"/>
              </w:rPr>
            </w:pPr>
          </w:p>
        </w:tc>
        <w:tc>
          <w:tcPr>
            <w:tcW w:w="1908" w:type="dxa"/>
            <w:vMerge/>
            <w:vAlign w:val="center"/>
          </w:tcPr>
          <w:p w14:paraId="3DFB943E" w14:textId="77777777" w:rsidR="00BB623C" w:rsidRPr="005B4A54" w:rsidRDefault="00BB623C" w:rsidP="00C47598">
            <w:pPr>
              <w:jc w:val="center"/>
              <w:rPr>
                <w:rFonts w:eastAsia="Calibri"/>
                <w:lang w:val="kk-KZ" w:eastAsia="en-US"/>
              </w:rPr>
            </w:pPr>
          </w:p>
        </w:tc>
        <w:tc>
          <w:tcPr>
            <w:tcW w:w="2126" w:type="dxa"/>
            <w:vMerge/>
            <w:vAlign w:val="center"/>
          </w:tcPr>
          <w:p w14:paraId="7772D88D" w14:textId="77777777" w:rsidR="00BB623C" w:rsidRPr="005B4A54" w:rsidRDefault="00BB623C" w:rsidP="00C47598">
            <w:pPr>
              <w:jc w:val="center"/>
              <w:rPr>
                <w:rFonts w:eastAsia="Calibri"/>
                <w:bCs/>
                <w:lang w:val="kk-KZ" w:eastAsia="en-US"/>
              </w:rPr>
            </w:pPr>
          </w:p>
        </w:tc>
        <w:tc>
          <w:tcPr>
            <w:tcW w:w="1560" w:type="dxa"/>
            <w:vMerge/>
            <w:vAlign w:val="center"/>
          </w:tcPr>
          <w:p w14:paraId="0BEA84C0" w14:textId="77777777" w:rsidR="00BB623C" w:rsidRPr="005B4A54" w:rsidRDefault="00BB623C" w:rsidP="00C47598">
            <w:pPr>
              <w:jc w:val="center"/>
              <w:rPr>
                <w:rFonts w:eastAsia="Calibri"/>
                <w:bCs/>
                <w:lang w:val="kk-KZ" w:eastAsia="en-US"/>
              </w:rPr>
            </w:pPr>
          </w:p>
        </w:tc>
        <w:tc>
          <w:tcPr>
            <w:tcW w:w="1417" w:type="dxa"/>
            <w:vMerge/>
            <w:vAlign w:val="center"/>
          </w:tcPr>
          <w:p w14:paraId="3EF3600A" w14:textId="77777777" w:rsidR="00BB623C" w:rsidRPr="005B4A54" w:rsidRDefault="00BB623C" w:rsidP="00C47598">
            <w:pPr>
              <w:jc w:val="center"/>
              <w:rPr>
                <w:rFonts w:eastAsia="Calibri"/>
                <w:bCs/>
                <w:lang w:val="kk-KZ" w:eastAsia="en-US"/>
              </w:rPr>
            </w:pPr>
          </w:p>
        </w:tc>
        <w:tc>
          <w:tcPr>
            <w:tcW w:w="1187" w:type="dxa"/>
            <w:vMerge/>
            <w:vAlign w:val="center"/>
          </w:tcPr>
          <w:p w14:paraId="19B83282" w14:textId="77777777" w:rsidR="00BB623C" w:rsidRPr="005B4A54" w:rsidRDefault="00BB623C" w:rsidP="00C47598">
            <w:pPr>
              <w:jc w:val="center"/>
              <w:rPr>
                <w:rFonts w:eastAsia="Calibri"/>
                <w:bCs/>
                <w:lang w:val="kk-KZ" w:eastAsia="en-US"/>
              </w:rPr>
            </w:pPr>
          </w:p>
        </w:tc>
        <w:tc>
          <w:tcPr>
            <w:tcW w:w="1417" w:type="dxa"/>
            <w:vMerge/>
            <w:vAlign w:val="center"/>
          </w:tcPr>
          <w:p w14:paraId="4A7654A8" w14:textId="77777777" w:rsidR="00BB623C" w:rsidRPr="005B4A54" w:rsidRDefault="00BB623C" w:rsidP="00C47598">
            <w:pPr>
              <w:jc w:val="center"/>
              <w:rPr>
                <w:rFonts w:eastAsia="Calibri"/>
                <w:bCs/>
                <w:lang w:val="kk-KZ" w:eastAsia="en-US"/>
              </w:rPr>
            </w:pPr>
          </w:p>
        </w:tc>
        <w:tc>
          <w:tcPr>
            <w:tcW w:w="1843" w:type="dxa"/>
            <w:vAlign w:val="center"/>
          </w:tcPr>
          <w:p w14:paraId="389A8A0C"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балла</w:t>
            </w:r>
            <w:proofErr w:type="spellEnd"/>
            <w:r w:rsidRPr="005B4A54">
              <w:rPr>
                <w:lang w:eastAsia="en-US"/>
              </w:rPr>
              <w:t xml:space="preserve"> -0,7-0,8%</w:t>
            </w:r>
          </w:p>
        </w:tc>
        <w:tc>
          <w:tcPr>
            <w:tcW w:w="1701" w:type="dxa"/>
            <w:vMerge/>
            <w:vAlign w:val="center"/>
          </w:tcPr>
          <w:p w14:paraId="1BAEC01C" w14:textId="77777777" w:rsidR="00BB623C" w:rsidRPr="005B4A54" w:rsidRDefault="00BB623C" w:rsidP="00C47598">
            <w:pPr>
              <w:jc w:val="center"/>
              <w:rPr>
                <w:rFonts w:eastAsia="Calibri"/>
                <w:bCs/>
                <w:lang w:val="kk-KZ" w:eastAsia="en-US"/>
              </w:rPr>
            </w:pPr>
          </w:p>
        </w:tc>
      </w:tr>
      <w:tr w:rsidR="00BB623C" w:rsidRPr="005B4A54" w14:paraId="150D859D" w14:textId="77777777" w:rsidTr="00CF7401">
        <w:trPr>
          <w:trHeight w:val="580"/>
        </w:trPr>
        <w:tc>
          <w:tcPr>
            <w:tcW w:w="534" w:type="dxa"/>
            <w:vMerge/>
            <w:vAlign w:val="center"/>
          </w:tcPr>
          <w:p w14:paraId="7335B7B9" w14:textId="77777777" w:rsidR="00BB623C" w:rsidRPr="005B4A54" w:rsidRDefault="00BB623C" w:rsidP="00C47598">
            <w:pPr>
              <w:jc w:val="center"/>
              <w:rPr>
                <w:rFonts w:eastAsia="Calibri"/>
                <w:bCs/>
                <w:lang w:val="kk-KZ" w:eastAsia="en-US"/>
              </w:rPr>
            </w:pPr>
          </w:p>
        </w:tc>
        <w:tc>
          <w:tcPr>
            <w:tcW w:w="761" w:type="dxa"/>
            <w:vMerge/>
            <w:vAlign w:val="center"/>
          </w:tcPr>
          <w:p w14:paraId="6ED626B2" w14:textId="77777777" w:rsidR="00BB623C" w:rsidRPr="005B4A54" w:rsidRDefault="00BB623C" w:rsidP="00C47598">
            <w:pPr>
              <w:jc w:val="center"/>
              <w:rPr>
                <w:rFonts w:eastAsia="Calibri"/>
                <w:bCs/>
                <w:lang w:val="kk-KZ" w:eastAsia="en-US"/>
              </w:rPr>
            </w:pPr>
          </w:p>
        </w:tc>
        <w:tc>
          <w:tcPr>
            <w:tcW w:w="1908" w:type="dxa"/>
            <w:vMerge/>
            <w:vAlign w:val="center"/>
          </w:tcPr>
          <w:p w14:paraId="2897697C" w14:textId="77777777" w:rsidR="00BB623C" w:rsidRPr="005B4A54" w:rsidRDefault="00BB623C" w:rsidP="00C47598">
            <w:pPr>
              <w:jc w:val="center"/>
              <w:rPr>
                <w:rFonts w:eastAsia="Calibri"/>
                <w:lang w:val="kk-KZ" w:eastAsia="en-US"/>
              </w:rPr>
            </w:pPr>
          </w:p>
        </w:tc>
        <w:tc>
          <w:tcPr>
            <w:tcW w:w="2126" w:type="dxa"/>
            <w:vMerge/>
            <w:vAlign w:val="center"/>
          </w:tcPr>
          <w:p w14:paraId="53B68666" w14:textId="77777777" w:rsidR="00BB623C" w:rsidRPr="005B4A54" w:rsidRDefault="00BB623C" w:rsidP="00C47598">
            <w:pPr>
              <w:jc w:val="center"/>
              <w:rPr>
                <w:rFonts w:eastAsia="Calibri"/>
                <w:bCs/>
                <w:lang w:val="kk-KZ" w:eastAsia="en-US"/>
              </w:rPr>
            </w:pPr>
          </w:p>
        </w:tc>
        <w:tc>
          <w:tcPr>
            <w:tcW w:w="1560" w:type="dxa"/>
            <w:vMerge/>
            <w:vAlign w:val="center"/>
          </w:tcPr>
          <w:p w14:paraId="1C4ED46B" w14:textId="77777777" w:rsidR="00BB623C" w:rsidRPr="005B4A54" w:rsidRDefault="00BB623C" w:rsidP="00C47598">
            <w:pPr>
              <w:jc w:val="center"/>
              <w:rPr>
                <w:rFonts w:eastAsia="Calibri"/>
                <w:bCs/>
                <w:lang w:val="kk-KZ" w:eastAsia="en-US"/>
              </w:rPr>
            </w:pPr>
          </w:p>
        </w:tc>
        <w:tc>
          <w:tcPr>
            <w:tcW w:w="1417" w:type="dxa"/>
            <w:vMerge/>
            <w:vAlign w:val="center"/>
          </w:tcPr>
          <w:p w14:paraId="1737CCCA" w14:textId="77777777" w:rsidR="00BB623C" w:rsidRPr="005B4A54" w:rsidRDefault="00BB623C" w:rsidP="00C47598">
            <w:pPr>
              <w:jc w:val="center"/>
              <w:rPr>
                <w:rFonts w:eastAsia="Calibri"/>
                <w:bCs/>
                <w:lang w:val="kk-KZ" w:eastAsia="en-US"/>
              </w:rPr>
            </w:pPr>
          </w:p>
        </w:tc>
        <w:tc>
          <w:tcPr>
            <w:tcW w:w="1187" w:type="dxa"/>
            <w:vMerge/>
            <w:vAlign w:val="center"/>
          </w:tcPr>
          <w:p w14:paraId="52B81289" w14:textId="77777777" w:rsidR="00BB623C" w:rsidRPr="005B4A54" w:rsidRDefault="00BB623C" w:rsidP="00C47598">
            <w:pPr>
              <w:jc w:val="center"/>
              <w:rPr>
                <w:rFonts w:eastAsia="Calibri"/>
                <w:bCs/>
                <w:lang w:val="kk-KZ" w:eastAsia="en-US"/>
              </w:rPr>
            </w:pPr>
          </w:p>
        </w:tc>
        <w:tc>
          <w:tcPr>
            <w:tcW w:w="1417" w:type="dxa"/>
            <w:vMerge/>
            <w:vAlign w:val="center"/>
          </w:tcPr>
          <w:p w14:paraId="7AABF199" w14:textId="77777777" w:rsidR="00BB623C" w:rsidRPr="005B4A54" w:rsidRDefault="00BB623C" w:rsidP="00C47598">
            <w:pPr>
              <w:jc w:val="center"/>
              <w:rPr>
                <w:rFonts w:eastAsia="Calibri"/>
                <w:bCs/>
                <w:lang w:val="kk-KZ" w:eastAsia="en-US"/>
              </w:rPr>
            </w:pPr>
          </w:p>
        </w:tc>
        <w:tc>
          <w:tcPr>
            <w:tcW w:w="1843" w:type="dxa"/>
            <w:vAlign w:val="center"/>
          </w:tcPr>
          <w:p w14:paraId="31608700"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5F27CDC2" w14:textId="77777777" w:rsidR="00BB623C" w:rsidRPr="005B4A54" w:rsidRDefault="00BB623C" w:rsidP="00C47598">
            <w:pPr>
              <w:jc w:val="center"/>
              <w:rPr>
                <w:rFonts w:eastAsia="Calibri"/>
                <w:bCs/>
                <w:lang w:val="kk-KZ" w:eastAsia="en-US"/>
              </w:rPr>
            </w:pPr>
          </w:p>
        </w:tc>
      </w:tr>
      <w:tr w:rsidR="00BB623C" w:rsidRPr="005B4A54" w14:paraId="43F412CD" w14:textId="77777777" w:rsidTr="00CF7401">
        <w:tc>
          <w:tcPr>
            <w:tcW w:w="534" w:type="dxa"/>
            <w:vMerge/>
            <w:vAlign w:val="center"/>
          </w:tcPr>
          <w:p w14:paraId="42CB8E5C" w14:textId="77777777" w:rsidR="00BB623C" w:rsidRPr="005B4A54" w:rsidRDefault="00BB623C" w:rsidP="00C47598">
            <w:pPr>
              <w:jc w:val="center"/>
              <w:rPr>
                <w:rFonts w:eastAsia="Calibri"/>
                <w:bCs/>
                <w:lang w:val="kk-KZ" w:eastAsia="en-US"/>
              </w:rPr>
            </w:pPr>
          </w:p>
        </w:tc>
        <w:tc>
          <w:tcPr>
            <w:tcW w:w="761" w:type="dxa"/>
            <w:vMerge/>
            <w:vAlign w:val="center"/>
          </w:tcPr>
          <w:p w14:paraId="16212D5A" w14:textId="77777777" w:rsidR="00BB623C" w:rsidRPr="005B4A54" w:rsidRDefault="00BB623C" w:rsidP="00C47598">
            <w:pPr>
              <w:jc w:val="center"/>
              <w:rPr>
                <w:rFonts w:eastAsia="Calibri"/>
                <w:bCs/>
                <w:lang w:val="kk-KZ" w:eastAsia="en-US"/>
              </w:rPr>
            </w:pPr>
          </w:p>
        </w:tc>
        <w:tc>
          <w:tcPr>
            <w:tcW w:w="1908" w:type="dxa"/>
            <w:vMerge/>
            <w:vAlign w:val="center"/>
          </w:tcPr>
          <w:p w14:paraId="11D58594" w14:textId="77777777" w:rsidR="00BB623C" w:rsidRPr="005B4A54" w:rsidRDefault="00BB623C" w:rsidP="00C47598">
            <w:pPr>
              <w:jc w:val="center"/>
              <w:rPr>
                <w:rFonts w:eastAsia="Calibri"/>
                <w:lang w:val="kk-KZ" w:eastAsia="en-US"/>
              </w:rPr>
            </w:pPr>
          </w:p>
        </w:tc>
        <w:tc>
          <w:tcPr>
            <w:tcW w:w="2126" w:type="dxa"/>
            <w:vMerge/>
            <w:vAlign w:val="center"/>
          </w:tcPr>
          <w:p w14:paraId="477234DD" w14:textId="77777777" w:rsidR="00BB623C" w:rsidRPr="005B4A54" w:rsidRDefault="00BB623C" w:rsidP="00C47598">
            <w:pPr>
              <w:jc w:val="center"/>
              <w:rPr>
                <w:rFonts w:eastAsia="Calibri"/>
                <w:bCs/>
                <w:lang w:val="kk-KZ" w:eastAsia="en-US"/>
              </w:rPr>
            </w:pPr>
          </w:p>
        </w:tc>
        <w:tc>
          <w:tcPr>
            <w:tcW w:w="1560" w:type="dxa"/>
            <w:vMerge/>
            <w:vAlign w:val="center"/>
          </w:tcPr>
          <w:p w14:paraId="0362E1AC" w14:textId="77777777" w:rsidR="00BB623C" w:rsidRPr="005B4A54" w:rsidRDefault="00BB623C" w:rsidP="00C47598">
            <w:pPr>
              <w:jc w:val="center"/>
              <w:rPr>
                <w:rFonts w:eastAsia="Calibri"/>
                <w:bCs/>
                <w:lang w:val="kk-KZ" w:eastAsia="en-US"/>
              </w:rPr>
            </w:pPr>
          </w:p>
        </w:tc>
        <w:tc>
          <w:tcPr>
            <w:tcW w:w="1417" w:type="dxa"/>
            <w:vMerge/>
            <w:vAlign w:val="center"/>
          </w:tcPr>
          <w:p w14:paraId="03783FBB" w14:textId="77777777" w:rsidR="00BB623C" w:rsidRPr="005B4A54" w:rsidRDefault="00BB623C" w:rsidP="00C47598">
            <w:pPr>
              <w:jc w:val="center"/>
              <w:rPr>
                <w:rFonts w:eastAsia="Calibri"/>
                <w:bCs/>
                <w:lang w:val="kk-KZ" w:eastAsia="en-US"/>
              </w:rPr>
            </w:pPr>
          </w:p>
        </w:tc>
        <w:tc>
          <w:tcPr>
            <w:tcW w:w="1187" w:type="dxa"/>
            <w:vMerge/>
            <w:vAlign w:val="center"/>
          </w:tcPr>
          <w:p w14:paraId="37319DE9" w14:textId="77777777" w:rsidR="00BB623C" w:rsidRPr="005B4A54" w:rsidRDefault="00BB623C" w:rsidP="00C47598">
            <w:pPr>
              <w:jc w:val="center"/>
              <w:rPr>
                <w:rFonts w:eastAsia="Calibri"/>
                <w:bCs/>
                <w:lang w:val="kk-KZ" w:eastAsia="en-US"/>
              </w:rPr>
            </w:pPr>
          </w:p>
        </w:tc>
        <w:tc>
          <w:tcPr>
            <w:tcW w:w="1417" w:type="dxa"/>
            <w:vMerge/>
            <w:vAlign w:val="center"/>
          </w:tcPr>
          <w:p w14:paraId="0583B73C" w14:textId="77777777" w:rsidR="00BB623C" w:rsidRPr="005B4A54" w:rsidRDefault="00BB623C" w:rsidP="00C47598">
            <w:pPr>
              <w:jc w:val="center"/>
              <w:rPr>
                <w:rFonts w:eastAsia="Calibri"/>
                <w:bCs/>
                <w:lang w:val="kk-KZ" w:eastAsia="en-US"/>
              </w:rPr>
            </w:pPr>
          </w:p>
        </w:tc>
        <w:tc>
          <w:tcPr>
            <w:tcW w:w="1843" w:type="dxa"/>
            <w:vAlign w:val="center"/>
          </w:tcPr>
          <w:p w14:paraId="29192621"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44D895B5" w14:textId="77777777" w:rsidR="00BB623C" w:rsidRPr="005B4A54" w:rsidRDefault="00BB623C" w:rsidP="00C47598">
            <w:pPr>
              <w:jc w:val="center"/>
              <w:rPr>
                <w:rFonts w:eastAsia="Calibri"/>
                <w:bCs/>
                <w:lang w:val="kk-KZ" w:eastAsia="en-US"/>
              </w:rPr>
            </w:pPr>
          </w:p>
        </w:tc>
      </w:tr>
      <w:tr w:rsidR="00BB623C" w:rsidRPr="005B4A54" w14:paraId="128BF024" w14:textId="77777777" w:rsidTr="00CF7401">
        <w:tc>
          <w:tcPr>
            <w:tcW w:w="534" w:type="dxa"/>
            <w:vMerge w:val="restart"/>
            <w:vAlign w:val="center"/>
          </w:tcPr>
          <w:p w14:paraId="05821858" w14:textId="77777777" w:rsidR="00BB623C" w:rsidRPr="005B4A54" w:rsidRDefault="00BB623C" w:rsidP="00C47598">
            <w:pPr>
              <w:jc w:val="center"/>
              <w:rPr>
                <w:rFonts w:eastAsia="Calibri"/>
                <w:bCs/>
                <w:lang w:val="kk-KZ" w:eastAsia="en-US"/>
              </w:rPr>
            </w:pPr>
            <w:r w:rsidRPr="005B4A54">
              <w:rPr>
                <w:lang w:eastAsia="en-US"/>
              </w:rPr>
              <w:t>9</w:t>
            </w:r>
          </w:p>
        </w:tc>
        <w:tc>
          <w:tcPr>
            <w:tcW w:w="761" w:type="dxa"/>
            <w:vMerge w:val="restart"/>
            <w:vAlign w:val="center"/>
          </w:tcPr>
          <w:p w14:paraId="6AECA196" w14:textId="77777777" w:rsidR="00BB623C" w:rsidRPr="005B4A54" w:rsidRDefault="00BB623C" w:rsidP="00C47598">
            <w:pPr>
              <w:jc w:val="center"/>
              <w:rPr>
                <w:rFonts w:eastAsia="Calibri"/>
                <w:bCs/>
                <w:lang w:val="kk-KZ" w:eastAsia="en-US"/>
              </w:rPr>
            </w:pPr>
            <w:r w:rsidRPr="005B4A54">
              <w:rPr>
                <w:lang w:eastAsia="en-US"/>
              </w:rPr>
              <w:t>G9</w:t>
            </w:r>
          </w:p>
        </w:tc>
        <w:tc>
          <w:tcPr>
            <w:tcW w:w="1908" w:type="dxa"/>
            <w:vMerge w:val="restart"/>
            <w:vAlign w:val="center"/>
          </w:tcPr>
          <w:p w14:paraId="12FFEB7C" w14:textId="77777777" w:rsidR="00BB623C" w:rsidRPr="005B4A54" w:rsidRDefault="00BB623C" w:rsidP="00C47598">
            <w:pPr>
              <w:jc w:val="center"/>
              <w:rPr>
                <w:rFonts w:eastAsia="Calibri"/>
                <w:lang w:val="kk-KZ" w:eastAsia="en-US"/>
              </w:rPr>
            </w:pPr>
            <w:proofErr w:type="spellStart"/>
            <w:r w:rsidRPr="005B4A54">
              <w:rPr>
                <w:lang w:eastAsia="en-US"/>
              </w:rPr>
              <w:t>Стационардағы</w:t>
            </w:r>
            <w:proofErr w:type="spellEnd"/>
            <w:r w:rsidRPr="005B4A54">
              <w:rPr>
                <w:lang w:eastAsia="en-US"/>
              </w:rPr>
              <w:t xml:space="preserve"> </w:t>
            </w:r>
            <w:proofErr w:type="spellStart"/>
            <w:r w:rsidRPr="005B4A54">
              <w:rPr>
                <w:lang w:eastAsia="en-US"/>
              </w:rPr>
              <w:t>өлім</w:t>
            </w:r>
            <w:proofErr w:type="spellEnd"/>
          </w:p>
        </w:tc>
        <w:tc>
          <w:tcPr>
            <w:tcW w:w="2126" w:type="dxa"/>
            <w:vMerge w:val="restart"/>
            <w:vAlign w:val="center"/>
          </w:tcPr>
          <w:p w14:paraId="7EF9AE6A"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СНЭТ - кезеңнің жабылуын ескере отырып - 22. стационар есебі</w:t>
            </w:r>
          </w:p>
        </w:tc>
        <w:tc>
          <w:tcPr>
            <w:tcW w:w="1560" w:type="dxa"/>
            <w:vMerge w:val="restart"/>
            <w:vAlign w:val="center"/>
          </w:tcPr>
          <w:p w14:paraId="4BA50574" w14:textId="77777777" w:rsidR="00BB623C" w:rsidRPr="005B4A54" w:rsidRDefault="00BB623C" w:rsidP="00C47598">
            <w:pPr>
              <w:jc w:val="center"/>
              <w:rPr>
                <w:rFonts w:eastAsia="Calibri"/>
                <w:bCs/>
                <w:lang w:val="kk-KZ" w:eastAsia="en-US"/>
              </w:rPr>
            </w:pPr>
            <w:r w:rsidRPr="005B4A54">
              <w:rPr>
                <w:lang w:eastAsia="en-US"/>
              </w:rPr>
              <w:t>G</w:t>
            </w:r>
            <w:r w:rsidRPr="005B4A54">
              <w:rPr>
                <w:lang w:val="ru-RU" w:eastAsia="en-US"/>
              </w:rPr>
              <w:t xml:space="preserve">9.1 </w:t>
            </w:r>
            <w:proofErr w:type="spellStart"/>
            <w:r w:rsidRPr="005B4A54">
              <w:rPr>
                <w:lang w:val="ru-RU" w:eastAsia="en-US"/>
              </w:rPr>
              <w:t>Стационарда</w:t>
            </w:r>
            <w:proofErr w:type="spellEnd"/>
            <w:r w:rsidRPr="005B4A54">
              <w:rPr>
                <w:lang w:val="ru-RU" w:eastAsia="en-US"/>
              </w:rPr>
              <w:t xml:space="preserve"> </w:t>
            </w:r>
            <w:proofErr w:type="spellStart"/>
            <w:r w:rsidRPr="005B4A54">
              <w:rPr>
                <w:lang w:val="ru-RU" w:eastAsia="en-US"/>
              </w:rPr>
              <w:t>қайтыс</w:t>
            </w:r>
            <w:proofErr w:type="spellEnd"/>
            <w:r w:rsidRPr="005B4A54">
              <w:rPr>
                <w:lang w:val="ru-RU" w:eastAsia="en-US"/>
              </w:rPr>
              <w:t xml:space="preserve"> </w:t>
            </w:r>
            <w:proofErr w:type="spellStart"/>
            <w:r w:rsidRPr="005B4A54">
              <w:rPr>
                <w:lang w:val="ru-RU" w:eastAsia="en-US"/>
              </w:rPr>
              <w:t>болғандар</w:t>
            </w:r>
            <w:proofErr w:type="spellEnd"/>
            <w:r w:rsidRPr="005B4A54">
              <w:rPr>
                <w:lang w:val="ru-RU" w:eastAsia="en-US"/>
              </w:rPr>
              <w:t xml:space="preserve"> саны</w:t>
            </w:r>
          </w:p>
        </w:tc>
        <w:tc>
          <w:tcPr>
            <w:tcW w:w="1417" w:type="dxa"/>
            <w:vMerge w:val="restart"/>
            <w:vAlign w:val="center"/>
          </w:tcPr>
          <w:p w14:paraId="14CF112E" w14:textId="77777777" w:rsidR="00BB623C" w:rsidRPr="005B4A54" w:rsidRDefault="00BB623C" w:rsidP="00C47598">
            <w:pPr>
              <w:jc w:val="center"/>
              <w:rPr>
                <w:rFonts w:eastAsia="Calibri"/>
                <w:bCs/>
                <w:lang w:val="kk-KZ" w:eastAsia="en-US"/>
              </w:rPr>
            </w:pPr>
            <w:r w:rsidRPr="005B4A54">
              <w:rPr>
                <w:lang w:val="kk-KZ" w:eastAsia="en-US"/>
              </w:rPr>
              <w:t>G9.2 Стационарда шығарылғандардың және қайтыс болғандардың саны</w:t>
            </w:r>
          </w:p>
        </w:tc>
        <w:tc>
          <w:tcPr>
            <w:tcW w:w="1187" w:type="dxa"/>
            <w:vMerge w:val="restart"/>
            <w:vAlign w:val="center"/>
          </w:tcPr>
          <w:p w14:paraId="66D2C39C"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3EA736D3" w14:textId="77777777" w:rsidR="00BB623C" w:rsidRPr="005B4A54" w:rsidRDefault="00BB623C" w:rsidP="00C47598">
            <w:pPr>
              <w:jc w:val="center"/>
              <w:rPr>
                <w:rFonts w:eastAsia="Calibri"/>
                <w:bCs/>
                <w:lang w:val="kk-KZ" w:eastAsia="en-US"/>
              </w:rPr>
            </w:pPr>
            <w:r w:rsidRPr="005B4A54">
              <w:rPr>
                <w:lang w:val="kk-KZ" w:eastAsia="en-US"/>
              </w:rPr>
              <w:t>ҚР бойынша осы бейіндегі өлімнің орташа мәні: ересектерүшін - 0,1; балалар үшін - 0,1</w:t>
            </w:r>
          </w:p>
        </w:tc>
        <w:tc>
          <w:tcPr>
            <w:tcW w:w="1843" w:type="dxa"/>
            <w:vAlign w:val="center"/>
          </w:tcPr>
          <w:p w14:paraId="2FEF1FDC" w14:textId="77777777" w:rsidR="00BB623C" w:rsidRPr="005B4A54" w:rsidRDefault="00BB623C" w:rsidP="00C47598">
            <w:pPr>
              <w:jc w:val="center"/>
              <w:rPr>
                <w:rFonts w:eastAsia="Calibri"/>
                <w:bCs/>
                <w:lang w:val="kk-KZ" w:eastAsia="en-US"/>
              </w:rPr>
            </w:pPr>
            <w:r w:rsidRPr="005B4A54">
              <w:rPr>
                <w:lang w:val="kk-KZ" w:eastAsia="en-US"/>
              </w:rPr>
              <w:t>5 балл - ҚР бойынша орташа көрсеткіштен төмен бейін бойынша өлім көрсеткіші (&lt;0,1)</w:t>
            </w:r>
          </w:p>
        </w:tc>
        <w:tc>
          <w:tcPr>
            <w:tcW w:w="1701" w:type="dxa"/>
            <w:vMerge w:val="restart"/>
            <w:vAlign w:val="center"/>
          </w:tcPr>
          <w:p w14:paraId="03A60149"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474BD47" w14:textId="77777777" w:rsidTr="00CF7401">
        <w:tc>
          <w:tcPr>
            <w:tcW w:w="534" w:type="dxa"/>
            <w:vMerge/>
            <w:vAlign w:val="center"/>
          </w:tcPr>
          <w:p w14:paraId="1D884569" w14:textId="77777777" w:rsidR="00BB623C" w:rsidRPr="005B4A54" w:rsidRDefault="00BB623C" w:rsidP="00C47598">
            <w:pPr>
              <w:jc w:val="center"/>
              <w:rPr>
                <w:rFonts w:eastAsia="Calibri"/>
                <w:bCs/>
                <w:lang w:val="kk-KZ" w:eastAsia="en-US"/>
              </w:rPr>
            </w:pPr>
          </w:p>
        </w:tc>
        <w:tc>
          <w:tcPr>
            <w:tcW w:w="761" w:type="dxa"/>
            <w:vMerge/>
            <w:vAlign w:val="center"/>
          </w:tcPr>
          <w:p w14:paraId="0FDB86B1" w14:textId="77777777" w:rsidR="00BB623C" w:rsidRPr="005B4A54" w:rsidRDefault="00BB623C" w:rsidP="00C47598">
            <w:pPr>
              <w:jc w:val="center"/>
              <w:rPr>
                <w:rFonts w:eastAsia="Calibri"/>
                <w:bCs/>
                <w:lang w:val="kk-KZ" w:eastAsia="en-US"/>
              </w:rPr>
            </w:pPr>
          </w:p>
        </w:tc>
        <w:tc>
          <w:tcPr>
            <w:tcW w:w="1908" w:type="dxa"/>
            <w:vMerge/>
            <w:vAlign w:val="center"/>
          </w:tcPr>
          <w:p w14:paraId="73CAFAF5" w14:textId="77777777" w:rsidR="00BB623C" w:rsidRPr="005B4A54" w:rsidRDefault="00BB623C" w:rsidP="00C47598">
            <w:pPr>
              <w:jc w:val="center"/>
              <w:rPr>
                <w:rFonts w:eastAsia="Calibri"/>
                <w:lang w:val="kk-KZ" w:eastAsia="en-US"/>
              </w:rPr>
            </w:pPr>
          </w:p>
        </w:tc>
        <w:tc>
          <w:tcPr>
            <w:tcW w:w="2126" w:type="dxa"/>
            <w:vMerge/>
            <w:vAlign w:val="center"/>
          </w:tcPr>
          <w:p w14:paraId="4D0A6DDB" w14:textId="77777777" w:rsidR="00BB623C" w:rsidRPr="005B4A54" w:rsidRDefault="00BB623C" w:rsidP="00C47598">
            <w:pPr>
              <w:jc w:val="center"/>
              <w:rPr>
                <w:rFonts w:eastAsia="Calibri"/>
                <w:bCs/>
                <w:lang w:val="kk-KZ" w:eastAsia="en-US"/>
              </w:rPr>
            </w:pPr>
          </w:p>
        </w:tc>
        <w:tc>
          <w:tcPr>
            <w:tcW w:w="1560" w:type="dxa"/>
            <w:vMerge/>
            <w:vAlign w:val="center"/>
          </w:tcPr>
          <w:p w14:paraId="24255748" w14:textId="77777777" w:rsidR="00BB623C" w:rsidRPr="005B4A54" w:rsidRDefault="00BB623C" w:rsidP="00C47598">
            <w:pPr>
              <w:jc w:val="center"/>
              <w:rPr>
                <w:rFonts w:eastAsia="Calibri"/>
                <w:bCs/>
                <w:lang w:val="kk-KZ" w:eastAsia="en-US"/>
              </w:rPr>
            </w:pPr>
          </w:p>
        </w:tc>
        <w:tc>
          <w:tcPr>
            <w:tcW w:w="1417" w:type="dxa"/>
            <w:vMerge/>
            <w:vAlign w:val="center"/>
          </w:tcPr>
          <w:p w14:paraId="47922E23" w14:textId="77777777" w:rsidR="00BB623C" w:rsidRPr="005B4A54" w:rsidRDefault="00BB623C" w:rsidP="00C47598">
            <w:pPr>
              <w:jc w:val="center"/>
              <w:rPr>
                <w:rFonts w:eastAsia="Calibri"/>
                <w:bCs/>
                <w:lang w:val="kk-KZ" w:eastAsia="en-US"/>
              </w:rPr>
            </w:pPr>
          </w:p>
        </w:tc>
        <w:tc>
          <w:tcPr>
            <w:tcW w:w="1187" w:type="dxa"/>
            <w:vMerge/>
            <w:vAlign w:val="center"/>
          </w:tcPr>
          <w:p w14:paraId="4E00CB68" w14:textId="77777777" w:rsidR="00BB623C" w:rsidRPr="005B4A54" w:rsidRDefault="00BB623C" w:rsidP="00C47598">
            <w:pPr>
              <w:jc w:val="center"/>
              <w:rPr>
                <w:rFonts w:eastAsia="Calibri"/>
                <w:bCs/>
                <w:lang w:val="kk-KZ" w:eastAsia="en-US"/>
              </w:rPr>
            </w:pPr>
          </w:p>
        </w:tc>
        <w:tc>
          <w:tcPr>
            <w:tcW w:w="1417" w:type="dxa"/>
            <w:vMerge/>
            <w:vAlign w:val="center"/>
          </w:tcPr>
          <w:p w14:paraId="0F8834B1" w14:textId="77777777" w:rsidR="00BB623C" w:rsidRPr="005B4A54" w:rsidRDefault="00BB623C" w:rsidP="00C47598">
            <w:pPr>
              <w:jc w:val="center"/>
              <w:rPr>
                <w:rFonts w:eastAsia="Calibri"/>
                <w:bCs/>
                <w:lang w:val="kk-KZ" w:eastAsia="en-US"/>
              </w:rPr>
            </w:pPr>
          </w:p>
        </w:tc>
        <w:tc>
          <w:tcPr>
            <w:tcW w:w="1843" w:type="dxa"/>
            <w:vAlign w:val="center"/>
          </w:tcPr>
          <w:p w14:paraId="775A30F5" w14:textId="77777777" w:rsidR="00BB623C" w:rsidRPr="005B4A54" w:rsidRDefault="00BB623C" w:rsidP="00C47598">
            <w:pPr>
              <w:jc w:val="center"/>
              <w:rPr>
                <w:rFonts w:eastAsia="Calibri"/>
                <w:bCs/>
                <w:lang w:val="kk-KZ" w:eastAsia="en-US"/>
              </w:rPr>
            </w:pPr>
            <w:r w:rsidRPr="005B4A54">
              <w:rPr>
                <w:lang w:val="kk-KZ" w:eastAsia="en-US"/>
              </w:rPr>
              <w:t>0 балл- ҚР бойынша орташа көрсеткіштен жоғары бейінмен өлім көрсеткіші (≥0,1)</w:t>
            </w:r>
          </w:p>
        </w:tc>
        <w:tc>
          <w:tcPr>
            <w:tcW w:w="1701" w:type="dxa"/>
            <w:vMerge/>
            <w:vAlign w:val="center"/>
          </w:tcPr>
          <w:p w14:paraId="5A150BDB" w14:textId="77777777" w:rsidR="00BB623C" w:rsidRPr="005B4A54" w:rsidRDefault="00BB623C" w:rsidP="00C47598">
            <w:pPr>
              <w:jc w:val="center"/>
              <w:rPr>
                <w:rFonts w:eastAsia="Calibri"/>
                <w:bCs/>
                <w:lang w:val="kk-KZ" w:eastAsia="en-US"/>
              </w:rPr>
            </w:pPr>
          </w:p>
        </w:tc>
      </w:tr>
      <w:tr w:rsidR="00BB623C" w:rsidRPr="005B4A54" w14:paraId="03154B00" w14:textId="77777777" w:rsidTr="00CF7401">
        <w:trPr>
          <w:trHeight w:val="1295"/>
        </w:trPr>
        <w:tc>
          <w:tcPr>
            <w:tcW w:w="534" w:type="dxa"/>
            <w:vMerge w:val="restart"/>
            <w:vAlign w:val="center"/>
          </w:tcPr>
          <w:p w14:paraId="3D8E3C23" w14:textId="77777777" w:rsidR="00BB623C" w:rsidRPr="005B4A54" w:rsidRDefault="00BB623C" w:rsidP="00C47598">
            <w:pPr>
              <w:jc w:val="center"/>
              <w:rPr>
                <w:rFonts w:eastAsia="Calibri"/>
                <w:bCs/>
                <w:lang w:val="kk-KZ" w:eastAsia="en-US"/>
              </w:rPr>
            </w:pPr>
            <w:r w:rsidRPr="005B4A54">
              <w:rPr>
                <w:lang w:eastAsia="en-US"/>
              </w:rPr>
              <w:t>10</w:t>
            </w:r>
          </w:p>
        </w:tc>
        <w:tc>
          <w:tcPr>
            <w:tcW w:w="761" w:type="dxa"/>
            <w:vMerge w:val="restart"/>
            <w:vAlign w:val="center"/>
          </w:tcPr>
          <w:p w14:paraId="14A5E18F" w14:textId="77777777" w:rsidR="00BB623C" w:rsidRPr="005B4A54" w:rsidRDefault="00BB623C" w:rsidP="00C47598">
            <w:pPr>
              <w:jc w:val="center"/>
              <w:rPr>
                <w:rFonts w:eastAsia="Calibri"/>
                <w:bCs/>
                <w:lang w:val="kk-KZ" w:eastAsia="en-US"/>
              </w:rPr>
            </w:pPr>
            <w:r w:rsidRPr="005B4A54">
              <w:rPr>
                <w:lang w:eastAsia="en-US"/>
              </w:rPr>
              <w:t>G10</w:t>
            </w:r>
          </w:p>
        </w:tc>
        <w:tc>
          <w:tcPr>
            <w:tcW w:w="1908" w:type="dxa"/>
            <w:vMerge w:val="restart"/>
            <w:vAlign w:val="center"/>
          </w:tcPr>
          <w:p w14:paraId="3ACAF26E" w14:textId="77777777" w:rsidR="00BB623C" w:rsidRPr="005B4A54" w:rsidRDefault="00BB623C" w:rsidP="00C47598">
            <w:pPr>
              <w:jc w:val="center"/>
              <w:rPr>
                <w:rFonts w:eastAsia="Calibri"/>
                <w:lang w:val="kk-KZ" w:eastAsia="en-US"/>
              </w:rPr>
            </w:pPr>
            <w:r w:rsidRPr="005B4A54">
              <w:rPr>
                <w:lang w:val="kk-KZ" w:eastAsia="en-US"/>
              </w:rPr>
              <w:t>Стационардан шыққаннан кейін 7 күнішіндегі өлім-жітім</w:t>
            </w:r>
          </w:p>
        </w:tc>
        <w:tc>
          <w:tcPr>
            <w:tcW w:w="2126" w:type="dxa"/>
            <w:vMerge w:val="restart"/>
            <w:vAlign w:val="center"/>
          </w:tcPr>
          <w:p w14:paraId="16C34ABE"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СНЭТ  - 4. Қаржылық кезеңнің жабылуын ескере отырып - МӘМС-9. 7 күн ішінде стационардан шығарылғаннан кейін қайтыс болғандардың саны бойынша ақпарат (саны)</w:t>
            </w:r>
          </w:p>
        </w:tc>
        <w:tc>
          <w:tcPr>
            <w:tcW w:w="1560" w:type="dxa"/>
            <w:vMerge w:val="restart"/>
            <w:vAlign w:val="center"/>
          </w:tcPr>
          <w:p w14:paraId="5D171A43" w14:textId="77777777" w:rsidR="00BB623C" w:rsidRPr="005B4A54" w:rsidRDefault="00BB623C" w:rsidP="00C47598">
            <w:pPr>
              <w:jc w:val="center"/>
              <w:rPr>
                <w:rFonts w:eastAsia="Calibri"/>
                <w:bCs/>
                <w:lang w:val="kk-KZ" w:eastAsia="en-US"/>
              </w:rPr>
            </w:pPr>
            <w:r w:rsidRPr="005B4A54">
              <w:rPr>
                <w:lang w:val="kk-KZ" w:eastAsia="en-US"/>
              </w:rPr>
              <w:t>G10.1 Стационарданшыққаннан кейін 7 күн ішінде қайтыс болғандар саны</w:t>
            </w:r>
          </w:p>
        </w:tc>
        <w:tc>
          <w:tcPr>
            <w:tcW w:w="1417" w:type="dxa"/>
            <w:vMerge w:val="restart"/>
            <w:vAlign w:val="center"/>
          </w:tcPr>
          <w:p w14:paraId="5A5761DE" w14:textId="77777777" w:rsidR="00BB623C" w:rsidRPr="005B4A54" w:rsidRDefault="00BB623C" w:rsidP="00C47598">
            <w:pPr>
              <w:jc w:val="center"/>
              <w:rPr>
                <w:rFonts w:eastAsia="Calibri"/>
                <w:bCs/>
                <w:lang w:val="kk-KZ" w:eastAsia="en-US"/>
              </w:rPr>
            </w:pPr>
            <w:r w:rsidRPr="005B4A54">
              <w:rPr>
                <w:lang w:eastAsia="en-US"/>
              </w:rPr>
              <w:t>G</w:t>
            </w:r>
            <w:r w:rsidRPr="005B4A54">
              <w:rPr>
                <w:lang w:val="ru-RU" w:eastAsia="en-US"/>
              </w:rPr>
              <w:t xml:space="preserve">10.2 </w:t>
            </w:r>
            <w:proofErr w:type="spellStart"/>
            <w:r w:rsidRPr="005B4A54">
              <w:rPr>
                <w:lang w:val="ru-RU" w:eastAsia="en-US"/>
              </w:rPr>
              <w:t>Стационардан</w:t>
            </w:r>
            <w:proofErr w:type="spellEnd"/>
            <w:r w:rsidRPr="005B4A54">
              <w:rPr>
                <w:lang w:val="ru-RU" w:eastAsia="en-US"/>
              </w:rPr>
              <w:t xml:space="preserve"> </w:t>
            </w:r>
            <w:proofErr w:type="spellStart"/>
            <w:r w:rsidRPr="005B4A54">
              <w:rPr>
                <w:lang w:val="ru-RU" w:eastAsia="en-US"/>
              </w:rPr>
              <w:t>шығарылған</w:t>
            </w:r>
            <w:proofErr w:type="spellEnd"/>
            <w:r w:rsidRPr="005B4A54">
              <w:rPr>
                <w:lang w:val="ru-RU" w:eastAsia="en-US"/>
              </w:rPr>
              <w:t xml:space="preserve"> </w:t>
            </w:r>
            <w:proofErr w:type="spellStart"/>
            <w:r w:rsidRPr="005B4A54">
              <w:rPr>
                <w:lang w:val="ru-RU" w:eastAsia="en-US"/>
              </w:rPr>
              <w:t>науқастардың</w:t>
            </w:r>
            <w:proofErr w:type="spellEnd"/>
            <w:r w:rsidRPr="005B4A54">
              <w:rPr>
                <w:lang w:val="ru-RU" w:eastAsia="en-US"/>
              </w:rPr>
              <w:t xml:space="preserve"> саны</w:t>
            </w:r>
          </w:p>
        </w:tc>
        <w:tc>
          <w:tcPr>
            <w:tcW w:w="1187" w:type="dxa"/>
            <w:vMerge w:val="restart"/>
            <w:vAlign w:val="center"/>
          </w:tcPr>
          <w:p w14:paraId="65526035"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2441B3F0" w14:textId="77777777" w:rsidR="00BB623C" w:rsidRPr="005B4A54" w:rsidRDefault="00BB623C" w:rsidP="00C47598">
            <w:pPr>
              <w:jc w:val="center"/>
              <w:rPr>
                <w:rFonts w:eastAsia="Calibri"/>
                <w:bCs/>
                <w:lang w:val="kk-KZ" w:eastAsia="en-US"/>
              </w:rPr>
            </w:pPr>
            <w:r w:rsidRPr="005B4A54">
              <w:rPr>
                <w:lang w:eastAsia="en-US"/>
              </w:rPr>
              <w:t>0</w:t>
            </w:r>
          </w:p>
        </w:tc>
        <w:tc>
          <w:tcPr>
            <w:tcW w:w="1843" w:type="dxa"/>
            <w:vAlign w:val="center"/>
          </w:tcPr>
          <w:p w14:paraId="07A0BA22"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болмауы</w:t>
            </w:r>
            <w:proofErr w:type="spellEnd"/>
            <w:r w:rsidRPr="005B4A54">
              <w:rPr>
                <w:lang w:eastAsia="en-US"/>
              </w:rPr>
              <w:t xml:space="preserve"> (=0)</w:t>
            </w:r>
          </w:p>
        </w:tc>
        <w:tc>
          <w:tcPr>
            <w:tcW w:w="1701" w:type="dxa"/>
            <w:vMerge w:val="restart"/>
            <w:vAlign w:val="center"/>
          </w:tcPr>
          <w:p w14:paraId="3C1169D1"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33C8D11D" w14:textId="77777777" w:rsidTr="00CF7401">
        <w:trPr>
          <w:trHeight w:val="984"/>
        </w:trPr>
        <w:tc>
          <w:tcPr>
            <w:tcW w:w="534" w:type="dxa"/>
            <w:vMerge/>
            <w:vAlign w:val="center"/>
          </w:tcPr>
          <w:p w14:paraId="62EAEAD5" w14:textId="77777777" w:rsidR="00BB623C" w:rsidRPr="005B4A54" w:rsidRDefault="00BB623C" w:rsidP="00C47598">
            <w:pPr>
              <w:jc w:val="center"/>
              <w:rPr>
                <w:lang w:eastAsia="en-US"/>
              </w:rPr>
            </w:pPr>
          </w:p>
        </w:tc>
        <w:tc>
          <w:tcPr>
            <w:tcW w:w="761" w:type="dxa"/>
            <w:vMerge/>
            <w:vAlign w:val="center"/>
          </w:tcPr>
          <w:p w14:paraId="693FD12F" w14:textId="77777777" w:rsidR="00BB623C" w:rsidRPr="005B4A54" w:rsidRDefault="00BB623C" w:rsidP="00C47598">
            <w:pPr>
              <w:jc w:val="center"/>
              <w:rPr>
                <w:lang w:eastAsia="en-US"/>
              </w:rPr>
            </w:pPr>
          </w:p>
        </w:tc>
        <w:tc>
          <w:tcPr>
            <w:tcW w:w="1908" w:type="dxa"/>
            <w:vMerge/>
            <w:vAlign w:val="center"/>
          </w:tcPr>
          <w:p w14:paraId="5048E6D1" w14:textId="77777777" w:rsidR="00BB623C" w:rsidRPr="005B4A54" w:rsidRDefault="00BB623C" w:rsidP="00C47598">
            <w:pPr>
              <w:jc w:val="center"/>
              <w:rPr>
                <w:lang w:val="kk-KZ" w:eastAsia="en-US"/>
              </w:rPr>
            </w:pPr>
          </w:p>
        </w:tc>
        <w:tc>
          <w:tcPr>
            <w:tcW w:w="2126" w:type="dxa"/>
            <w:vMerge/>
            <w:vAlign w:val="center"/>
          </w:tcPr>
          <w:p w14:paraId="17CBCB9A" w14:textId="77777777" w:rsidR="00BB623C" w:rsidRPr="005B4A54" w:rsidRDefault="00BB623C" w:rsidP="00C47598">
            <w:pPr>
              <w:jc w:val="center"/>
              <w:rPr>
                <w:rFonts w:eastAsia="Calibri"/>
                <w:lang w:val="kk-KZ" w:eastAsia="en-US"/>
              </w:rPr>
            </w:pPr>
          </w:p>
        </w:tc>
        <w:tc>
          <w:tcPr>
            <w:tcW w:w="1560" w:type="dxa"/>
            <w:vMerge/>
            <w:vAlign w:val="center"/>
          </w:tcPr>
          <w:p w14:paraId="004E871A" w14:textId="77777777" w:rsidR="00BB623C" w:rsidRPr="005B4A54" w:rsidRDefault="00BB623C" w:rsidP="00C47598">
            <w:pPr>
              <w:jc w:val="center"/>
              <w:rPr>
                <w:lang w:val="kk-KZ" w:eastAsia="en-US"/>
              </w:rPr>
            </w:pPr>
          </w:p>
        </w:tc>
        <w:tc>
          <w:tcPr>
            <w:tcW w:w="1417" w:type="dxa"/>
            <w:vMerge/>
            <w:vAlign w:val="center"/>
          </w:tcPr>
          <w:p w14:paraId="5FA18DBE" w14:textId="77777777" w:rsidR="00BB623C" w:rsidRPr="005B4A54" w:rsidRDefault="00BB623C" w:rsidP="00C47598">
            <w:pPr>
              <w:jc w:val="center"/>
              <w:rPr>
                <w:lang w:eastAsia="en-US"/>
              </w:rPr>
            </w:pPr>
          </w:p>
        </w:tc>
        <w:tc>
          <w:tcPr>
            <w:tcW w:w="1187" w:type="dxa"/>
            <w:vMerge/>
            <w:vAlign w:val="center"/>
          </w:tcPr>
          <w:p w14:paraId="53C78CB0" w14:textId="77777777" w:rsidR="00BB623C" w:rsidRPr="005B4A54" w:rsidRDefault="00BB623C" w:rsidP="00C47598">
            <w:pPr>
              <w:jc w:val="center"/>
              <w:rPr>
                <w:lang w:eastAsia="en-US"/>
              </w:rPr>
            </w:pPr>
          </w:p>
        </w:tc>
        <w:tc>
          <w:tcPr>
            <w:tcW w:w="1417" w:type="dxa"/>
            <w:vMerge/>
            <w:vAlign w:val="center"/>
          </w:tcPr>
          <w:p w14:paraId="296D1BEC" w14:textId="77777777" w:rsidR="00BB623C" w:rsidRPr="005B4A54" w:rsidRDefault="00BB623C" w:rsidP="00C47598">
            <w:pPr>
              <w:jc w:val="center"/>
              <w:rPr>
                <w:lang w:eastAsia="en-US"/>
              </w:rPr>
            </w:pPr>
          </w:p>
        </w:tc>
        <w:tc>
          <w:tcPr>
            <w:tcW w:w="1843" w:type="dxa"/>
            <w:vAlign w:val="center"/>
          </w:tcPr>
          <w:p w14:paraId="59D4FA5C" w14:textId="77777777" w:rsidR="00BB623C" w:rsidRPr="005B4A54" w:rsidRDefault="00BB623C" w:rsidP="00C47598">
            <w:pPr>
              <w:jc w:val="center"/>
              <w:rPr>
                <w:lang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болуы</w:t>
            </w:r>
            <w:proofErr w:type="spellEnd"/>
            <w:r w:rsidRPr="005B4A54">
              <w:rPr>
                <w:lang w:eastAsia="en-US"/>
              </w:rPr>
              <w:t xml:space="preserve"> (0-ден </w:t>
            </w:r>
            <w:proofErr w:type="spellStart"/>
            <w:r w:rsidRPr="005B4A54">
              <w:rPr>
                <w:lang w:eastAsia="en-US"/>
              </w:rPr>
              <w:t>көп</w:t>
            </w:r>
            <w:proofErr w:type="spellEnd"/>
            <w:r w:rsidRPr="005B4A54">
              <w:rPr>
                <w:lang w:eastAsia="en-US"/>
              </w:rPr>
              <w:t>)</w:t>
            </w:r>
          </w:p>
        </w:tc>
        <w:tc>
          <w:tcPr>
            <w:tcW w:w="1701" w:type="dxa"/>
            <w:vMerge/>
            <w:vAlign w:val="center"/>
          </w:tcPr>
          <w:p w14:paraId="5A957C27" w14:textId="77777777" w:rsidR="00BB623C" w:rsidRPr="005B4A54" w:rsidRDefault="00BB623C" w:rsidP="00C47598">
            <w:pPr>
              <w:jc w:val="center"/>
              <w:rPr>
                <w:rFonts w:eastAsia="Calibri"/>
                <w:bCs/>
                <w:lang w:val="kk-KZ" w:eastAsia="en-US"/>
              </w:rPr>
            </w:pPr>
          </w:p>
        </w:tc>
      </w:tr>
      <w:tr w:rsidR="00BB623C" w:rsidRPr="005B4A54" w14:paraId="3FD2EF7D" w14:textId="77777777" w:rsidTr="00CF7401">
        <w:trPr>
          <w:trHeight w:val="690"/>
        </w:trPr>
        <w:tc>
          <w:tcPr>
            <w:tcW w:w="534" w:type="dxa"/>
            <w:vMerge w:val="restart"/>
            <w:vAlign w:val="center"/>
          </w:tcPr>
          <w:p w14:paraId="3A0B236C" w14:textId="77777777" w:rsidR="00BB623C" w:rsidRPr="005B4A54" w:rsidRDefault="00BB623C" w:rsidP="00C47598">
            <w:pPr>
              <w:jc w:val="center"/>
              <w:rPr>
                <w:rFonts w:eastAsia="Calibri"/>
                <w:bCs/>
                <w:lang w:val="kk-KZ" w:eastAsia="en-US"/>
              </w:rPr>
            </w:pPr>
            <w:r w:rsidRPr="005B4A54">
              <w:rPr>
                <w:lang w:eastAsia="en-US"/>
              </w:rPr>
              <w:t>11</w:t>
            </w:r>
          </w:p>
        </w:tc>
        <w:tc>
          <w:tcPr>
            <w:tcW w:w="761" w:type="dxa"/>
            <w:vMerge w:val="restart"/>
            <w:vAlign w:val="center"/>
          </w:tcPr>
          <w:p w14:paraId="585AB090" w14:textId="77777777" w:rsidR="00BB623C" w:rsidRPr="005B4A54" w:rsidRDefault="00BB623C" w:rsidP="00C47598">
            <w:pPr>
              <w:jc w:val="center"/>
              <w:rPr>
                <w:rFonts w:eastAsia="Calibri"/>
                <w:bCs/>
                <w:lang w:val="kk-KZ" w:eastAsia="en-US"/>
              </w:rPr>
            </w:pPr>
            <w:r w:rsidRPr="005B4A54">
              <w:rPr>
                <w:lang w:eastAsia="en-US"/>
              </w:rPr>
              <w:t>G11**</w:t>
            </w:r>
          </w:p>
        </w:tc>
        <w:tc>
          <w:tcPr>
            <w:tcW w:w="1908" w:type="dxa"/>
            <w:vMerge w:val="restart"/>
            <w:vAlign w:val="center"/>
          </w:tcPr>
          <w:p w14:paraId="2A346559" w14:textId="77777777" w:rsidR="00BB623C" w:rsidRPr="005B4A54" w:rsidRDefault="00BB623C" w:rsidP="00C47598">
            <w:pPr>
              <w:jc w:val="center"/>
              <w:rPr>
                <w:rFonts w:eastAsia="Calibri"/>
                <w:lang w:val="kk-KZ" w:eastAsia="en-US"/>
              </w:rPr>
            </w:pPr>
            <w:r w:rsidRPr="005B4A54">
              <w:rPr>
                <w:lang w:val="kk-KZ" w:eastAsia="en-US"/>
              </w:rPr>
              <w:t xml:space="preserve">Медициналық ұйымды ұлттық аккредиттеу </w:t>
            </w:r>
            <w:r w:rsidRPr="005B4A54">
              <w:rPr>
                <w:lang w:val="kk-KZ" w:eastAsia="en-US"/>
              </w:rPr>
              <w:lastRenderedPageBreak/>
              <w:t>туралы куәліктің болуы</w:t>
            </w:r>
          </w:p>
        </w:tc>
        <w:tc>
          <w:tcPr>
            <w:tcW w:w="2126" w:type="dxa"/>
            <w:vMerge w:val="restart"/>
            <w:vAlign w:val="center"/>
          </w:tcPr>
          <w:p w14:paraId="3720C36D" w14:textId="77777777" w:rsidR="00BB623C" w:rsidRPr="005B4A54" w:rsidRDefault="00BB623C" w:rsidP="00C47598">
            <w:pPr>
              <w:jc w:val="center"/>
              <w:rPr>
                <w:rFonts w:eastAsia="Calibri"/>
                <w:bCs/>
                <w:lang w:val="kk-KZ" w:eastAsia="en-US"/>
              </w:rPr>
            </w:pPr>
            <w:proofErr w:type="spellStart"/>
            <w:r w:rsidRPr="005B4A54">
              <w:rPr>
                <w:lang w:eastAsia="en-US"/>
              </w:rPr>
              <w:lastRenderedPageBreak/>
              <w:t>Аккредиттеу</w:t>
            </w:r>
            <w:proofErr w:type="spellEnd"/>
            <w:r w:rsidRPr="005B4A54">
              <w:rPr>
                <w:lang w:eastAsia="en-US"/>
              </w:rPr>
              <w:t xml:space="preserve"> </w:t>
            </w:r>
            <w:proofErr w:type="spellStart"/>
            <w:r w:rsidRPr="005B4A54">
              <w:rPr>
                <w:lang w:eastAsia="en-US"/>
              </w:rPr>
              <w:t>туралы</w:t>
            </w:r>
            <w:proofErr w:type="spellEnd"/>
            <w:r w:rsidRPr="005B4A54">
              <w:rPr>
                <w:lang w:eastAsia="en-US"/>
              </w:rPr>
              <w:t xml:space="preserve"> </w:t>
            </w:r>
            <w:proofErr w:type="spellStart"/>
            <w:r w:rsidRPr="005B4A54">
              <w:rPr>
                <w:lang w:eastAsia="en-US"/>
              </w:rPr>
              <w:t>ақпарат</w:t>
            </w:r>
            <w:proofErr w:type="spellEnd"/>
          </w:p>
        </w:tc>
        <w:tc>
          <w:tcPr>
            <w:tcW w:w="1560" w:type="dxa"/>
            <w:vMerge w:val="restart"/>
            <w:vAlign w:val="center"/>
          </w:tcPr>
          <w:p w14:paraId="7EF5F9FF" w14:textId="77777777" w:rsidR="00BB623C" w:rsidRPr="005B4A54" w:rsidRDefault="00BB623C" w:rsidP="00C47598">
            <w:pPr>
              <w:jc w:val="center"/>
              <w:rPr>
                <w:rFonts w:eastAsia="Calibri"/>
                <w:bCs/>
                <w:lang w:val="kk-KZ" w:eastAsia="en-US"/>
              </w:rPr>
            </w:pPr>
            <w:r w:rsidRPr="005B4A54">
              <w:rPr>
                <w:lang w:val="kk-KZ" w:eastAsia="en-US"/>
              </w:rPr>
              <w:t>G11.1 аккредиттеу дәрежесі (1-</w:t>
            </w:r>
            <w:r w:rsidRPr="005B4A54">
              <w:rPr>
                <w:lang w:val="kk-KZ" w:eastAsia="en-US"/>
              </w:rPr>
              <w:lastRenderedPageBreak/>
              <w:t>бірінші, 2-екінші, 3-жоғары, 0-жоқ)</w:t>
            </w:r>
          </w:p>
        </w:tc>
        <w:tc>
          <w:tcPr>
            <w:tcW w:w="1417" w:type="dxa"/>
            <w:vMerge w:val="restart"/>
            <w:vAlign w:val="center"/>
          </w:tcPr>
          <w:p w14:paraId="3D849DD4" w14:textId="77777777" w:rsidR="00BB623C" w:rsidRPr="005B4A54" w:rsidRDefault="00BB623C" w:rsidP="00C47598">
            <w:pPr>
              <w:jc w:val="center"/>
              <w:rPr>
                <w:rFonts w:eastAsia="Calibri"/>
                <w:bCs/>
                <w:lang w:val="kk-KZ" w:eastAsia="en-US"/>
              </w:rPr>
            </w:pPr>
          </w:p>
        </w:tc>
        <w:tc>
          <w:tcPr>
            <w:tcW w:w="1187" w:type="dxa"/>
            <w:vMerge w:val="restart"/>
            <w:vAlign w:val="center"/>
          </w:tcPr>
          <w:p w14:paraId="23A7A0F7" w14:textId="77777777" w:rsidR="00BB623C" w:rsidRPr="005B4A54" w:rsidRDefault="00BB623C" w:rsidP="00C47598">
            <w:pPr>
              <w:jc w:val="center"/>
              <w:rPr>
                <w:rFonts w:eastAsia="Calibri"/>
                <w:bCs/>
                <w:lang w:val="kk-KZ" w:eastAsia="en-US"/>
              </w:rPr>
            </w:pPr>
          </w:p>
        </w:tc>
        <w:tc>
          <w:tcPr>
            <w:tcW w:w="1417" w:type="dxa"/>
            <w:vMerge w:val="restart"/>
            <w:vAlign w:val="center"/>
          </w:tcPr>
          <w:p w14:paraId="70D6DA20" w14:textId="77777777" w:rsidR="00BB623C" w:rsidRPr="005B4A54" w:rsidRDefault="00BB623C" w:rsidP="00C47598">
            <w:pPr>
              <w:jc w:val="center"/>
              <w:rPr>
                <w:rFonts w:eastAsia="Calibri"/>
                <w:bCs/>
                <w:lang w:val="kk-KZ" w:eastAsia="en-US"/>
              </w:rPr>
            </w:pPr>
            <w:r w:rsidRPr="005B4A54">
              <w:rPr>
                <w:lang w:val="kk-KZ" w:eastAsia="en-US"/>
              </w:rPr>
              <w:t>Сұрау салу күніне қолданыста</w:t>
            </w:r>
            <w:r w:rsidRPr="005B4A54">
              <w:rPr>
                <w:lang w:val="kk-KZ" w:eastAsia="en-US"/>
              </w:rPr>
              <w:lastRenderedPageBreak/>
              <w:t>ғы дәрежесі (жоғары, бірінші, екінші) бойынша аккредиттеу туралы куәліктің болуы</w:t>
            </w:r>
          </w:p>
        </w:tc>
        <w:tc>
          <w:tcPr>
            <w:tcW w:w="1843" w:type="dxa"/>
            <w:vAlign w:val="center"/>
          </w:tcPr>
          <w:p w14:paraId="7D7AF8E1" w14:textId="77777777" w:rsidR="00BB623C" w:rsidRPr="005B4A54" w:rsidRDefault="00BB623C" w:rsidP="00C47598">
            <w:pPr>
              <w:jc w:val="center"/>
              <w:rPr>
                <w:rFonts w:eastAsia="Calibri"/>
                <w:bCs/>
                <w:lang w:val="kk-KZ" w:eastAsia="en-US"/>
              </w:rPr>
            </w:pPr>
            <w:r w:rsidRPr="005B4A54">
              <w:rPr>
                <w:lang w:eastAsia="en-US"/>
              </w:rPr>
              <w:lastRenderedPageBreak/>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жоғары</w:t>
            </w:r>
            <w:proofErr w:type="spellEnd"/>
            <w:r w:rsidRPr="005B4A54">
              <w:rPr>
                <w:lang w:eastAsia="en-US"/>
              </w:rPr>
              <w:t xml:space="preserve"> </w:t>
            </w:r>
            <w:proofErr w:type="spellStart"/>
            <w:r w:rsidRPr="005B4A54">
              <w:rPr>
                <w:lang w:eastAsia="en-US"/>
              </w:rPr>
              <w:t>дәреженің</w:t>
            </w:r>
            <w:proofErr w:type="spellEnd"/>
            <w:r w:rsidRPr="005B4A54">
              <w:rPr>
                <w:lang w:eastAsia="en-US"/>
              </w:rPr>
              <w:t xml:space="preserve"> </w:t>
            </w:r>
            <w:proofErr w:type="spellStart"/>
            <w:r w:rsidRPr="005B4A54">
              <w:rPr>
                <w:lang w:eastAsia="en-US"/>
              </w:rPr>
              <w:t>болуы</w:t>
            </w:r>
            <w:proofErr w:type="spellEnd"/>
          </w:p>
        </w:tc>
        <w:tc>
          <w:tcPr>
            <w:tcW w:w="1701" w:type="dxa"/>
            <w:vMerge w:val="restart"/>
            <w:vAlign w:val="center"/>
          </w:tcPr>
          <w:p w14:paraId="71AAC84C" w14:textId="77777777" w:rsidR="00BB623C" w:rsidRPr="005B4A54" w:rsidRDefault="00BB623C" w:rsidP="00C47598">
            <w:pPr>
              <w:jc w:val="center"/>
              <w:rPr>
                <w:rFonts w:eastAsia="Calibri"/>
                <w:bCs/>
                <w:lang w:eastAsia="en-US"/>
              </w:rPr>
            </w:pPr>
            <w:proofErr w:type="spellStart"/>
            <w:r w:rsidRPr="005B4A54">
              <w:rPr>
                <w:rFonts w:eastAsia="Calibri"/>
                <w:bCs/>
                <w:lang w:eastAsia="en-US"/>
              </w:rPr>
              <w:t>Басым</w:t>
            </w:r>
            <w:proofErr w:type="spellEnd"/>
          </w:p>
        </w:tc>
      </w:tr>
      <w:tr w:rsidR="00BB623C" w:rsidRPr="005B4A54" w14:paraId="236BFBD9" w14:textId="77777777" w:rsidTr="00CF7401">
        <w:trPr>
          <w:trHeight w:val="687"/>
        </w:trPr>
        <w:tc>
          <w:tcPr>
            <w:tcW w:w="534" w:type="dxa"/>
            <w:vMerge/>
            <w:vAlign w:val="center"/>
          </w:tcPr>
          <w:p w14:paraId="1A3A6D32" w14:textId="77777777" w:rsidR="00BB623C" w:rsidRPr="005B4A54" w:rsidRDefault="00BB623C" w:rsidP="00C47598">
            <w:pPr>
              <w:rPr>
                <w:rFonts w:eastAsia="Calibri"/>
                <w:bCs/>
                <w:lang w:val="kk-KZ" w:eastAsia="en-US"/>
              </w:rPr>
            </w:pPr>
          </w:p>
        </w:tc>
        <w:tc>
          <w:tcPr>
            <w:tcW w:w="761" w:type="dxa"/>
            <w:vMerge/>
            <w:vAlign w:val="center"/>
          </w:tcPr>
          <w:p w14:paraId="4E7BE863" w14:textId="77777777" w:rsidR="00BB623C" w:rsidRPr="005B4A54" w:rsidRDefault="00BB623C" w:rsidP="00C47598">
            <w:pPr>
              <w:rPr>
                <w:rFonts w:eastAsia="Calibri"/>
                <w:bCs/>
                <w:lang w:val="kk-KZ" w:eastAsia="en-US"/>
              </w:rPr>
            </w:pPr>
          </w:p>
        </w:tc>
        <w:tc>
          <w:tcPr>
            <w:tcW w:w="1908" w:type="dxa"/>
            <w:vMerge/>
            <w:vAlign w:val="center"/>
          </w:tcPr>
          <w:p w14:paraId="028EF3E9" w14:textId="77777777" w:rsidR="00BB623C" w:rsidRPr="005B4A54" w:rsidRDefault="00BB623C" w:rsidP="00C47598">
            <w:pPr>
              <w:rPr>
                <w:rFonts w:eastAsia="Calibri"/>
                <w:lang w:val="kk-KZ" w:eastAsia="en-US"/>
              </w:rPr>
            </w:pPr>
          </w:p>
        </w:tc>
        <w:tc>
          <w:tcPr>
            <w:tcW w:w="2126" w:type="dxa"/>
            <w:vMerge/>
            <w:vAlign w:val="center"/>
          </w:tcPr>
          <w:p w14:paraId="412FF23C" w14:textId="77777777" w:rsidR="00BB623C" w:rsidRPr="005B4A54" w:rsidRDefault="00BB623C" w:rsidP="00C47598">
            <w:pPr>
              <w:rPr>
                <w:rFonts w:eastAsia="Calibri"/>
                <w:bCs/>
                <w:lang w:val="kk-KZ" w:eastAsia="en-US"/>
              </w:rPr>
            </w:pPr>
          </w:p>
        </w:tc>
        <w:tc>
          <w:tcPr>
            <w:tcW w:w="1560" w:type="dxa"/>
            <w:vMerge/>
            <w:vAlign w:val="center"/>
          </w:tcPr>
          <w:p w14:paraId="676CB14D" w14:textId="77777777" w:rsidR="00BB623C" w:rsidRPr="005B4A54" w:rsidRDefault="00BB623C" w:rsidP="00C47598">
            <w:pPr>
              <w:rPr>
                <w:rFonts w:eastAsia="Calibri"/>
                <w:bCs/>
                <w:lang w:val="kk-KZ" w:eastAsia="en-US"/>
              </w:rPr>
            </w:pPr>
          </w:p>
        </w:tc>
        <w:tc>
          <w:tcPr>
            <w:tcW w:w="1417" w:type="dxa"/>
            <w:vMerge/>
            <w:vAlign w:val="center"/>
          </w:tcPr>
          <w:p w14:paraId="4FDACF15" w14:textId="77777777" w:rsidR="00BB623C" w:rsidRPr="005B4A54" w:rsidRDefault="00BB623C" w:rsidP="00C47598">
            <w:pPr>
              <w:rPr>
                <w:rFonts w:eastAsia="Calibri"/>
                <w:bCs/>
                <w:lang w:val="kk-KZ" w:eastAsia="en-US"/>
              </w:rPr>
            </w:pPr>
          </w:p>
        </w:tc>
        <w:tc>
          <w:tcPr>
            <w:tcW w:w="1187" w:type="dxa"/>
            <w:vMerge/>
            <w:vAlign w:val="center"/>
          </w:tcPr>
          <w:p w14:paraId="184738FD" w14:textId="77777777" w:rsidR="00BB623C" w:rsidRPr="005B4A54" w:rsidRDefault="00BB623C" w:rsidP="00C47598">
            <w:pPr>
              <w:rPr>
                <w:rFonts w:eastAsia="Calibri"/>
                <w:bCs/>
                <w:lang w:val="kk-KZ" w:eastAsia="en-US"/>
              </w:rPr>
            </w:pPr>
          </w:p>
        </w:tc>
        <w:tc>
          <w:tcPr>
            <w:tcW w:w="1417" w:type="dxa"/>
            <w:vMerge/>
            <w:vAlign w:val="center"/>
          </w:tcPr>
          <w:p w14:paraId="7F620C03" w14:textId="77777777" w:rsidR="00BB623C" w:rsidRPr="005B4A54" w:rsidRDefault="00BB623C" w:rsidP="00C47598">
            <w:pPr>
              <w:rPr>
                <w:rFonts w:eastAsia="Calibri"/>
                <w:bCs/>
                <w:lang w:val="kk-KZ" w:eastAsia="en-US"/>
              </w:rPr>
            </w:pPr>
          </w:p>
        </w:tc>
        <w:tc>
          <w:tcPr>
            <w:tcW w:w="1843" w:type="dxa"/>
            <w:vAlign w:val="center"/>
          </w:tcPr>
          <w:p w14:paraId="6F73C194"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бірінші</w:t>
            </w:r>
            <w:proofErr w:type="spellEnd"/>
            <w:r w:rsidRPr="005B4A54">
              <w:rPr>
                <w:lang w:eastAsia="en-US"/>
              </w:rPr>
              <w:t xml:space="preserve"> </w:t>
            </w:r>
            <w:proofErr w:type="spellStart"/>
            <w:r w:rsidRPr="005B4A54">
              <w:rPr>
                <w:lang w:eastAsia="en-US"/>
              </w:rPr>
              <w:t>дәрежелі</w:t>
            </w:r>
            <w:proofErr w:type="spellEnd"/>
          </w:p>
        </w:tc>
        <w:tc>
          <w:tcPr>
            <w:tcW w:w="1701" w:type="dxa"/>
            <w:vMerge/>
            <w:vAlign w:val="center"/>
          </w:tcPr>
          <w:p w14:paraId="46D63996" w14:textId="77777777" w:rsidR="00BB623C" w:rsidRPr="005B4A54" w:rsidRDefault="00BB623C" w:rsidP="00C47598">
            <w:pPr>
              <w:rPr>
                <w:rFonts w:eastAsia="Calibri"/>
                <w:bCs/>
                <w:lang w:val="kk-KZ" w:eastAsia="en-US"/>
              </w:rPr>
            </w:pPr>
          </w:p>
        </w:tc>
      </w:tr>
      <w:tr w:rsidR="00BB623C" w:rsidRPr="005B4A54" w14:paraId="18F204B0" w14:textId="77777777" w:rsidTr="00CF7401">
        <w:trPr>
          <w:trHeight w:val="994"/>
        </w:trPr>
        <w:tc>
          <w:tcPr>
            <w:tcW w:w="534" w:type="dxa"/>
            <w:vMerge/>
            <w:vAlign w:val="center"/>
          </w:tcPr>
          <w:p w14:paraId="00A96AD5" w14:textId="77777777" w:rsidR="00BB623C" w:rsidRPr="005B4A54" w:rsidRDefault="00BB623C" w:rsidP="00C47598">
            <w:pPr>
              <w:rPr>
                <w:rFonts w:eastAsia="Calibri"/>
                <w:bCs/>
                <w:lang w:val="kk-KZ" w:eastAsia="en-US"/>
              </w:rPr>
            </w:pPr>
          </w:p>
        </w:tc>
        <w:tc>
          <w:tcPr>
            <w:tcW w:w="761" w:type="dxa"/>
            <w:vMerge/>
            <w:vAlign w:val="center"/>
          </w:tcPr>
          <w:p w14:paraId="7E742D4A" w14:textId="77777777" w:rsidR="00BB623C" w:rsidRPr="005B4A54" w:rsidRDefault="00BB623C" w:rsidP="00C47598">
            <w:pPr>
              <w:rPr>
                <w:rFonts w:eastAsia="Calibri"/>
                <w:bCs/>
                <w:lang w:val="kk-KZ" w:eastAsia="en-US"/>
              </w:rPr>
            </w:pPr>
          </w:p>
        </w:tc>
        <w:tc>
          <w:tcPr>
            <w:tcW w:w="1908" w:type="dxa"/>
            <w:vMerge/>
            <w:vAlign w:val="center"/>
          </w:tcPr>
          <w:p w14:paraId="49FA6DC3" w14:textId="77777777" w:rsidR="00BB623C" w:rsidRPr="005B4A54" w:rsidRDefault="00BB623C" w:rsidP="00C47598">
            <w:pPr>
              <w:rPr>
                <w:rFonts w:eastAsia="Calibri"/>
                <w:lang w:val="kk-KZ" w:eastAsia="en-US"/>
              </w:rPr>
            </w:pPr>
          </w:p>
        </w:tc>
        <w:tc>
          <w:tcPr>
            <w:tcW w:w="2126" w:type="dxa"/>
            <w:vMerge/>
            <w:vAlign w:val="center"/>
          </w:tcPr>
          <w:p w14:paraId="2751BD37" w14:textId="77777777" w:rsidR="00BB623C" w:rsidRPr="005B4A54" w:rsidRDefault="00BB623C" w:rsidP="00C47598">
            <w:pPr>
              <w:rPr>
                <w:rFonts w:eastAsia="Calibri"/>
                <w:bCs/>
                <w:lang w:val="kk-KZ" w:eastAsia="en-US"/>
              </w:rPr>
            </w:pPr>
          </w:p>
        </w:tc>
        <w:tc>
          <w:tcPr>
            <w:tcW w:w="1560" w:type="dxa"/>
            <w:vMerge/>
            <w:vAlign w:val="center"/>
          </w:tcPr>
          <w:p w14:paraId="05D4A5A0" w14:textId="77777777" w:rsidR="00BB623C" w:rsidRPr="005B4A54" w:rsidRDefault="00BB623C" w:rsidP="00C47598">
            <w:pPr>
              <w:rPr>
                <w:rFonts w:eastAsia="Calibri"/>
                <w:bCs/>
                <w:lang w:val="kk-KZ" w:eastAsia="en-US"/>
              </w:rPr>
            </w:pPr>
          </w:p>
        </w:tc>
        <w:tc>
          <w:tcPr>
            <w:tcW w:w="1417" w:type="dxa"/>
            <w:vMerge/>
            <w:vAlign w:val="center"/>
          </w:tcPr>
          <w:p w14:paraId="49E298E8" w14:textId="77777777" w:rsidR="00BB623C" w:rsidRPr="005B4A54" w:rsidRDefault="00BB623C" w:rsidP="00C47598">
            <w:pPr>
              <w:rPr>
                <w:rFonts w:eastAsia="Calibri"/>
                <w:bCs/>
                <w:lang w:val="kk-KZ" w:eastAsia="en-US"/>
              </w:rPr>
            </w:pPr>
          </w:p>
        </w:tc>
        <w:tc>
          <w:tcPr>
            <w:tcW w:w="1187" w:type="dxa"/>
            <w:vMerge/>
            <w:vAlign w:val="center"/>
          </w:tcPr>
          <w:p w14:paraId="1510D573" w14:textId="77777777" w:rsidR="00BB623C" w:rsidRPr="005B4A54" w:rsidRDefault="00BB623C" w:rsidP="00C47598">
            <w:pPr>
              <w:rPr>
                <w:rFonts w:eastAsia="Calibri"/>
                <w:bCs/>
                <w:lang w:val="kk-KZ" w:eastAsia="en-US"/>
              </w:rPr>
            </w:pPr>
          </w:p>
        </w:tc>
        <w:tc>
          <w:tcPr>
            <w:tcW w:w="1417" w:type="dxa"/>
            <w:vMerge/>
            <w:vAlign w:val="center"/>
          </w:tcPr>
          <w:p w14:paraId="41D95619" w14:textId="77777777" w:rsidR="00BB623C" w:rsidRPr="005B4A54" w:rsidRDefault="00BB623C" w:rsidP="00C47598">
            <w:pPr>
              <w:rPr>
                <w:rFonts w:eastAsia="Calibri"/>
                <w:bCs/>
                <w:lang w:val="kk-KZ" w:eastAsia="en-US"/>
              </w:rPr>
            </w:pPr>
          </w:p>
        </w:tc>
        <w:tc>
          <w:tcPr>
            <w:tcW w:w="1843" w:type="dxa"/>
            <w:vAlign w:val="center"/>
          </w:tcPr>
          <w:p w14:paraId="49C8D533"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w:t>
            </w:r>
            <w:proofErr w:type="spellStart"/>
            <w:r w:rsidRPr="005B4A54">
              <w:rPr>
                <w:lang w:eastAsia="en-US"/>
              </w:rPr>
              <w:t>аккредиттеудің</w:t>
            </w:r>
            <w:proofErr w:type="spellEnd"/>
            <w:r w:rsidRPr="005B4A54">
              <w:rPr>
                <w:lang w:eastAsia="en-US"/>
              </w:rPr>
              <w:t xml:space="preserve"> </w:t>
            </w:r>
            <w:proofErr w:type="spellStart"/>
            <w:r w:rsidRPr="005B4A54">
              <w:rPr>
                <w:lang w:eastAsia="en-US"/>
              </w:rPr>
              <w:t>екінші</w:t>
            </w:r>
            <w:proofErr w:type="spellEnd"/>
            <w:r w:rsidRPr="005B4A54">
              <w:rPr>
                <w:lang w:eastAsia="en-US"/>
              </w:rPr>
              <w:t xml:space="preserve"> </w:t>
            </w:r>
            <w:proofErr w:type="spellStart"/>
            <w:r w:rsidRPr="005B4A54">
              <w:rPr>
                <w:lang w:eastAsia="en-US"/>
              </w:rPr>
              <w:t>дәрежесі</w:t>
            </w:r>
            <w:proofErr w:type="spellEnd"/>
          </w:p>
        </w:tc>
        <w:tc>
          <w:tcPr>
            <w:tcW w:w="1701" w:type="dxa"/>
            <w:vMerge/>
            <w:vAlign w:val="center"/>
          </w:tcPr>
          <w:p w14:paraId="38A7D062" w14:textId="77777777" w:rsidR="00BB623C" w:rsidRPr="005B4A54" w:rsidRDefault="00BB623C" w:rsidP="00C47598">
            <w:pPr>
              <w:rPr>
                <w:rFonts w:eastAsia="Calibri"/>
                <w:bCs/>
                <w:lang w:val="kk-KZ" w:eastAsia="en-US"/>
              </w:rPr>
            </w:pPr>
          </w:p>
        </w:tc>
      </w:tr>
      <w:tr w:rsidR="00BB623C" w:rsidRPr="005B4A54" w14:paraId="2B9896CD" w14:textId="77777777" w:rsidTr="00CF7401">
        <w:tc>
          <w:tcPr>
            <w:tcW w:w="534" w:type="dxa"/>
            <w:vMerge/>
            <w:vAlign w:val="center"/>
          </w:tcPr>
          <w:p w14:paraId="17AA998C" w14:textId="77777777" w:rsidR="00BB623C" w:rsidRPr="005B4A54" w:rsidRDefault="00BB623C" w:rsidP="00C47598">
            <w:pPr>
              <w:rPr>
                <w:rFonts w:eastAsia="Calibri"/>
                <w:bCs/>
                <w:lang w:val="kk-KZ" w:eastAsia="en-US"/>
              </w:rPr>
            </w:pPr>
          </w:p>
        </w:tc>
        <w:tc>
          <w:tcPr>
            <w:tcW w:w="761" w:type="dxa"/>
            <w:vMerge/>
            <w:vAlign w:val="center"/>
          </w:tcPr>
          <w:p w14:paraId="06D15FE3" w14:textId="77777777" w:rsidR="00BB623C" w:rsidRPr="005B4A54" w:rsidRDefault="00BB623C" w:rsidP="00C47598">
            <w:pPr>
              <w:rPr>
                <w:rFonts w:eastAsia="Calibri"/>
                <w:bCs/>
                <w:lang w:val="kk-KZ" w:eastAsia="en-US"/>
              </w:rPr>
            </w:pPr>
          </w:p>
        </w:tc>
        <w:tc>
          <w:tcPr>
            <w:tcW w:w="1908" w:type="dxa"/>
            <w:vMerge/>
            <w:vAlign w:val="center"/>
          </w:tcPr>
          <w:p w14:paraId="29583AA5" w14:textId="77777777" w:rsidR="00BB623C" w:rsidRPr="005B4A54" w:rsidRDefault="00BB623C" w:rsidP="00C47598">
            <w:pPr>
              <w:rPr>
                <w:rFonts w:eastAsia="Calibri"/>
                <w:lang w:val="kk-KZ" w:eastAsia="en-US"/>
              </w:rPr>
            </w:pPr>
          </w:p>
        </w:tc>
        <w:tc>
          <w:tcPr>
            <w:tcW w:w="2126" w:type="dxa"/>
            <w:vMerge/>
            <w:vAlign w:val="center"/>
          </w:tcPr>
          <w:p w14:paraId="38CE81BE" w14:textId="77777777" w:rsidR="00BB623C" w:rsidRPr="005B4A54" w:rsidRDefault="00BB623C" w:rsidP="00C47598">
            <w:pPr>
              <w:rPr>
                <w:rFonts w:eastAsia="Calibri"/>
                <w:bCs/>
                <w:lang w:val="kk-KZ" w:eastAsia="en-US"/>
              </w:rPr>
            </w:pPr>
          </w:p>
        </w:tc>
        <w:tc>
          <w:tcPr>
            <w:tcW w:w="1560" w:type="dxa"/>
            <w:vMerge/>
            <w:vAlign w:val="center"/>
          </w:tcPr>
          <w:p w14:paraId="65541988" w14:textId="77777777" w:rsidR="00BB623C" w:rsidRPr="005B4A54" w:rsidRDefault="00BB623C" w:rsidP="00C47598">
            <w:pPr>
              <w:rPr>
                <w:rFonts w:eastAsia="Calibri"/>
                <w:bCs/>
                <w:lang w:val="kk-KZ" w:eastAsia="en-US"/>
              </w:rPr>
            </w:pPr>
          </w:p>
        </w:tc>
        <w:tc>
          <w:tcPr>
            <w:tcW w:w="1417" w:type="dxa"/>
            <w:vMerge/>
            <w:vAlign w:val="center"/>
          </w:tcPr>
          <w:p w14:paraId="6664697E" w14:textId="77777777" w:rsidR="00BB623C" w:rsidRPr="005B4A54" w:rsidRDefault="00BB623C" w:rsidP="00C47598">
            <w:pPr>
              <w:rPr>
                <w:rFonts w:eastAsia="Calibri"/>
                <w:bCs/>
                <w:lang w:val="kk-KZ" w:eastAsia="en-US"/>
              </w:rPr>
            </w:pPr>
          </w:p>
        </w:tc>
        <w:tc>
          <w:tcPr>
            <w:tcW w:w="1187" w:type="dxa"/>
            <w:vMerge/>
            <w:vAlign w:val="center"/>
          </w:tcPr>
          <w:p w14:paraId="353006FA" w14:textId="77777777" w:rsidR="00BB623C" w:rsidRPr="005B4A54" w:rsidRDefault="00BB623C" w:rsidP="00C47598">
            <w:pPr>
              <w:rPr>
                <w:rFonts w:eastAsia="Calibri"/>
                <w:bCs/>
                <w:lang w:val="kk-KZ" w:eastAsia="en-US"/>
              </w:rPr>
            </w:pPr>
          </w:p>
        </w:tc>
        <w:tc>
          <w:tcPr>
            <w:tcW w:w="1417" w:type="dxa"/>
            <w:vMerge/>
            <w:vAlign w:val="center"/>
          </w:tcPr>
          <w:p w14:paraId="0E88767F" w14:textId="77777777" w:rsidR="00BB623C" w:rsidRPr="005B4A54" w:rsidRDefault="00BB623C" w:rsidP="00C47598">
            <w:pPr>
              <w:rPr>
                <w:rFonts w:eastAsia="Calibri"/>
                <w:bCs/>
                <w:lang w:val="kk-KZ" w:eastAsia="en-US"/>
              </w:rPr>
            </w:pPr>
          </w:p>
        </w:tc>
        <w:tc>
          <w:tcPr>
            <w:tcW w:w="1843" w:type="dxa"/>
            <w:vAlign w:val="center"/>
          </w:tcPr>
          <w:p w14:paraId="2436992A"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w:t>
            </w:r>
            <w:proofErr w:type="spellStart"/>
            <w:r w:rsidRPr="005B4A54">
              <w:rPr>
                <w:lang w:eastAsia="en-US"/>
              </w:rPr>
              <w:t>аккредиттеудәрежесініңболмауы</w:t>
            </w:r>
            <w:proofErr w:type="spellEnd"/>
          </w:p>
        </w:tc>
        <w:tc>
          <w:tcPr>
            <w:tcW w:w="1701" w:type="dxa"/>
            <w:vMerge/>
            <w:vAlign w:val="center"/>
          </w:tcPr>
          <w:p w14:paraId="5D9EAE7B" w14:textId="77777777" w:rsidR="00BB623C" w:rsidRPr="005B4A54" w:rsidRDefault="00BB623C" w:rsidP="00C47598">
            <w:pPr>
              <w:rPr>
                <w:rFonts w:eastAsia="Calibri"/>
                <w:bCs/>
                <w:lang w:val="kk-KZ" w:eastAsia="en-US"/>
              </w:rPr>
            </w:pPr>
          </w:p>
        </w:tc>
      </w:tr>
      <w:tr w:rsidR="00BB623C" w:rsidRPr="005B4A54" w14:paraId="28461B38" w14:textId="77777777" w:rsidTr="00CF7401">
        <w:tc>
          <w:tcPr>
            <w:tcW w:w="534" w:type="dxa"/>
            <w:vMerge w:val="restart"/>
            <w:vAlign w:val="center"/>
          </w:tcPr>
          <w:p w14:paraId="17DE0274" w14:textId="77777777" w:rsidR="00BB623C" w:rsidRPr="005B4A54" w:rsidRDefault="00BB623C" w:rsidP="00C47598">
            <w:pPr>
              <w:jc w:val="center"/>
              <w:rPr>
                <w:rFonts w:eastAsia="Calibri"/>
                <w:bCs/>
                <w:lang w:val="kk-KZ" w:eastAsia="en-US"/>
              </w:rPr>
            </w:pPr>
            <w:r w:rsidRPr="005B4A54">
              <w:rPr>
                <w:lang w:eastAsia="en-US"/>
              </w:rPr>
              <w:t>12</w:t>
            </w:r>
          </w:p>
        </w:tc>
        <w:tc>
          <w:tcPr>
            <w:tcW w:w="761" w:type="dxa"/>
            <w:vMerge w:val="restart"/>
            <w:vAlign w:val="center"/>
          </w:tcPr>
          <w:p w14:paraId="3B10D6A9" w14:textId="77777777" w:rsidR="00BB623C" w:rsidRPr="005B4A54" w:rsidRDefault="00BB623C" w:rsidP="00C47598">
            <w:pPr>
              <w:jc w:val="center"/>
              <w:rPr>
                <w:lang w:eastAsia="en-US"/>
              </w:rPr>
            </w:pPr>
            <w:r w:rsidRPr="005B4A54">
              <w:rPr>
                <w:lang w:eastAsia="en-US"/>
              </w:rPr>
              <w:t>G12</w:t>
            </w:r>
          </w:p>
          <w:p w14:paraId="1007E5EB"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1A0C17A7" w14:textId="77777777" w:rsidR="00BB623C" w:rsidRPr="005B4A54" w:rsidRDefault="00BB623C" w:rsidP="00C47598">
            <w:pPr>
              <w:jc w:val="center"/>
              <w:rPr>
                <w:rFonts w:eastAsia="Calibri"/>
                <w:lang w:val="kk-KZ" w:eastAsia="en-US"/>
              </w:rPr>
            </w:pPr>
            <w:r w:rsidRPr="005B4A54">
              <w:rPr>
                <w:lang w:val="kk-KZ" w:eastAsia="en-US"/>
              </w:rPr>
              <w:t>Қазақстан Республикасының аумағында ТМККК және (немесе) МӘМС шеңберінде стационарлық жағдайларда мамандандырылған медициналық көмек көрсету бойынша үш жыл бойы үздіксіз тиісті медициналық көмек көрсету тәжірибесінің болуы</w:t>
            </w:r>
          </w:p>
        </w:tc>
        <w:tc>
          <w:tcPr>
            <w:tcW w:w="2126" w:type="dxa"/>
            <w:vMerge w:val="restart"/>
            <w:vAlign w:val="center"/>
          </w:tcPr>
          <w:p w14:paraId="5CF42CBF" w14:textId="77777777" w:rsidR="00BB623C" w:rsidRPr="005B4A54" w:rsidRDefault="00BB623C" w:rsidP="00C47598">
            <w:pPr>
              <w:jc w:val="center"/>
              <w:rPr>
                <w:rFonts w:eastAsia="Calibri"/>
                <w:bCs/>
                <w:lang w:val="kk-KZ" w:eastAsia="en-US"/>
              </w:rPr>
            </w:pPr>
            <w:r w:rsidRPr="005B4A54">
              <w:rPr>
                <w:lang w:val="kk-KZ" w:eastAsia="en-US"/>
              </w:rPr>
              <w:t>Стационарлық жағдайда мамандандырылған медициналық көмек көрсету бойынша ТМККК шеңберінде және (немесе) МӘМС жүйесінде медициналық қызметтерді сатып алудың бұрын жасалған шарттары бойынша ақпарат</w:t>
            </w:r>
          </w:p>
        </w:tc>
        <w:tc>
          <w:tcPr>
            <w:tcW w:w="1560" w:type="dxa"/>
            <w:vMerge w:val="restart"/>
            <w:vAlign w:val="center"/>
          </w:tcPr>
          <w:p w14:paraId="1E657561" w14:textId="77777777" w:rsidR="00BB623C" w:rsidRPr="005B4A54" w:rsidRDefault="00BB623C" w:rsidP="00C47598">
            <w:pPr>
              <w:jc w:val="center"/>
              <w:rPr>
                <w:rFonts w:eastAsia="Calibri"/>
                <w:bCs/>
                <w:lang w:val="kk-KZ" w:eastAsia="en-US"/>
              </w:rPr>
            </w:pPr>
            <w:r w:rsidRPr="005B4A54">
              <w:rPr>
                <w:lang w:val="kk-KZ" w:eastAsia="en-US"/>
              </w:rPr>
              <w:t>G12.1 Стационарлық жағдайда мамандандырылған медициналық көмек көрсету бойынша жұмыс тәжірибесі (3 жыл, 2 жыл, 1 жыл, 0 жыл)</w:t>
            </w:r>
          </w:p>
        </w:tc>
        <w:tc>
          <w:tcPr>
            <w:tcW w:w="1417" w:type="dxa"/>
            <w:vMerge w:val="restart"/>
            <w:vAlign w:val="center"/>
          </w:tcPr>
          <w:p w14:paraId="3554C37C" w14:textId="77777777" w:rsidR="00BB623C" w:rsidRPr="005B4A54" w:rsidRDefault="00BB623C" w:rsidP="00C47598">
            <w:pPr>
              <w:jc w:val="center"/>
              <w:rPr>
                <w:rFonts w:eastAsia="Calibri"/>
                <w:bCs/>
                <w:lang w:val="kk-KZ" w:eastAsia="en-US"/>
              </w:rPr>
            </w:pPr>
          </w:p>
        </w:tc>
        <w:tc>
          <w:tcPr>
            <w:tcW w:w="1187" w:type="dxa"/>
            <w:vMerge w:val="restart"/>
            <w:vAlign w:val="center"/>
          </w:tcPr>
          <w:p w14:paraId="0FDC3D33" w14:textId="77777777" w:rsidR="00BB623C" w:rsidRPr="005B4A54" w:rsidRDefault="00BB623C" w:rsidP="00C47598">
            <w:pPr>
              <w:jc w:val="center"/>
              <w:rPr>
                <w:rFonts w:eastAsia="Calibri"/>
                <w:bCs/>
                <w:lang w:val="kk-KZ" w:eastAsia="en-US"/>
              </w:rPr>
            </w:pPr>
          </w:p>
        </w:tc>
        <w:tc>
          <w:tcPr>
            <w:tcW w:w="1417" w:type="dxa"/>
            <w:vMerge w:val="restart"/>
            <w:vAlign w:val="center"/>
          </w:tcPr>
          <w:p w14:paraId="0F247624" w14:textId="77777777" w:rsidR="00BB623C" w:rsidRPr="005B4A54" w:rsidRDefault="00BB623C" w:rsidP="00C47598">
            <w:pPr>
              <w:jc w:val="center"/>
              <w:rPr>
                <w:rFonts w:eastAsia="Calibri"/>
                <w:bCs/>
                <w:lang w:val="kk-KZ" w:eastAsia="en-US"/>
              </w:rPr>
            </w:pPr>
            <w:r w:rsidRPr="005B4A54">
              <w:rPr>
                <w:lang w:val="kk-KZ" w:eastAsia="en-US"/>
              </w:rPr>
              <w:t>Көрсетілетін қызметтерді сатып алу жүзеге асырылатын айдың алдындағы үш жыл ішінде Қазақстан Республикасының аумағында үздіксіз тиісті медициналық көмек көрсету тәжірибесінің болуы</w:t>
            </w:r>
          </w:p>
        </w:tc>
        <w:tc>
          <w:tcPr>
            <w:tcW w:w="1843" w:type="dxa"/>
            <w:vAlign w:val="center"/>
          </w:tcPr>
          <w:p w14:paraId="04D507CB" w14:textId="77777777" w:rsidR="00BB623C" w:rsidRPr="005B4A54" w:rsidRDefault="00BB623C" w:rsidP="00C47598">
            <w:pPr>
              <w:jc w:val="center"/>
              <w:rPr>
                <w:rFonts w:eastAsia="Calibri"/>
                <w:bCs/>
                <w:lang w:val="kk-KZ" w:eastAsia="en-US"/>
              </w:rPr>
            </w:pPr>
            <w:r w:rsidRPr="005B4A54">
              <w:rPr>
                <w:lang w:val="kk-KZ" w:eastAsia="en-US"/>
              </w:rPr>
              <w:t xml:space="preserve">5 балл - медициналық көмек көрсету тәжірибесі 3 жыл және одан көп </w:t>
            </w:r>
            <w:r w:rsidRPr="005B4A54">
              <w:rPr>
                <w:lang w:val="kk-KZ" w:eastAsia="en-US"/>
              </w:rPr>
              <w:br/>
            </w:r>
          </w:p>
        </w:tc>
        <w:tc>
          <w:tcPr>
            <w:tcW w:w="1701" w:type="dxa"/>
            <w:vMerge w:val="restart"/>
            <w:vAlign w:val="center"/>
          </w:tcPr>
          <w:p w14:paraId="7B989982"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555F42AE" w14:textId="77777777" w:rsidTr="00CF7401">
        <w:trPr>
          <w:trHeight w:val="1064"/>
        </w:trPr>
        <w:tc>
          <w:tcPr>
            <w:tcW w:w="534" w:type="dxa"/>
            <w:vMerge/>
            <w:vAlign w:val="center"/>
          </w:tcPr>
          <w:p w14:paraId="248F0B16" w14:textId="77777777" w:rsidR="00BB623C" w:rsidRPr="005B4A54" w:rsidRDefault="00BB623C" w:rsidP="00C47598">
            <w:pPr>
              <w:rPr>
                <w:rFonts w:eastAsia="Calibri"/>
                <w:bCs/>
                <w:lang w:val="kk-KZ" w:eastAsia="en-US"/>
              </w:rPr>
            </w:pPr>
          </w:p>
        </w:tc>
        <w:tc>
          <w:tcPr>
            <w:tcW w:w="761" w:type="dxa"/>
            <w:vMerge/>
            <w:vAlign w:val="center"/>
          </w:tcPr>
          <w:p w14:paraId="1EA9195F" w14:textId="77777777" w:rsidR="00BB623C" w:rsidRPr="005B4A54" w:rsidRDefault="00BB623C" w:rsidP="00C47598">
            <w:pPr>
              <w:rPr>
                <w:rFonts w:eastAsia="Calibri"/>
                <w:bCs/>
                <w:lang w:val="kk-KZ" w:eastAsia="en-US"/>
              </w:rPr>
            </w:pPr>
          </w:p>
        </w:tc>
        <w:tc>
          <w:tcPr>
            <w:tcW w:w="1908" w:type="dxa"/>
            <w:vMerge/>
            <w:vAlign w:val="center"/>
          </w:tcPr>
          <w:p w14:paraId="583F04D6" w14:textId="77777777" w:rsidR="00BB623C" w:rsidRPr="005B4A54" w:rsidRDefault="00BB623C" w:rsidP="00C47598">
            <w:pPr>
              <w:rPr>
                <w:rFonts w:eastAsia="Calibri"/>
                <w:lang w:val="kk-KZ" w:eastAsia="en-US"/>
              </w:rPr>
            </w:pPr>
          </w:p>
        </w:tc>
        <w:tc>
          <w:tcPr>
            <w:tcW w:w="2126" w:type="dxa"/>
            <w:vMerge/>
            <w:vAlign w:val="center"/>
          </w:tcPr>
          <w:p w14:paraId="04A96FD8" w14:textId="77777777" w:rsidR="00BB623C" w:rsidRPr="005B4A54" w:rsidRDefault="00BB623C" w:rsidP="00C47598">
            <w:pPr>
              <w:rPr>
                <w:rFonts w:eastAsia="Calibri"/>
                <w:bCs/>
                <w:lang w:val="kk-KZ" w:eastAsia="en-US"/>
              </w:rPr>
            </w:pPr>
          </w:p>
        </w:tc>
        <w:tc>
          <w:tcPr>
            <w:tcW w:w="1560" w:type="dxa"/>
            <w:vMerge/>
            <w:vAlign w:val="center"/>
          </w:tcPr>
          <w:p w14:paraId="73346CBC" w14:textId="77777777" w:rsidR="00BB623C" w:rsidRPr="005B4A54" w:rsidRDefault="00BB623C" w:rsidP="00C47598">
            <w:pPr>
              <w:rPr>
                <w:rFonts w:eastAsia="Calibri"/>
                <w:bCs/>
                <w:lang w:val="kk-KZ" w:eastAsia="en-US"/>
              </w:rPr>
            </w:pPr>
          </w:p>
        </w:tc>
        <w:tc>
          <w:tcPr>
            <w:tcW w:w="1417" w:type="dxa"/>
            <w:vMerge/>
            <w:vAlign w:val="center"/>
          </w:tcPr>
          <w:p w14:paraId="3D3C5C23" w14:textId="77777777" w:rsidR="00BB623C" w:rsidRPr="005B4A54" w:rsidRDefault="00BB623C" w:rsidP="00C47598">
            <w:pPr>
              <w:rPr>
                <w:rFonts w:eastAsia="Calibri"/>
                <w:bCs/>
                <w:lang w:val="kk-KZ" w:eastAsia="en-US"/>
              </w:rPr>
            </w:pPr>
          </w:p>
        </w:tc>
        <w:tc>
          <w:tcPr>
            <w:tcW w:w="1187" w:type="dxa"/>
            <w:vMerge/>
            <w:vAlign w:val="center"/>
          </w:tcPr>
          <w:p w14:paraId="4FA77DA9" w14:textId="77777777" w:rsidR="00BB623C" w:rsidRPr="005B4A54" w:rsidRDefault="00BB623C" w:rsidP="00C47598">
            <w:pPr>
              <w:rPr>
                <w:rFonts w:eastAsia="Calibri"/>
                <w:bCs/>
                <w:lang w:val="kk-KZ" w:eastAsia="en-US"/>
              </w:rPr>
            </w:pPr>
          </w:p>
        </w:tc>
        <w:tc>
          <w:tcPr>
            <w:tcW w:w="1417" w:type="dxa"/>
            <w:vMerge/>
            <w:vAlign w:val="center"/>
          </w:tcPr>
          <w:p w14:paraId="678C9927" w14:textId="77777777" w:rsidR="00BB623C" w:rsidRPr="005B4A54" w:rsidRDefault="00BB623C" w:rsidP="00C47598">
            <w:pPr>
              <w:rPr>
                <w:rFonts w:eastAsia="Calibri"/>
                <w:bCs/>
                <w:lang w:val="kk-KZ" w:eastAsia="en-US"/>
              </w:rPr>
            </w:pPr>
          </w:p>
        </w:tc>
        <w:tc>
          <w:tcPr>
            <w:tcW w:w="1843" w:type="dxa"/>
            <w:vAlign w:val="center"/>
          </w:tcPr>
          <w:p w14:paraId="17DC686E" w14:textId="77777777" w:rsidR="00BB623C" w:rsidRPr="005B4A54" w:rsidRDefault="00BB623C" w:rsidP="00C47598">
            <w:pPr>
              <w:jc w:val="center"/>
              <w:rPr>
                <w:rFonts w:eastAsia="Calibri"/>
                <w:bCs/>
                <w:lang w:val="kk-KZ" w:eastAsia="en-US"/>
              </w:rPr>
            </w:pPr>
            <w:r w:rsidRPr="005B4A54">
              <w:rPr>
                <w:lang w:val="kk-KZ" w:eastAsia="en-US"/>
              </w:rPr>
              <w:t>4 балл - медициналық көмек көрсету тәжірибесі 2 жыл;</w:t>
            </w:r>
          </w:p>
        </w:tc>
        <w:tc>
          <w:tcPr>
            <w:tcW w:w="1701" w:type="dxa"/>
            <w:vMerge/>
            <w:vAlign w:val="center"/>
          </w:tcPr>
          <w:p w14:paraId="7D9EEFB7" w14:textId="77777777" w:rsidR="00BB623C" w:rsidRPr="005B4A54" w:rsidRDefault="00BB623C" w:rsidP="00C47598">
            <w:pPr>
              <w:rPr>
                <w:rFonts w:eastAsia="Calibri"/>
                <w:bCs/>
                <w:lang w:val="kk-KZ" w:eastAsia="en-US"/>
              </w:rPr>
            </w:pPr>
          </w:p>
        </w:tc>
      </w:tr>
      <w:tr w:rsidR="00BB623C" w:rsidRPr="00311060" w14:paraId="22CA728C" w14:textId="77777777" w:rsidTr="00CF7401">
        <w:tc>
          <w:tcPr>
            <w:tcW w:w="534" w:type="dxa"/>
            <w:vMerge/>
            <w:vAlign w:val="center"/>
          </w:tcPr>
          <w:p w14:paraId="428DE926" w14:textId="77777777" w:rsidR="00BB623C" w:rsidRPr="005B4A54" w:rsidRDefault="00BB623C" w:rsidP="00C47598">
            <w:pPr>
              <w:rPr>
                <w:rFonts w:eastAsia="Calibri"/>
                <w:bCs/>
                <w:lang w:val="kk-KZ" w:eastAsia="en-US"/>
              </w:rPr>
            </w:pPr>
          </w:p>
        </w:tc>
        <w:tc>
          <w:tcPr>
            <w:tcW w:w="761" w:type="dxa"/>
            <w:vMerge/>
            <w:vAlign w:val="center"/>
          </w:tcPr>
          <w:p w14:paraId="59362BC6" w14:textId="77777777" w:rsidR="00BB623C" w:rsidRPr="005B4A54" w:rsidRDefault="00BB623C" w:rsidP="00C47598">
            <w:pPr>
              <w:rPr>
                <w:rFonts w:eastAsia="Calibri"/>
                <w:bCs/>
                <w:lang w:val="kk-KZ" w:eastAsia="en-US"/>
              </w:rPr>
            </w:pPr>
          </w:p>
        </w:tc>
        <w:tc>
          <w:tcPr>
            <w:tcW w:w="1908" w:type="dxa"/>
            <w:vMerge/>
            <w:vAlign w:val="center"/>
          </w:tcPr>
          <w:p w14:paraId="0E3A2406" w14:textId="77777777" w:rsidR="00BB623C" w:rsidRPr="005B4A54" w:rsidRDefault="00BB623C" w:rsidP="00C47598">
            <w:pPr>
              <w:rPr>
                <w:rFonts w:eastAsia="Calibri"/>
                <w:lang w:val="kk-KZ" w:eastAsia="en-US"/>
              </w:rPr>
            </w:pPr>
          </w:p>
        </w:tc>
        <w:tc>
          <w:tcPr>
            <w:tcW w:w="2126" w:type="dxa"/>
            <w:vMerge/>
            <w:vAlign w:val="center"/>
          </w:tcPr>
          <w:p w14:paraId="6784AC88" w14:textId="77777777" w:rsidR="00BB623C" w:rsidRPr="005B4A54" w:rsidRDefault="00BB623C" w:rsidP="00C47598">
            <w:pPr>
              <w:rPr>
                <w:rFonts w:eastAsia="Calibri"/>
                <w:bCs/>
                <w:lang w:val="kk-KZ" w:eastAsia="en-US"/>
              </w:rPr>
            </w:pPr>
          </w:p>
        </w:tc>
        <w:tc>
          <w:tcPr>
            <w:tcW w:w="1560" w:type="dxa"/>
            <w:vMerge/>
            <w:vAlign w:val="center"/>
          </w:tcPr>
          <w:p w14:paraId="67DBB9A4" w14:textId="77777777" w:rsidR="00BB623C" w:rsidRPr="005B4A54" w:rsidRDefault="00BB623C" w:rsidP="00C47598">
            <w:pPr>
              <w:rPr>
                <w:rFonts w:eastAsia="Calibri"/>
                <w:bCs/>
                <w:lang w:val="kk-KZ" w:eastAsia="en-US"/>
              </w:rPr>
            </w:pPr>
          </w:p>
        </w:tc>
        <w:tc>
          <w:tcPr>
            <w:tcW w:w="1417" w:type="dxa"/>
            <w:vMerge/>
            <w:vAlign w:val="center"/>
          </w:tcPr>
          <w:p w14:paraId="736DB96B" w14:textId="77777777" w:rsidR="00BB623C" w:rsidRPr="005B4A54" w:rsidRDefault="00BB623C" w:rsidP="00C47598">
            <w:pPr>
              <w:rPr>
                <w:rFonts w:eastAsia="Calibri"/>
                <w:bCs/>
                <w:lang w:val="kk-KZ" w:eastAsia="en-US"/>
              </w:rPr>
            </w:pPr>
          </w:p>
        </w:tc>
        <w:tc>
          <w:tcPr>
            <w:tcW w:w="1187" w:type="dxa"/>
            <w:vMerge/>
            <w:vAlign w:val="center"/>
          </w:tcPr>
          <w:p w14:paraId="536F2CD7" w14:textId="77777777" w:rsidR="00BB623C" w:rsidRPr="005B4A54" w:rsidRDefault="00BB623C" w:rsidP="00C47598">
            <w:pPr>
              <w:rPr>
                <w:rFonts w:eastAsia="Calibri"/>
                <w:bCs/>
                <w:lang w:val="kk-KZ" w:eastAsia="en-US"/>
              </w:rPr>
            </w:pPr>
          </w:p>
        </w:tc>
        <w:tc>
          <w:tcPr>
            <w:tcW w:w="1417" w:type="dxa"/>
            <w:vMerge/>
            <w:vAlign w:val="center"/>
          </w:tcPr>
          <w:p w14:paraId="6B180E64" w14:textId="77777777" w:rsidR="00BB623C" w:rsidRPr="005B4A54" w:rsidRDefault="00BB623C" w:rsidP="00C47598">
            <w:pPr>
              <w:rPr>
                <w:rFonts w:eastAsia="Calibri"/>
                <w:bCs/>
                <w:lang w:val="kk-KZ" w:eastAsia="en-US"/>
              </w:rPr>
            </w:pPr>
          </w:p>
        </w:tc>
        <w:tc>
          <w:tcPr>
            <w:tcW w:w="1843" w:type="dxa"/>
            <w:vAlign w:val="center"/>
          </w:tcPr>
          <w:p w14:paraId="14ED0DD0" w14:textId="77777777" w:rsidR="00BB623C" w:rsidRPr="005B4A54" w:rsidRDefault="00BB623C" w:rsidP="00C47598">
            <w:pPr>
              <w:jc w:val="center"/>
              <w:rPr>
                <w:rFonts w:eastAsia="Calibri"/>
                <w:bCs/>
                <w:lang w:val="kk-KZ" w:eastAsia="en-US"/>
              </w:rPr>
            </w:pPr>
            <w:r w:rsidRPr="005B4A54">
              <w:rPr>
                <w:lang w:val="kk-KZ" w:eastAsia="en-US"/>
              </w:rPr>
              <w:t>3 балл -медициналықкөмек көрсету тәжірибесі 1 жыл;</w:t>
            </w:r>
          </w:p>
        </w:tc>
        <w:tc>
          <w:tcPr>
            <w:tcW w:w="1701" w:type="dxa"/>
            <w:vMerge/>
            <w:vAlign w:val="center"/>
          </w:tcPr>
          <w:p w14:paraId="6537A539" w14:textId="77777777" w:rsidR="00BB623C" w:rsidRPr="005B4A54" w:rsidRDefault="00BB623C" w:rsidP="00C47598">
            <w:pPr>
              <w:rPr>
                <w:rFonts w:eastAsia="Calibri"/>
                <w:bCs/>
                <w:lang w:val="kk-KZ" w:eastAsia="en-US"/>
              </w:rPr>
            </w:pPr>
          </w:p>
        </w:tc>
      </w:tr>
      <w:tr w:rsidR="00BB623C" w:rsidRPr="005B4A54" w14:paraId="240A311C" w14:textId="77777777" w:rsidTr="00CF7401">
        <w:tc>
          <w:tcPr>
            <w:tcW w:w="534" w:type="dxa"/>
            <w:vMerge/>
            <w:vAlign w:val="center"/>
          </w:tcPr>
          <w:p w14:paraId="4B991B7B" w14:textId="77777777" w:rsidR="00BB623C" w:rsidRPr="005B4A54" w:rsidRDefault="00BB623C" w:rsidP="00C47598">
            <w:pPr>
              <w:rPr>
                <w:rFonts w:eastAsia="Calibri"/>
                <w:bCs/>
                <w:lang w:val="kk-KZ" w:eastAsia="en-US"/>
              </w:rPr>
            </w:pPr>
          </w:p>
        </w:tc>
        <w:tc>
          <w:tcPr>
            <w:tcW w:w="761" w:type="dxa"/>
            <w:vMerge/>
            <w:vAlign w:val="center"/>
          </w:tcPr>
          <w:p w14:paraId="4BC0277B" w14:textId="77777777" w:rsidR="00BB623C" w:rsidRPr="005B4A54" w:rsidRDefault="00BB623C" w:rsidP="00C47598">
            <w:pPr>
              <w:rPr>
                <w:rFonts w:eastAsia="Calibri"/>
                <w:bCs/>
                <w:lang w:val="kk-KZ" w:eastAsia="en-US"/>
              </w:rPr>
            </w:pPr>
          </w:p>
        </w:tc>
        <w:tc>
          <w:tcPr>
            <w:tcW w:w="1908" w:type="dxa"/>
            <w:vMerge/>
            <w:vAlign w:val="center"/>
          </w:tcPr>
          <w:p w14:paraId="25B785CF" w14:textId="77777777" w:rsidR="00BB623C" w:rsidRPr="005B4A54" w:rsidRDefault="00BB623C" w:rsidP="00C47598">
            <w:pPr>
              <w:rPr>
                <w:rFonts w:eastAsia="Calibri"/>
                <w:lang w:val="kk-KZ" w:eastAsia="en-US"/>
              </w:rPr>
            </w:pPr>
          </w:p>
        </w:tc>
        <w:tc>
          <w:tcPr>
            <w:tcW w:w="2126" w:type="dxa"/>
            <w:vMerge/>
            <w:vAlign w:val="center"/>
          </w:tcPr>
          <w:p w14:paraId="0C950DCD" w14:textId="77777777" w:rsidR="00BB623C" w:rsidRPr="005B4A54" w:rsidRDefault="00BB623C" w:rsidP="00C47598">
            <w:pPr>
              <w:rPr>
                <w:rFonts w:eastAsia="Calibri"/>
                <w:bCs/>
                <w:lang w:val="kk-KZ" w:eastAsia="en-US"/>
              </w:rPr>
            </w:pPr>
          </w:p>
        </w:tc>
        <w:tc>
          <w:tcPr>
            <w:tcW w:w="1560" w:type="dxa"/>
            <w:vMerge/>
            <w:vAlign w:val="center"/>
          </w:tcPr>
          <w:p w14:paraId="4D3F1C68" w14:textId="77777777" w:rsidR="00BB623C" w:rsidRPr="005B4A54" w:rsidRDefault="00BB623C" w:rsidP="00C47598">
            <w:pPr>
              <w:rPr>
                <w:rFonts w:eastAsia="Calibri"/>
                <w:bCs/>
                <w:lang w:val="kk-KZ" w:eastAsia="en-US"/>
              </w:rPr>
            </w:pPr>
          </w:p>
        </w:tc>
        <w:tc>
          <w:tcPr>
            <w:tcW w:w="1417" w:type="dxa"/>
            <w:vMerge/>
            <w:vAlign w:val="center"/>
          </w:tcPr>
          <w:p w14:paraId="09319EB2" w14:textId="77777777" w:rsidR="00BB623C" w:rsidRPr="005B4A54" w:rsidRDefault="00BB623C" w:rsidP="00C47598">
            <w:pPr>
              <w:rPr>
                <w:rFonts w:eastAsia="Calibri"/>
                <w:bCs/>
                <w:lang w:val="kk-KZ" w:eastAsia="en-US"/>
              </w:rPr>
            </w:pPr>
          </w:p>
        </w:tc>
        <w:tc>
          <w:tcPr>
            <w:tcW w:w="1187" w:type="dxa"/>
            <w:vMerge/>
            <w:vAlign w:val="center"/>
          </w:tcPr>
          <w:p w14:paraId="4FA1CF21" w14:textId="77777777" w:rsidR="00BB623C" w:rsidRPr="005B4A54" w:rsidRDefault="00BB623C" w:rsidP="00C47598">
            <w:pPr>
              <w:rPr>
                <w:rFonts w:eastAsia="Calibri"/>
                <w:bCs/>
                <w:lang w:val="kk-KZ" w:eastAsia="en-US"/>
              </w:rPr>
            </w:pPr>
          </w:p>
        </w:tc>
        <w:tc>
          <w:tcPr>
            <w:tcW w:w="1417" w:type="dxa"/>
            <w:vMerge/>
            <w:vAlign w:val="center"/>
          </w:tcPr>
          <w:p w14:paraId="0D94153C" w14:textId="77777777" w:rsidR="00BB623C" w:rsidRPr="005B4A54" w:rsidRDefault="00BB623C" w:rsidP="00C47598">
            <w:pPr>
              <w:rPr>
                <w:rFonts w:eastAsia="Calibri"/>
                <w:bCs/>
                <w:lang w:val="kk-KZ" w:eastAsia="en-US"/>
              </w:rPr>
            </w:pPr>
          </w:p>
        </w:tc>
        <w:tc>
          <w:tcPr>
            <w:tcW w:w="1843" w:type="dxa"/>
            <w:vAlign w:val="center"/>
          </w:tcPr>
          <w:p w14:paraId="04FF5606" w14:textId="77777777" w:rsidR="00BB623C" w:rsidRPr="005B4A54" w:rsidRDefault="00BB623C" w:rsidP="00C47598">
            <w:pPr>
              <w:jc w:val="center"/>
              <w:rPr>
                <w:lang w:val="kk-KZ" w:eastAsia="en-US"/>
              </w:rPr>
            </w:pPr>
            <w:r w:rsidRPr="005B4A54">
              <w:rPr>
                <w:lang w:val="kk-KZ" w:eastAsia="en-US"/>
              </w:rPr>
              <w:t>0 балл - бір жылдан аз уақыт және медициналық көмек көрсету тәжірибесі</w:t>
            </w:r>
          </w:p>
          <w:p w14:paraId="5293D2A2" w14:textId="77777777" w:rsidR="00BB623C" w:rsidRPr="005B4A54" w:rsidRDefault="00BB623C" w:rsidP="00C47598">
            <w:pPr>
              <w:jc w:val="center"/>
              <w:rPr>
                <w:rFonts w:eastAsia="Calibri"/>
                <w:bCs/>
                <w:lang w:val="kk-KZ" w:eastAsia="en-US"/>
              </w:rPr>
            </w:pPr>
            <w:proofErr w:type="spellStart"/>
            <w:r w:rsidRPr="005B4A54">
              <w:rPr>
                <w:lang w:eastAsia="en-US"/>
              </w:rPr>
              <w:t>жоқ</w:t>
            </w:r>
            <w:proofErr w:type="spellEnd"/>
          </w:p>
        </w:tc>
        <w:tc>
          <w:tcPr>
            <w:tcW w:w="1701" w:type="dxa"/>
            <w:vMerge/>
            <w:vAlign w:val="center"/>
          </w:tcPr>
          <w:p w14:paraId="0C04825F" w14:textId="77777777" w:rsidR="00BB623C" w:rsidRPr="005B4A54" w:rsidRDefault="00BB623C" w:rsidP="00C47598">
            <w:pPr>
              <w:rPr>
                <w:rFonts w:eastAsia="Calibri"/>
                <w:bCs/>
                <w:lang w:val="kk-KZ" w:eastAsia="en-US"/>
              </w:rPr>
            </w:pPr>
          </w:p>
        </w:tc>
      </w:tr>
      <w:tr w:rsidR="00BB623C" w:rsidRPr="005B4A54" w14:paraId="33DB7E37" w14:textId="77777777" w:rsidTr="00CF7401">
        <w:trPr>
          <w:trHeight w:val="1383"/>
        </w:trPr>
        <w:tc>
          <w:tcPr>
            <w:tcW w:w="534" w:type="dxa"/>
            <w:vMerge w:val="restart"/>
            <w:vAlign w:val="center"/>
          </w:tcPr>
          <w:p w14:paraId="360AB44C" w14:textId="77777777" w:rsidR="00BB623C" w:rsidRPr="005B4A54" w:rsidRDefault="00BB623C" w:rsidP="00C47598">
            <w:pPr>
              <w:jc w:val="center"/>
              <w:rPr>
                <w:rFonts w:eastAsia="Calibri"/>
                <w:bCs/>
                <w:lang w:val="kk-KZ" w:eastAsia="en-US"/>
              </w:rPr>
            </w:pPr>
            <w:r w:rsidRPr="005B4A54">
              <w:rPr>
                <w:lang w:eastAsia="en-US"/>
              </w:rPr>
              <w:lastRenderedPageBreak/>
              <w:t>13</w:t>
            </w:r>
          </w:p>
        </w:tc>
        <w:tc>
          <w:tcPr>
            <w:tcW w:w="761" w:type="dxa"/>
            <w:vMerge w:val="restart"/>
            <w:vAlign w:val="center"/>
          </w:tcPr>
          <w:p w14:paraId="53B39921" w14:textId="77777777" w:rsidR="00BB623C" w:rsidRPr="005B4A54" w:rsidRDefault="00BB623C" w:rsidP="00C47598">
            <w:pPr>
              <w:jc w:val="center"/>
              <w:rPr>
                <w:lang w:eastAsia="en-US"/>
              </w:rPr>
            </w:pPr>
            <w:r w:rsidRPr="005B4A54">
              <w:rPr>
                <w:lang w:eastAsia="en-US"/>
              </w:rPr>
              <w:t>G13</w:t>
            </w:r>
          </w:p>
          <w:p w14:paraId="2C0678CE"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0F554D4E" w14:textId="77777777" w:rsidR="00BB623C" w:rsidRPr="005B4A54" w:rsidRDefault="00BB623C" w:rsidP="00C47598">
            <w:pPr>
              <w:jc w:val="center"/>
              <w:rPr>
                <w:rFonts w:eastAsia="Calibri"/>
                <w:lang w:val="kk-KZ" w:eastAsia="en-US"/>
              </w:rPr>
            </w:pPr>
            <w:proofErr w:type="spellStart"/>
            <w:r w:rsidRPr="005B4A54">
              <w:rPr>
                <w:lang w:eastAsia="en-US"/>
              </w:rPr>
              <w:t>Салық</w:t>
            </w:r>
            <w:proofErr w:type="spellEnd"/>
            <w:r w:rsidRPr="005B4A54">
              <w:rPr>
                <w:lang w:eastAsia="en-US"/>
              </w:rPr>
              <w:t xml:space="preserve"> </w:t>
            </w:r>
            <w:proofErr w:type="spellStart"/>
            <w:r w:rsidRPr="005B4A54">
              <w:rPr>
                <w:lang w:eastAsia="en-US"/>
              </w:rPr>
              <w:t>берешегінің</w:t>
            </w:r>
            <w:proofErr w:type="spellEnd"/>
            <w:r w:rsidRPr="005B4A54">
              <w:rPr>
                <w:lang w:eastAsia="en-US"/>
              </w:rPr>
              <w:t xml:space="preserve"> </w:t>
            </w:r>
            <w:proofErr w:type="spellStart"/>
            <w:r w:rsidRPr="005B4A54">
              <w:rPr>
                <w:lang w:eastAsia="en-US"/>
              </w:rPr>
              <w:t>болмауы</w:t>
            </w:r>
            <w:proofErr w:type="spellEnd"/>
          </w:p>
        </w:tc>
        <w:tc>
          <w:tcPr>
            <w:tcW w:w="2126" w:type="dxa"/>
            <w:vMerge w:val="restart"/>
            <w:vAlign w:val="center"/>
          </w:tcPr>
          <w:p w14:paraId="56837457" w14:textId="77777777" w:rsidR="00BB623C" w:rsidRPr="005B4A54" w:rsidRDefault="00BB623C" w:rsidP="00C47598">
            <w:pPr>
              <w:jc w:val="center"/>
              <w:rPr>
                <w:rFonts w:eastAsia="Calibri"/>
                <w:bCs/>
                <w:lang w:val="kk-KZ" w:eastAsia="en-US"/>
              </w:rPr>
            </w:pPr>
            <w:r w:rsidRPr="005B4A54">
              <w:rPr>
                <w:lang w:val="kk-KZ" w:eastAsia="en-US"/>
              </w:rPr>
              <w:t>Қазақстан Республикасы Қаржы министрлігі Мемлекеттік кірістер комитетінің деректері бойынша ақпарат</w:t>
            </w:r>
          </w:p>
        </w:tc>
        <w:tc>
          <w:tcPr>
            <w:tcW w:w="1560" w:type="dxa"/>
            <w:vMerge w:val="restart"/>
            <w:vAlign w:val="center"/>
          </w:tcPr>
          <w:p w14:paraId="0C1300A1" w14:textId="77777777" w:rsidR="00BB623C" w:rsidRPr="005B4A54" w:rsidRDefault="00BB623C" w:rsidP="00C47598">
            <w:pPr>
              <w:jc w:val="center"/>
              <w:rPr>
                <w:rFonts w:eastAsia="Calibri"/>
                <w:bCs/>
                <w:lang w:val="kk-KZ" w:eastAsia="en-US"/>
              </w:rPr>
            </w:pPr>
            <w:r w:rsidRPr="005B4A54">
              <w:rPr>
                <w:lang w:val="kk-KZ" w:eastAsia="en-US"/>
              </w:rPr>
              <w:t>G13.1 Салық берешегінің болмауы-0, салық берешегінің болуы - 1</w:t>
            </w:r>
          </w:p>
        </w:tc>
        <w:tc>
          <w:tcPr>
            <w:tcW w:w="1417" w:type="dxa"/>
            <w:vMerge w:val="restart"/>
            <w:vAlign w:val="center"/>
          </w:tcPr>
          <w:p w14:paraId="500BDDDB" w14:textId="77777777" w:rsidR="00BB623C" w:rsidRPr="005B4A54" w:rsidRDefault="00BB623C" w:rsidP="00C47598">
            <w:pPr>
              <w:jc w:val="center"/>
              <w:rPr>
                <w:rFonts w:eastAsia="Calibri"/>
                <w:bCs/>
                <w:lang w:val="kk-KZ" w:eastAsia="en-US"/>
              </w:rPr>
            </w:pPr>
          </w:p>
        </w:tc>
        <w:tc>
          <w:tcPr>
            <w:tcW w:w="1187" w:type="dxa"/>
            <w:vMerge w:val="restart"/>
            <w:vAlign w:val="center"/>
          </w:tcPr>
          <w:p w14:paraId="724AEB54" w14:textId="77777777" w:rsidR="00BB623C" w:rsidRPr="005B4A54" w:rsidRDefault="00BB623C" w:rsidP="00C47598">
            <w:pPr>
              <w:jc w:val="center"/>
              <w:rPr>
                <w:rFonts w:eastAsia="Calibri"/>
                <w:bCs/>
                <w:lang w:val="kk-KZ" w:eastAsia="en-US"/>
              </w:rPr>
            </w:pPr>
          </w:p>
        </w:tc>
        <w:tc>
          <w:tcPr>
            <w:tcW w:w="1417" w:type="dxa"/>
            <w:vMerge w:val="restart"/>
            <w:vAlign w:val="center"/>
          </w:tcPr>
          <w:p w14:paraId="3F32EE60" w14:textId="77777777" w:rsidR="00BB623C" w:rsidRPr="005B4A54" w:rsidRDefault="00BB623C" w:rsidP="00C47598">
            <w:pPr>
              <w:jc w:val="center"/>
              <w:rPr>
                <w:rFonts w:eastAsia="Calibri"/>
                <w:bCs/>
                <w:lang w:val="kk-KZ" w:eastAsia="en-US"/>
              </w:rPr>
            </w:pPr>
            <w:proofErr w:type="spellStart"/>
            <w:r w:rsidRPr="005B4A54">
              <w:rPr>
                <w:lang w:eastAsia="en-US"/>
              </w:rPr>
              <w:t>Қарыздың</w:t>
            </w:r>
            <w:proofErr w:type="spellEnd"/>
            <w:r w:rsidRPr="005B4A54">
              <w:rPr>
                <w:lang w:eastAsia="en-US"/>
              </w:rPr>
              <w:t xml:space="preserve"> </w:t>
            </w:r>
            <w:proofErr w:type="spellStart"/>
            <w:r w:rsidRPr="005B4A54">
              <w:rPr>
                <w:lang w:eastAsia="en-US"/>
              </w:rPr>
              <w:t>болмауы</w:t>
            </w:r>
            <w:proofErr w:type="spellEnd"/>
          </w:p>
        </w:tc>
        <w:tc>
          <w:tcPr>
            <w:tcW w:w="1843" w:type="dxa"/>
            <w:vAlign w:val="center"/>
          </w:tcPr>
          <w:p w14:paraId="1FEFB244" w14:textId="77777777" w:rsidR="00BB623C" w:rsidRPr="005B4A54" w:rsidRDefault="00BB623C" w:rsidP="00C47598">
            <w:pPr>
              <w:jc w:val="center"/>
              <w:rPr>
                <w:rFonts w:eastAsia="Calibri"/>
                <w:bCs/>
                <w:lang w:val="kk-KZ" w:eastAsia="en-US"/>
              </w:rPr>
            </w:pPr>
            <w:r w:rsidRPr="005B4A54">
              <w:rPr>
                <w:lang w:eastAsia="en-US"/>
              </w:rPr>
              <w:t xml:space="preserve">5 - </w:t>
            </w:r>
            <w:proofErr w:type="spellStart"/>
            <w:r w:rsidRPr="005B4A54">
              <w:rPr>
                <w:lang w:eastAsia="en-US"/>
              </w:rPr>
              <w:t>берешектің</w:t>
            </w:r>
            <w:proofErr w:type="spellEnd"/>
            <w:r w:rsidRPr="005B4A54">
              <w:rPr>
                <w:lang w:eastAsia="en-US"/>
              </w:rPr>
              <w:t xml:space="preserve"> </w:t>
            </w:r>
            <w:proofErr w:type="spellStart"/>
            <w:r w:rsidRPr="005B4A54">
              <w:rPr>
                <w:lang w:eastAsia="en-US"/>
              </w:rPr>
              <w:t>болмауы</w:t>
            </w:r>
            <w:proofErr w:type="spellEnd"/>
            <w:r w:rsidRPr="005B4A54">
              <w:rPr>
                <w:lang w:eastAsia="en-US"/>
              </w:rPr>
              <w:t xml:space="preserve"> (=0);</w:t>
            </w:r>
          </w:p>
        </w:tc>
        <w:tc>
          <w:tcPr>
            <w:tcW w:w="1701" w:type="dxa"/>
            <w:vMerge w:val="restart"/>
            <w:vAlign w:val="center"/>
          </w:tcPr>
          <w:p w14:paraId="4996A8EE" w14:textId="77777777" w:rsidR="00BB623C" w:rsidRPr="005B4A54" w:rsidRDefault="00BB623C" w:rsidP="00C47598">
            <w:pPr>
              <w:jc w:val="center"/>
              <w:rPr>
                <w:rFonts w:eastAsia="Calibri"/>
                <w:bCs/>
                <w:lang w:val="kk-KZ" w:eastAsia="en-US"/>
              </w:rPr>
            </w:pPr>
            <w:proofErr w:type="spellStart"/>
            <w:r w:rsidRPr="005B4A54">
              <w:rPr>
                <w:rFonts w:eastAsia="Calibri"/>
                <w:bCs/>
                <w:lang w:eastAsia="en-US"/>
              </w:rPr>
              <w:t>Басым</w:t>
            </w:r>
            <w:proofErr w:type="spellEnd"/>
          </w:p>
        </w:tc>
      </w:tr>
      <w:tr w:rsidR="00BB623C" w:rsidRPr="005B4A54" w14:paraId="19B409A7" w14:textId="77777777" w:rsidTr="00CF7401">
        <w:trPr>
          <w:trHeight w:val="846"/>
        </w:trPr>
        <w:tc>
          <w:tcPr>
            <w:tcW w:w="534" w:type="dxa"/>
            <w:vMerge/>
            <w:vAlign w:val="center"/>
          </w:tcPr>
          <w:p w14:paraId="0685CFF6" w14:textId="77777777" w:rsidR="00BB623C" w:rsidRPr="005B4A54" w:rsidRDefault="00BB623C" w:rsidP="00C47598">
            <w:pPr>
              <w:jc w:val="center"/>
              <w:rPr>
                <w:rFonts w:eastAsia="Calibri"/>
                <w:bCs/>
                <w:lang w:val="kk-KZ" w:eastAsia="en-US"/>
              </w:rPr>
            </w:pPr>
          </w:p>
        </w:tc>
        <w:tc>
          <w:tcPr>
            <w:tcW w:w="761" w:type="dxa"/>
            <w:vMerge/>
            <w:vAlign w:val="center"/>
          </w:tcPr>
          <w:p w14:paraId="5687CAE3" w14:textId="77777777" w:rsidR="00BB623C" w:rsidRPr="005B4A54" w:rsidRDefault="00BB623C" w:rsidP="00C47598">
            <w:pPr>
              <w:jc w:val="center"/>
              <w:rPr>
                <w:rFonts w:eastAsia="Calibri"/>
                <w:bCs/>
                <w:lang w:val="kk-KZ" w:eastAsia="en-US"/>
              </w:rPr>
            </w:pPr>
          </w:p>
        </w:tc>
        <w:tc>
          <w:tcPr>
            <w:tcW w:w="1908" w:type="dxa"/>
            <w:vMerge/>
            <w:vAlign w:val="center"/>
          </w:tcPr>
          <w:p w14:paraId="327F3AFC" w14:textId="77777777" w:rsidR="00BB623C" w:rsidRPr="005B4A54" w:rsidRDefault="00BB623C" w:rsidP="00C47598">
            <w:pPr>
              <w:jc w:val="center"/>
              <w:rPr>
                <w:rFonts w:eastAsia="Calibri"/>
                <w:lang w:val="kk-KZ" w:eastAsia="en-US"/>
              </w:rPr>
            </w:pPr>
          </w:p>
        </w:tc>
        <w:tc>
          <w:tcPr>
            <w:tcW w:w="2126" w:type="dxa"/>
            <w:vMerge/>
            <w:vAlign w:val="center"/>
          </w:tcPr>
          <w:p w14:paraId="5606AB30" w14:textId="77777777" w:rsidR="00BB623C" w:rsidRPr="005B4A54" w:rsidRDefault="00BB623C" w:rsidP="00C47598">
            <w:pPr>
              <w:jc w:val="center"/>
              <w:rPr>
                <w:rFonts w:eastAsia="Calibri"/>
                <w:bCs/>
                <w:lang w:val="kk-KZ" w:eastAsia="en-US"/>
              </w:rPr>
            </w:pPr>
          </w:p>
        </w:tc>
        <w:tc>
          <w:tcPr>
            <w:tcW w:w="1560" w:type="dxa"/>
            <w:vMerge/>
            <w:vAlign w:val="center"/>
          </w:tcPr>
          <w:p w14:paraId="58E241E1" w14:textId="77777777" w:rsidR="00BB623C" w:rsidRPr="005B4A54" w:rsidRDefault="00BB623C" w:rsidP="00C47598">
            <w:pPr>
              <w:jc w:val="center"/>
              <w:rPr>
                <w:rFonts w:eastAsia="Calibri"/>
                <w:bCs/>
                <w:lang w:val="kk-KZ" w:eastAsia="en-US"/>
              </w:rPr>
            </w:pPr>
          </w:p>
        </w:tc>
        <w:tc>
          <w:tcPr>
            <w:tcW w:w="1417" w:type="dxa"/>
            <w:vMerge/>
            <w:vAlign w:val="center"/>
          </w:tcPr>
          <w:p w14:paraId="7B062EB9" w14:textId="77777777" w:rsidR="00BB623C" w:rsidRPr="005B4A54" w:rsidRDefault="00BB623C" w:rsidP="00C47598">
            <w:pPr>
              <w:jc w:val="center"/>
              <w:rPr>
                <w:rFonts w:eastAsia="Calibri"/>
                <w:bCs/>
                <w:lang w:val="kk-KZ" w:eastAsia="en-US"/>
              </w:rPr>
            </w:pPr>
          </w:p>
        </w:tc>
        <w:tc>
          <w:tcPr>
            <w:tcW w:w="1187" w:type="dxa"/>
            <w:vMerge/>
            <w:vAlign w:val="center"/>
          </w:tcPr>
          <w:p w14:paraId="373B752E" w14:textId="77777777" w:rsidR="00BB623C" w:rsidRPr="005B4A54" w:rsidRDefault="00BB623C" w:rsidP="00C47598">
            <w:pPr>
              <w:jc w:val="center"/>
              <w:rPr>
                <w:rFonts w:eastAsia="Calibri"/>
                <w:bCs/>
                <w:lang w:val="kk-KZ" w:eastAsia="en-US"/>
              </w:rPr>
            </w:pPr>
          </w:p>
        </w:tc>
        <w:tc>
          <w:tcPr>
            <w:tcW w:w="1417" w:type="dxa"/>
            <w:vMerge/>
            <w:vAlign w:val="center"/>
          </w:tcPr>
          <w:p w14:paraId="7F0B36DB" w14:textId="77777777" w:rsidR="00BB623C" w:rsidRPr="005B4A54" w:rsidRDefault="00BB623C" w:rsidP="00C47598">
            <w:pPr>
              <w:jc w:val="center"/>
              <w:rPr>
                <w:rFonts w:eastAsia="Calibri"/>
                <w:bCs/>
                <w:lang w:val="kk-KZ" w:eastAsia="en-US"/>
              </w:rPr>
            </w:pPr>
          </w:p>
        </w:tc>
        <w:tc>
          <w:tcPr>
            <w:tcW w:w="1843" w:type="dxa"/>
            <w:vAlign w:val="center"/>
          </w:tcPr>
          <w:p w14:paraId="6C4464E5" w14:textId="77777777" w:rsidR="00BB623C" w:rsidRPr="005B4A54" w:rsidRDefault="00BB623C" w:rsidP="00C47598">
            <w:pPr>
              <w:jc w:val="center"/>
              <w:rPr>
                <w:rFonts w:eastAsia="Calibri"/>
                <w:bCs/>
                <w:lang w:val="kk-KZ" w:eastAsia="en-US"/>
              </w:rPr>
            </w:pPr>
            <w:r w:rsidRPr="005B4A54">
              <w:rPr>
                <w:lang w:eastAsia="en-US"/>
              </w:rPr>
              <w:t xml:space="preserve">0 - </w:t>
            </w:r>
            <w:proofErr w:type="spellStart"/>
            <w:r w:rsidRPr="005B4A54">
              <w:rPr>
                <w:lang w:eastAsia="en-US"/>
              </w:rPr>
              <w:t>берешектің</w:t>
            </w:r>
            <w:proofErr w:type="spellEnd"/>
            <w:r w:rsidRPr="005B4A54">
              <w:rPr>
                <w:lang w:eastAsia="en-US"/>
              </w:rPr>
              <w:t xml:space="preserve"> </w:t>
            </w:r>
            <w:proofErr w:type="spellStart"/>
            <w:r w:rsidRPr="005B4A54">
              <w:rPr>
                <w:lang w:eastAsia="en-US"/>
              </w:rPr>
              <w:t>болуы</w:t>
            </w:r>
            <w:proofErr w:type="spellEnd"/>
            <w:r w:rsidRPr="005B4A54">
              <w:rPr>
                <w:lang w:eastAsia="en-US"/>
              </w:rPr>
              <w:t xml:space="preserve"> (=1)</w:t>
            </w:r>
          </w:p>
        </w:tc>
        <w:tc>
          <w:tcPr>
            <w:tcW w:w="1701" w:type="dxa"/>
            <w:vMerge/>
            <w:vAlign w:val="center"/>
          </w:tcPr>
          <w:p w14:paraId="16DF906B" w14:textId="77777777" w:rsidR="00BB623C" w:rsidRPr="005B4A54" w:rsidRDefault="00BB623C" w:rsidP="00C47598">
            <w:pPr>
              <w:jc w:val="center"/>
              <w:rPr>
                <w:rFonts w:eastAsia="Calibri"/>
                <w:bCs/>
                <w:lang w:val="kk-KZ" w:eastAsia="en-US"/>
              </w:rPr>
            </w:pPr>
          </w:p>
        </w:tc>
      </w:tr>
      <w:tr w:rsidR="00BB623C" w:rsidRPr="005B4A54" w14:paraId="52B79A45" w14:textId="77777777" w:rsidTr="00CF7401">
        <w:trPr>
          <w:trHeight w:val="689"/>
        </w:trPr>
        <w:tc>
          <w:tcPr>
            <w:tcW w:w="534" w:type="dxa"/>
            <w:vMerge w:val="restart"/>
            <w:vAlign w:val="center"/>
          </w:tcPr>
          <w:p w14:paraId="2AE308A9" w14:textId="77777777" w:rsidR="00BB623C" w:rsidRPr="005B4A54" w:rsidRDefault="00BB623C" w:rsidP="00C47598">
            <w:pPr>
              <w:jc w:val="center"/>
              <w:rPr>
                <w:rFonts w:eastAsia="Calibri"/>
                <w:bCs/>
                <w:lang w:val="kk-KZ" w:eastAsia="en-US"/>
              </w:rPr>
            </w:pPr>
            <w:r w:rsidRPr="005B4A54">
              <w:rPr>
                <w:lang w:eastAsia="en-US"/>
              </w:rPr>
              <w:t>14</w:t>
            </w:r>
          </w:p>
        </w:tc>
        <w:tc>
          <w:tcPr>
            <w:tcW w:w="761" w:type="dxa"/>
            <w:vMerge w:val="restart"/>
            <w:vAlign w:val="center"/>
          </w:tcPr>
          <w:p w14:paraId="62D00FB0" w14:textId="77777777" w:rsidR="00BB623C" w:rsidRPr="005B4A54" w:rsidRDefault="00BB623C" w:rsidP="00C47598">
            <w:pPr>
              <w:jc w:val="center"/>
              <w:rPr>
                <w:rFonts w:eastAsia="Calibri"/>
                <w:bCs/>
                <w:lang w:val="kk-KZ" w:eastAsia="en-US"/>
              </w:rPr>
            </w:pPr>
            <w:r w:rsidRPr="005B4A54">
              <w:rPr>
                <w:lang w:eastAsia="en-US"/>
              </w:rPr>
              <w:t>G14</w:t>
            </w:r>
          </w:p>
        </w:tc>
        <w:tc>
          <w:tcPr>
            <w:tcW w:w="1908" w:type="dxa"/>
            <w:vMerge w:val="restart"/>
            <w:vAlign w:val="center"/>
          </w:tcPr>
          <w:p w14:paraId="62F6BA09" w14:textId="77777777" w:rsidR="00BB623C" w:rsidRPr="005B4A54" w:rsidRDefault="00BB623C" w:rsidP="00C47598">
            <w:pPr>
              <w:jc w:val="center"/>
              <w:rPr>
                <w:rFonts w:eastAsia="Calibri"/>
                <w:lang w:val="kk-KZ" w:eastAsia="en-US"/>
              </w:rPr>
            </w:pPr>
            <w:r w:rsidRPr="005B4A54">
              <w:rPr>
                <w:lang w:val="kk-KZ" w:eastAsia="en-US"/>
              </w:rPr>
              <w:t>Есепті кезең ішінде негізделген шағымдардың болуы</w:t>
            </w:r>
          </w:p>
        </w:tc>
        <w:tc>
          <w:tcPr>
            <w:tcW w:w="2126" w:type="dxa"/>
            <w:vMerge w:val="restart"/>
            <w:vAlign w:val="center"/>
          </w:tcPr>
          <w:p w14:paraId="2E4BE913" w14:textId="77777777" w:rsidR="00BB623C" w:rsidRPr="005B4A54" w:rsidRDefault="00BB623C" w:rsidP="00C47598">
            <w:pPr>
              <w:jc w:val="center"/>
              <w:rPr>
                <w:rFonts w:eastAsia="Calibri"/>
                <w:bCs/>
                <w:lang w:val="kk-KZ" w:eastAsia="en-US"/>
              </w:rPr>
            </w:pPr>
            <w:r w:rsidRPr="005B4A54">
              <w:rPr>
                <w:lang w:val="kk-KZ" w:eastAsia="en-US"/>
              </w:rPr>
              <w:t>8.0 ақаудың расталған коды бойынша ЕҚБ-дан ақпарат</w:t>
            </w:r>
          </w:p>
        </w:tc>
        <w:tc>
          <w:tcPr>
            <w:tcW w:w="1560" w:type="dxa"/>
            <w:vMerge w:val="restart"/>
            <w:vAlign w:val="center"/>
          </w:tcPr>
          <w:p w14:paraId="313956C5" w14:textId="77777777" w:rsidR="00BB623C" w:rsidRPr="005B4A54" w:rsidRDefault="00BB623C" w:rsidP="00C47598">
            <w:pPr>
              <w:jc w:val="center"/>
              <w:rPr>
                <w:lang w:val="kk-KZ" w:eastAsia="en-US"/>
              </w:rPr>
            </w:pPr>
          </w:p>
          <w:p w14:paraId="7FC2875F" w14:textId="77777777" w:rsidR="00BB623C" w:rsidRPr="005B4A54" w:rsidRDefault="00BB623C" w:rsidP="00C47598">
            <w:pPr>
              <w:jc w:val="center"/>
              <w:rPr>
                <w:lang w:val="kk-KZ" w:eastAsia="en-US"/>
              </w:rPr>
            </w:pPr>
            <w:r w:rsidRPr="005B4A54">
              <w:rPr>
                <w:lang w:val="kk-KZ" w:eastAsia="en-US"/>
              </w:rPr>
              <w:t xml:space="preserve">G14.1 Шағымдардың болмауы-0, шағымдардың </w:t>
            </w:r>
          </w:p>
          <w:p w14:paraId="64D05679" w14:textId="77777777" w:rsidR="00BB623C" w:rsidRPr="005B4A54" w:rsidRDefault="00BB623C" w:rsidP="00C47598">
            <w:pPr>
              <w:jc w:val="center"/>
              <w:rPr>
                <w:lang w:val="kk-KZ" w:eastAsia="en-US"/>
              </w:rPr>
            </w:pPr>
            <w:r w:rsidRPr="005B4A54">
              <w:rPr>
                <w:lang w:val="kk-KZ" w:eastAsia="en-US"/>
              </w:rPr>
              <w:t>болуы-1</w:t>
            </w:r>
          </w:p>
          <w:p w14:paraId="27924FAD" w14:textId="77777777" w:rsidR="00BB623C" w:rsidRPr="005B4A54" w:rsidRDefault="00BB623C" w:rsidP="00C47598">
            <w:pPr>
              <w:jc w:val="center"/>
              <w:rPr>
                <w:rFonts w:eastAsia="Calibri"/>
                <w:bCs/>
                <w:lang w:val="kk-KZ" w:eastAsia="en-US"/>
              </w:rPr>
            </w:pPr>
          </w:p>
        </w:tc>
        <w:tc>
          <w:tcPr>
            <w:tcW w:w="1417" w:type="dxa"/>
            <w:vMerge w:val="restart"/>
            <w:vAlign w:val="center"/>
          </w:tcPr>
          <w:p w14:paraId="33077305" w14:textId="77777777" w:rsidR="00BB623C" w:rsidRPr="005B4A54" w:rsidRDefault="00BB623C" w:rsidP="00C47598">
            <w:pPr>
              <w:jc w:val="center"/>
              <w:rPr>
                <w:rFonts w:eastAsia="Calibri"/>
                <w:bCs/>
                <w:lang w:val="kk-KZ" w:eastAsia="en-US"/>
              </w:rPr>
            </w:pPr>
          </w:p>
        </w:tc>
        <w:tc>
          <w:tcPr>
            <w:tcW w:w="1187" w:type="dxa"/>
            <w:vMerge w:val="restart"/>
            <w:vAlign w:val="center"/>
          </w:tcPr>
          <w:p w14:paraId="3FD4521F" w14:textId="77777777" w:rsidR="00BB623C" w:rsidRPr="005B4A54" w:rsidRDefault="00BB623C" w:rsidP="00C47598">
            <w:pPr>
              <w:jc w:val="center"/>
              <w:rPr>
                <w:rFonts w:eastAsia="Calibri"/>
                <w:bCs/>
                <w:lang w:val="kk-KZ" w:eastAsia="en-US"/>
              </w:rPr>
            </w:pPr>
          </w:p>
        </w:tc>
        <w:tc>
          <w:tcPr>
            <w:tcW w:w="1417" w:type="dxa"/>
            <w:vMerge w:val="restart"/>
            <w:vAlign w:val="center"/>
          </w:tcPr>
          <w:p w14:paraId="4F5F37CB" w14:textId="77777777" w:rsidR="00BB623C" w:rsidRPr="005B4A54" w:rsidRDefault="00BB623C" w:rsidP="00C47598">
            <w:pPr>
              <w:jc w:val="center"/>
              <w:rPr>
                <w:rFonts w:eastAsia="Calibri"/>
                <w:bCs/>
                <w:lang w:val="kk-KZ" w:eastAsia="en-US"/>
              </w:rPr>
            </w:pPr>
            <w:proofErr w:type="spellStart"/>
            <w:r w:rsidRPr="005B4A54">
              <w:rPr>
                <w:lang w:eastAsia="en-US"/>
              </w:rPr>
              <w:t>Нөлге</w:t>
            </w:r>
            <w:proofErr w:type="spellEnd"/>
            <w:r w:rsidRPr="005B4A54">
              <w:rPr>
                <w:lang w:eastAsia="en-US"/>
              </w:rPr>
              <w:t xml:space="preserve"> </w:t>
            </w:r>
            <w:proofErr w:type="spellStart"/>
            <w:r w:rsidRPr="005B4A54">
              <w:rPr>
                <w:lang w:eastAsia="en-US"/>
              </w:rPr>
              <w:t>ұмтылу</w:t>
            </w:r>
            <w:proofErr w:type="spellEnd"/>
          </w:p>
        </w:tc>
        <w:tc>
          <w:tcPr>
            <w:tcW w:w="1843" w:type="dxa"/>
            <w:vAlign w:val="center"/>
          </w:tcPr>
          <w:p w14:paraId="12EC39FF"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болмауы</w:t>
            </w:r>
            <w:proofErr w:type="spellEnd"/>
            <w:r w:rsidRPr="005B4A54">
              <w:rPr>
                <w:lang w:eastAsia="en-US"/>
              </w:rPr>
              <w:t xml:space="preserve"> (=0)</w:t>
            </w:r>
          </w:p>
        </w:tc>
        <w:tc>
          <w:tcPr>
            <w:tcW w:w="1701" w:type="dxa"/>
            <w:vMerge w:val="restart"/>
            <w:vAlign w:val="center"/>
          </w:tcPr>
          <w:p w14:paraId="0B79978C"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531B9882" w14:textId="77777777" w:rsidTr="00CF7401">
        <w:tc>
          <w:tcPr>
            <w:tcW w:w="534" w:type="dxa"/>
            <w:vMerge/>
            <w:vAlign w:val="center"/>
          </w:tcPr>
          <w:p w14:paraId="68A61CAF" w14:textId="77777777" w:rsidR="00BB623C" w:rsidRPr="005B4A54" w:rsidRDefault="00BB623C" w:rsidP="00C47598">
            <w:pPr>
              <w:jc w:val="center"/>
              <w:rPr>
                <w:rFonts w:eastAsia="Calibri"/>
                <w:bCs/>
                <w:lang w:val="kk-KZ" w:eastAsia="en-US"/>
              </w:rPr>
            </w:pPr>
          </w:p>
        </w:tc>
        <w:tc>
          <w:tcPr>
            <w:tcW w:w="761" w:type="dxa"/>
            <w:vMerge/>
            <w:vAlign w:val="center"/>
          </w:tcPr>
          <w:p w14:paraId="47A75AB0" w14:textId="77777777" w:rsidR="00BB623C" w:rsidRPr="005B4A54" w:rsidRDefault="00BB623C" w:rsidP="00C47598">
            <w:pPr>
              <w:jc w:val="center"/>
              <w:rPr>
                <w:rFonts w:eastAsia="Calibri"/>
                <w:bCs/>
                <w:lang w:val="kk-KZ" w:eastAsia="en-US"/>
              </w:rPr>
            </w:pPr>
          </w:p>
        </w:tc>
        <w:tc>
          <w:tcPr>
            <w:tcW w:w="1908" w:type="dxa"/>
            <w:vMerge/>
            <w:vAlign w:val="center"/>
          </w:tcPr>
          <w:p w14:paraId="7A4EE81A" w14:textId="77777777" w:rsidR="00BB623C" w:rsidRPr="005B4A54" w:rsidRDefault="00BB623C" w:rsidP="00C47598">
            <w:pPr>
              <w:jc w:val="center"/>
              <w:rPr>
                <w:rFonts w:eastAsia="Calibri"/>
                <w:lang w:val="kk-KZ" w:eastAsia="en-US"/>
              </w:rPr>
            </w:pPr>
          </w:p>
        </w:tc>
        <w:tc>
          <w:tcPr>
            <w:tcW w:w="2126" w:type="dxa"/>
            <w:vMerge/>
            <w:vAlign w:val="center"/>
          </w:tcPr>
          <w:p w14:paraId="402B294D" w14:textId="77777777" w:rsidR="00BB623C" w:rsidRPr="005B4A54" w:rsidRDefault="00BB623C" w:rsidP="00C47598">
            <w:pPr>
              <w:jc w:val="center"/>
              <w:rPr>
                <w:rFonts w:eastAsia="Calibri"/>
                <w:bCs/>
                <w:lang w:val="kk-KZ" w:eastAsia="en-US"/>
              </w:rPr>
            </w:pPr>
          </w:p>
        </w:tc>
        <w:tc>
          <w:tcPr>
            <w:tcW w:w="1560" w:type="dxa"/>
            <w:vMerge/>
            <w:vAlign w:val="center"/>
          </w:tcPr>
          <w:p w14:paraId="52DC528D" w14:textId="77777777" w:rsidR="00BB623C" w:rsidRPr="005B4A54" w:rsidRDefault="00BB623C" w:rsidP="00C47598">
            <w:pPr>
              <w:jc w:val="center"/>
              <w:rPr>
                <w:rFonts w:eastAsia="Calibri"/>
                <w:bCs/>
                <w:lang w:val="kk-KZ" w:eastAsia="en-US"/>
              </w:rPr>
            </w:pPr>
          </w:p>
        </w:tc>
        <w:tc>
          <w:tcPr>
            <w:tcW w:w="1417" w:type="dxa"/>
            <w:vMerge/>
            <w:vAlign w:val="center"/>
          </w:tcPr>
          <w:p w14:paraId="6957D46B" w14:textId="77777777" w:rsidR="00BB623C" w:rsidRPr="005B4A54" w:rsidRDefault="00BB623C" w:rsidP="00C47598">
            <w:pPr>
              <w:jc w:val="center"/>
              <w:rPr>
                <w:rFonts w:eastAsia="Calibri"/>
                <w:bCs/>
                <w:lang w:val="kk-KZ" w:eastAsia="en-US"/>
              </w:rPr>
            </w:pPr>
          </w:p>
        </w:tc>
        <w:tc>
          <w:tcPr>
            <w:tcW w:w="1187" w:type="dxa"/>
            <w:vMerge/>
            <w:vAlign w:val="center"/>
          </w:tcPr>
          <w:p w14:paraId="697D0DF8" w14:textId="77777777" w:rsidR="00BB623C" w:rsidRPr="005B4A54" w:rsidRDefault="00BB623C" w:rsidP="00C47598">
            <w:pPr>
              <w:jc w:val="center"/>
              <w:rPr>
                <w:rFonts w:eastAsia="Calibri"/>
                <w:bCs/>
                <w:lang w:val="kk-KZ" w:eastAsia="en-US"/>
              </w:rPr>
            </w:pPr>
          </w:p>
        </w:tc>
        <w:tc>
          <w:tcPr>
            <w:tcW w:w="1417" w:type="dxa"/>
            <w:vMerge/>
            <w:vAlign w:val="center"/>
          </w:tcPr>
          <w:p w14:paraId="7D8DE205" w14:textId="77777777" w:rsidR="00BB623C" w:rsidRPr="005B4A54" w:rsidRDefault="00BB623C" w:rsidP="00C47598">
            <w:pPr>
              <w:jc w:val="center"/>
              <w:rPr>
                <w:rFonts w:eastAsia="Calibri"/>
                <w:bCs/>
                <w:lang w:val="kk-KZ" w:eastAsia="en-US"/>
              </w:rPr>
            </w:pPr>
          </w:p>
        </w:tc>
        <w:tc>
          <w:tcPr>
            <w:tcW w:w="1843" w:type="dxa"/>
            <w:vAlign w:val="center"/>
          </w:tcPr>
          <w:p w14:paraId="4724CE7B"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болуы</w:t>
            </w:r>
            <w:proofErr w:type="spellEnd"/>
            <w:r w:rsidRPr="005B4A54">
              <w:rPr>
                <w:lang w:eastAsia="en-US"/>
              </w:rPr>
              <w:t xml:space="preserve"> (=1)</w:t>
            </w:r>
          </w:p>
        </w:tc>
        <w:tc>
          <w:tcPr>
            <w:tcW w:w="1701" w:type="dxa"/>
            <w:vMerge/>
            <w:vAlign w:val="center"/>
          </w:tcPr>
          <w:p w14:paraId="6A12177A" w14:textId="77777777" w:rsidR="00BB623C" w:rsidRPr="005B4A54" w:rsidRDefault="00BB623C" w:rsidP="00C47598">
            <w:pPr>
              <w:jc w:val="center"/>
              <w:rPr>
                <w:rFonts w:eastAsia="Calibri"/>
                <w:bCs/>
                <w:lang w:val="kk-KZ" w:eastAsia="en-US"/>
              </w:rPr>
            </w:pPr>
          </w:p>
        </w:tc>
      </w:tr>
      <w:tr w:rsidR="00BB623C" w:rsidRPr="005B4A54" w14:paraId="036B63C6" w14:textId="77777777" w:rsidTr="00CF7401">
        <w:tc>
          <w:tcPr>
            <w:tcW w:w="534" w:type="dxa"/>
            <w:vMerge w:val="restart"/>
            <w:vAlign w:val="center"/>
          </w:tcPr>
          <w:p w14:paraId="64B6905C" w14:textId="77777777" w:rsidR="00BB623C" w:rsidRPr="005B4A54" w:rsidRDefault="00BB623C" w:rsidP="00C47598">
            <w:pPr>
              <w:jc w:val="center"/>
              <w:rPr>
                <w:rFonts w:eastAsia="Calibri"/>
                <w:bCs/>
                <w:lang w:val="kk-KZ" w:eastAsia="en-US"/>
              </w:rPr>
            </w:pPr>
            <w:r w:rsidRPr="005B4A54">
              <w:rPr>
                <w:lang w:eastAsia="en-US"/>
              </w:rPr>
              <w:t>15</w:t>
            </w:r>
          </w:p>
        </w:tc>
        <w:tc>
          <w:tcPr>
            <w:tcW w:w="761" w:type="dxa"/>
            <w:vMerge w:val="restart"/>
            <w:vAlign w:val="center"/>
          </w:tcPr>
          <w:p w14:paraId="4ACD1128" w14:textId="77777777" w:rsidR="00BB623C" w:rsidRPr="005B4A54" w:rsidRDefault="00BB623C" w:rsidP="00C47598">
            <w:pPr>
              <w:jc w:val="center"/>
              <w:rPr>
                <w:rFonts w:eastAsia="Calibri"/>
                <w:bCs/>
                <w:lang w:val="kk-KZ" w:eastAsia="en-US"/>
              </w:rPr>
            </w:pPr>
            <w:r w:rsidRPr="005B4A54">
              <w:rPr>
                <w:lang w:eastAsia="en-US"/>
              </w:rPr>
              <w:t>G15</w:t>
            </w:r>
          </w:p>
        </w:tc>
        <w:tc>
          <w:tcPr>
            <w:tcW w:w="1908" w:type="dxa"/>
            <w:vMerge w:val="restart"/>
            <w:vAlign w:val="center"/>
          </w:tcPr>
          <w:p w14:paraId="38180F69" w14:textId="77777777" w:rsidR="00BB623C" w:rsidRPr="005B4A54" w:rsidRDefault="00BB623C" w:rsidP="00C47598">
            <w:pPr>
              <w:jc w:val="center"/>
              <w:rPr>
                <w:lang w:val="kk-KZ" w:eastAsia="en-US"/>
              </w:rPr>
            </w:pPr>
            <w:r w:rsidRPr="005B4A54">
              <w:rPr>
                <w:lang w:val="kk-KZ" w:eastAsia="en-US"/>
              </w:rPr>
              <w:t>Дәрігер-дерматолог</w:t>
            </w:r>
          </w:p>
          <w:p w14:paraId="0E140DDB" w14:textId="77777777" w:rsidR="00BB623C" w:rsidRPr="005B4A54" w:rsidRDefault="00BB623C" w:rsidP="00C47598">
            <w:pPr>
              <w:jc w:val="center"/>
              <w:rPr>
                <w:rFonts w:eastAsia="Calibri"/>
                <w:lang w:val="kk-KZ" w:eastAsia="en-US"/>
              </w:rPr>
            </w:pPr>
            <w:r w:rsidRPr="005B4A54">
              <w:rPr>
                <w:lang w:val="kk-KZ" w:eastAsia="en-US"/>
              </w:rPr>
              <w:t>кадрлармен (жұмыспен қамтылған штат бірліктері бойынша) жасақталуы, %</w:t>
            </w:r>
          </w:p>
        </w:tc>
        <w:tc>
          <w:tcPr>
            <w:tcW w:w="2126" w:type="dxa"/>
            <w:vMerge w:val="restart"/>
            <w:vAlign w:val="center"/>
          </w:tcPr>
          <w:p w14:paraId="326454D0"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4E1689A0" w14:textId="77777777" w:rsidR="00BB623C" w:rsidRPr="005B4A54" w:rsidRDefault="00BB623C" w:rsidP="00C47598">
            <w:pPr>
              <w:jc w:val="center"/>
              <w:rPr>
                <w:rFonts w:eastAsia="Calibri"/>
                <w:bCs/>
                <w:lang w:val="kk-KZ" w:eastAsia="en-US"/>
              </w:rPr>
            </w:pPr>
            <w:r w:rsidRPr="005B4A54">
              <w:rPr>
                <w:lang w:val="kk-KZ" w:eastAsia="en-US"/>
              </w:rPr>
              <w:t>G15.1 Дерматолог дәрігерлердің штаттық бірліктерінің саны (мөлшерлемелері)</w:t>
            </w:r>
          </w:p>
        </w:tc>
        <w:tc>
          <w:tcPr>
            <w:tcW w:w="1417" w:type="dxa"/>
            <w:vMerge w:val="restart"/>
            <w:vAlign w:val="center"/>
          </w:tcPr>
          <w:p w14:paraId="51AAA5B3" w14:textId="77777777" w:rsidR="00BB623C" w:rsidRPr="005B4A54" w:rsidRDefault="00BB623C" w:rsidP="00C47598">
            <w:pPr>
              <w:jc w:val="center"/>
              <w:rPr>
                <w:rFonts w:eastAsia="Calibri"/>
                <w:bCs/>
                <w:lang w:val="kk-KZ" w:eastAsia="en-US"/>
              </w:rPr>
            </w:pPr>
            <w:r w:rsidRPr="005B4A54">
              <w:rPr>
                <w:lang w:val="kk-KZ" w:eastAsia="en-US"/>
              </w:rPr>
              <w:t>G15.2 Ставкалардың штат бірліктерінің саны</w:t>
            </w:r>
          </w:p>
        </w:tc>
        <w:tc>
          <w:tcPr>
            <w:tcW w:w="1187" w:type="dxa"/>
            <w:vMerge w:val="restart"/>
            <w:vAlign w:val="center"/>
          </w:tcPr>
          <w:p w14:paraId="1AA3B76B"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15C05339"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0E4572E6"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19559615"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2974ECC8" w14:textId="77777777" w:rsidTr="00CF7401">
        <w:tc>
          <w:tcPr>
            <w:tcW w:w="534" w:type="dxa"/>
            <w:vMerge/>
            <w:vAlign w:val="center"/>
          </w:tcPr>
          <w:p w14:paraId="49DF42A0" w14:textId="77777777" w:rsidR="00BB623C" w:rsidRPr="005B4A54" w:rsidRDefault="00BB623C" w:rsidP="00C47598">
            <w:pPr>
              <w:jc w:val="center"/>
              <w:rPr>
                <w:rFonts w:eastAsia="Calibri"/>
                <w:bCs/>
                <w:lang w:val="kk-KZ" w:eastAsia="en-US"/>
              </w:rPr>
            </w:pPr>
          </w:p>
        </w:tc>
        <w:tc>
          <w:tcPr>
            <w:tcW w:w="761" w:type="dxa"/>
            <w:vMerge/>
            <w:vAlign w:val="center"/>
          </w:tcPr>
          <w:p w14:paraId="150BC799" w14:textId="77777777" w:rsidR="00BB623C" w:rsidRPr="005B4A54" w:rsidRDefault="00BB623C" w:rsidP="00C47598">
            <w:pPr>
              <w:jc w:val="center"/>
              <w:rPr>
                <w:rFonts w:eastAsia="Calibri"/>
                <w:bCs/>
                <w:lang w:val="kk-KZ" w:eastAsia="en-US"/>
              </w:rPr>
            </w:pPr>
          </w:p>
        </w:tc>
        <w:tc>
          <w:tcPr>
            <w:tcW w:w="1908" w:type="dxa"/>
            <w:vMerge/>
            <w:vAlign w:val="center"/>
          </w:tcPr>
          <w:p w14:paraId="7FF4F964" w14:textId="77777777" w:rsidR="00BB623C" w:rsidRPr="005B4A54" w:rsidRDefault="00BB623C" w:rsidP="00C47598">
            <w:pPr>
              <w:jc w:val="center"/>
              <w:rPr>
                <w:rFonts w:eastAsia="Calibri"/>
                <w:lang w:val="kk-KZ" w:eastAsia="en-US"/>
              </w:rPr>
            </w:pPr>
          </w:p>
        </w:tc>
        <w:tc>
          <w:tcPr>
            <w:tcW w:w="2126" w:type="dxa"/>
            <w:vMerge/>
            <w:vAlign w:val="center"/>
          </w:tcPr>
          <w:p w14:paraId="74107619" w14:textId="77777777" w:rsidR="00BB623C" w:rsidRPr="005B4A54" w:rsidRDefault="00BB623C" w:rsidP="00C47598">
            <w:pPr>
              <w:jc w:val="center"/>
              <w:rPr>
                <w:rFonts w:eastAsia="Calibri"/>
                <w:bCs/>
                <w:lang w:val="kk-KZ" w:eastAsia="en-US"/>
              </w:rPr>
            </w:pPr>
          </w:p>
        </w:tc>
        <w:tc>
          <w:tcPr>
            <w:tcW w:w="1560" w:type="dxa"/>
            <w:vMerge/>
            <w:vAlign w:val="center"/>
          </w:tcPr>
          <w:p w14:paraId="368F9831" w14:textId="77777777" w:rsidR="00BB623C" w:rsidRPr="005B4A54" w:rsidRDefault="00BB623C" w:rsidP="00C47598">
            <w:pPr>
              <w:jc w:val="center"/>
              <w:rPr>
                <w:rFonts w:eastAsia="Calibri"/>
                <w:bCs/>
                <w:lang w:val="kk-KZ" w:eastAsia="en-US"/>
              </w:rPr>
            </w:pPr>
          </w:p>
        </w:tc>
        <w:tc>
          <w:tcPr>
            <w:tcW w:w="1417" w:type="dxa"/>
            <w:vMerge/>
            <w:vAlign w:val="center"/>
          </w:tcPr>
          <w:p w14:paraId="3DCE5410" w14:textId="77777777" w:rsidR="00BB623C" w:rsidRPr="005B4A54" w:rsidRDefault="00BB623C" w:rsidP="00C47598">
            <w:pPr>
              <w:jc w:val="center"/>
              <w:rPr>
                <w:rFonts w:eastAsia="Calibri"/>
                <w:bCs/>
                <w:lang w:val="kk-KZ" w:eastAsia="en-US"/>
              </w:rPr>
            </w:pPr>
          </w:p>
        </w:tc>
        <w:tc>
          <w:tcPr>
            <w:tcW w:w="1187" w:type="dxa"/>
            <w:vMerge/>
            <w:vAlign w:val="center"/>
          </w:tcPr>
          <w:p w14:paraId="2F7BAF7F" w14:textId="77777777" w:rsidR="00BB623C" w:rsidRPr="005B4A54" w:rsidRDefault="00BB623C" w:rsidP="00C47598">
            <w:pPr>
              <w:jc w:val="center"/>
              <w:rPr>
                <w:rFonts w:eastAsia="Calibri"/>
                <w:bCs/>
                <w:lang w:val="kk-KZ" w:eastAsia="en-US"/>
              </w:rPr>
            </w:pPr>
          </w:p>
        </w:tc>
        <w:tc>
          <w:tcPr>
            <w:tcW w:w="1417" w:type="dxa"/>
            <w:vMerge/>
            <w:vAlign w:val="center"/>
          </w:tcPr>
          <w:p w14:paraId="37087221" w14:textId="77777777" w:rsidR="00BB623C" w:rsidRPr="005B4A54" w:rsidRDefault="00BB623C" w:rsidP="00C47598">
            <w:pPr>
              <w:jc w:val="center"/>
              <w:rPr>
                <w:rFonts w:eastAsia="Calibri"/>
                <w:bCs/>
                <w:lang w:val="kk-KZ" w:eastAsia="en-US"/>
              </w:rPr>
            </w:pPr>
          </w:p>
        </w:tc>
        <w:tc>
          <w:tcPr>
            <w:tcW w:w="1843" w:type="dxa"/>
            <w:vAlign w:val="center"/>
          </w:tcPr>
          <w:p w14:paraId="5A0F3168"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13E73F52" w14:textId="77777777" w:rsidR="00BB623C" w:rsidRPr="005B4A54" w:rsidRDefault="00BB623C" w:rsidP="00C47598">
            <w:pPr>
              <w:rPr>
                <w:rFonts w:eastAsia="Calibri"/>
                <w:bCs/>
                <w:lang w:val="kk-KZ" w:eastAsia="en-US"/>
              </w:rPr>
            </w:pPr>
          </w:p>
        </w:tc>
      </w:tr>
      <w:tr w:rsidR="00BB623C" w:rsidRPr="00311060" w14:paraId="710DFC17" w14:textId="77777777" w:rsidTr="00CF7401">
        <w:tc>
          <w:tcPr>
            <w:tcW w:w="534" w:type="dxa"/>
            <w:vMerge/>
            <w:vAlign w:val="center"/>
          </w:tcPr>
          <w:p w14:paraId="05AC6CC8" w14:textId="77777777" w:rsidR="00BB623C" w:rsidRPr="005B4A54" w:rsidRDefault="00BB623C" w:rsidP="00C47598">
            <w:pPr>
              <w:jc w:val="center"/>
              <w:rPr>
                <w:rFonts w:eastAsia="Calibri"/>
                <w:bCs/>
                <w:lang w:val="kk-KZ" w:eastAsia="en-US"/>
              </w:rPr>
            </w:pPr>
          </w:p>
        </w:tc>
        <w:tc>
          <w:tcPr>
            <w:tcW w:w="761" w:type="dxa"/>
            <w:vMerge/>
            <w:vAlign w:val="center"/>
          </w:tcPr>
          <w:p w14:paraId="42D5EA01" w14:textId="77777777" w:rsidR="00BB623C" w:rsidRPr="005B4A54" w:rsidRDefault="00BB623C" w:rsidP="00C47598">
            <w:pPr>
              <w:jc w:val="center"/>
              <w:rPr>
                <w:rFonts w:eastAsia="Calibri"/>
                <w:bCs/>
                <w:lang w:val="kk-KZ" w:eastAsia="en-US"/>
              </w:rPr>
            </w:pPr>
          </w:p>
        </w:tc>
        <w:tc>
          <w:tcPr>
            <w:tcW w:w="1908" w:type="dxa"/>
            <w:vMerge/>
            <w:vAlign w:val="center"/>
          </w:tcPr>
          <w:p w14:paraId="237F0ECB" w14:textId="77777777" w:rsidR="00BB623C" w:rsidRPr="005B4A54" w:rsidRDefault="00BB623C" w:rsidP="00C47598">
            <w:pPr>
              <w:jc w:val="center"/>
              <w:rPr>
                <w:rFonts w:eastAsia="Calibri"/>
                <w:lang w:val="kk-KZ" w:eastAsia="en-US"/>
              </w:rPr>
            </w:pPr>
          </w:p>
        </w:tc>
        <w:tc>
          <w:tcPr>
            <w:tcW w:w="2126" w:type="dxa"/>
            <w:vMerge/>
            <w:vAlign w:val="center"/>
          </w:tcPr>
          <w:p w14:paraId="5C6740D6" w14:textId="77777777" w:rsidR="00BB623C" w:rsidRPr="005B4A54" w:rsidRDefault="00BB623C" w:rsidP="00C47598">
            <w:pPr>
              <w:jc w:val="center"/>
              <w:rPr>
                <w:rFonts w:eastAsia="Calibri"/>
                <w:bCs/>
                <w:lang w:val="kk-KZ" w:eastAsia="en-US"/>
              </w:rPr>
            </w:pPr>
          </w:p>
        </w:tc>
        <w:tc>
          <w:tcPr>
            <w:tcW w:w="1560" w:type="dxa"/>
            <w:vMerge/>
            <w:vAlign w:val="center"/>
          </w:tcPr>
          <w:p w14:paraId="002F2956" w14:textId="77777777" w:rsidR="00BB623C" w:rsidRPr="005B4A54" w:rsidRDefault="00BB623C" w:rsidP="00C47598">
            <w:pPr>
              <w:jc w:val="center"/>
              <w:rPr>
                <w:rFonts w:eastAsia="Calibri"/>
                <w:bCs/>
                <w:lang w:val="kk-KZ" w:eastAsia="en-US"/>
              </w:rPr>
            </w:pPr>
          </w:p>
        </w:tc>
        <w:tc>
          <w:tcPr>
            <w:tcW w:w="1417" w:type="dxa"/>
            <w:vMerge/>
            <w:vAlign w:val="center"/>
          </w:tcPr>
          <w:p w14:paraId="2C5188AF" w14:textId="77777777" w:rsidR="00BB623C" w:rsidRPr="005B4A54" w:rsidRDefault="00BB623C" w:rsidP="00C47598">
            <w:pPr>
              <w:jc w:val="center"/>
              <w:rPr>
                <w:rFonts w:eastAsia="Calibri"/>
                <w:bCs/>
                <w:lang w:val="kk-KZ" w:eastAsia="en-US"/>
              </w:rPr>
            </w:pPr>
          </w:p>
        </w:tc>
        <w:tc>
          <w:tcPr>
            <w:tcW w:w="1187" w:type="dxa"/>
            <w:vMerge/>
            <w:vAlign w:val="center"/>
          </w:tcPr>
          <w:p w14:paraId="4EF55D25" w14:textId="77777777" w:rsidR="00BB623C" w:rsidRPr="005B4A54" w:rsidRDefault="00BB623C" w:rsidP="00C47598">
            <w:pPr>
              <w:jc w:val="center"/>
              <w:rPr>
                <w:rFonts w:eastAsia="Calibri"/>
                <w:bCs/>
                <w:lang w:val="kk-KZ" w:eastAsia="en-US"/>
              </w:rPr>
            </w:pPr>
          </w:p>
        </w:tc>
        <w:tc>
          <w:tcPr>
            <w:tcW w:w="1417" w:type="dxa"/>
            <w:vMerge/>
            <w:vAlign w:val="center"/>
          </w:tcPr>
          <w:p w14:paraId="360325D1" w14:textId="77777777" w:rsidR="00BB623C" w:rsidRPr="005B4A54" w:rsidRDefault="00BB623C" w:rsidP="00C47598">
            <w:pPr>
              <w:jc w:val="center"/>
              <w:rPr>
                <w:rFonts w:eastAsia="Calibri"/>
                <w:bCs/>
                <w:lang w:val="kk-KZ" w:eastAsia="en-US"/>
              </w:rPr>
            </w:pPr>
          </w:p>
        </w:tc>
        <w:tc>
          <w:tcPr>
            <w:tcW w:w="1843" w:type="dxa"/>
            <w:vAlign w:val="center"/>
          </w:tcPr>
          <w:p w14:paraId="31CE8071"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5A224DC2" w14:textId="77777777" w:rsidR="00BB623C" w:rsidRPr="005B4A54" w:rsidRDefault="00BB623C" w:rsidP="00C47598">
            <w:pPr>
              <w:rPr>
                <w:rFonts w:eastAsia="Calibri"/>
                <w:bCs/>
                <w:lang w:val="kk-KZ" w:eastAsia="en-US"/>
              </w:rPr>
            </w:pPr>
          </w:p>
        </w:tc>
      </w:tr>
      <w:tr w:rsidR="00BB623C" w:rsidRPr="00311060" w14:paraId="5D726E4E" w14:textId="77777777" w:rsidTr="00CF7401">
        <w:tc>
          <w:tcPr>
            <w:tcW w:w="534" w:type="dxa"/>
            <w:vMerge/>
            <w:vAlign w:val="center"/>
          </w:tcPr>
          <w:p w14:paraId="408CFEC8" w14:textId="77777777" w:rsidR="00BB623C" w:rsidRPr="005B4A54" w:rsidRDefault="00BB623C" w:rsidP="00C47598">
            <w:pPr>
              <w:jc w:val="center"/>
              <w:rPr>
                <w:rFonts w:eastAsia="Calibri"/>
                <w:bCs/>
                <w:lang w:val="kk-KZ" w:eastAsia="en-US"/>
              </w:rPr>
            </w:pPr>
          </w:p>
        </w:tc>
        <w:tc>
          <w:tcPr>
            <w:tcW w:w="761" w:type="dxa"/>
            <w:vMerge/>
            <w:vAlign w:val="center"/>
          </w:tcPr>
          <w:p w14:paraId="7C172561" w14:textId="77777777" w:rsidR="00BB623C" w:rsidRPr="005B4A54" w:rsidRDefault="00BB623C" w:rsidP="00C47598">
            <w:pPr>
              <w:jc w:val="center"/>
              <w:rPr>
                <w:rFonts w:eastAsia="Calibri"/>
                <w:bCs/>
                <w:lang w:val="kk-KZ" w:eastAsia="en-US"/>
              </w:rPr>
            </w:pPr>
          </w:p>
        </w:tc>
        <w:tc>
          <w:tcPr>
            <w:tcW w:w="1908" w:type="dxa"/>
            <w:vMerge/>
            <w:vAlign w:val="center"/>
          </w:tcPr>
          <w:p w14:paraId="1F01FB91" w14:textId="77777777" w:rsidR="00BB623C" w:rsidRPr="005B4A54" w:rsidRDefault="00BB623C" w:rsidP="00C47598">
            <w:pPr>
              <w:jc w:val="center"/>
              <w:rPr>
                <w:rFonts w:eastAsia="Calibri"/>
                <w:lang w:val="kk-KZ" w:eastAsia="en-US"/>
              </w:rPr>
            </w:pPr>
          </w:p>
        </w:tc>
        <w:tc>
          <w:tcPr>
            <w:tcW w:w="2126" w:type="dxa"/>
            <w:vMerge/>
            <w:vAlign w:val="center"/>
          </w:tcPr>
          <w:p w14:paraId="2A1CB0EF" w14:textId="77777777" w:rsidR="00BB623C" w:rsidRPr="005B4A54" w:rsidRDefault="00BB623C" w:rsidP="00C47598">
            <w:pPr>
              <w:jc w:val="center"/>
              <w:rPr>
                <w:rFonts w:eastAsia="Calibri"/>
                <w:bCs/>
                <w:lang w:val="kk-KZ" w:eastAsia="en-US"/>
              </w:rPr>
            </w:pPr>
          </w:p>
        </w:tc>
        <w:tc>
          <w:tcPr>
            <w:tcW w:w="1560" w:type="dxa"/>
            <w:vMerge/>
            <w:vAlign w:val="center"/>
          </w:tcPr>
          <w:p w14:paraId="29BC90B3" w14:textId="77777777" w:rsidR="00BB623C" w:rsidRPr="005B4A54" w:rsidRDefault="00BB623C" w:rsidP="00C47598">
            <w:pPr>
              <w:jc w:val="center"/>
              <w:rPr>
                <w:rFonts w:eastAsia="Calibri"/>
                <w:bCs/>
                <w:lang w:val="kk-KZ" w:eastAsia="en-US"/>
              </w:rPr>
            </w:pPr>
          </w:p>
        </w:tc>
        <w:tc>
          <w:tcPr>
            <w:tcW w:w="1417" w:type="dxa"/>
            <w:vMerge/>
            <w:vAlign w:val="center"/>
          </w:tcPr>
          <w:p w14:paraId="4207EEA1" w14:textId="77777777" w:rsidR="00BB623C" w:rsidRPr="005B4A54" w:rsidRDefault="00BB623C" w:rsidP="00C47598">
            <w:pPr>
              <w:jc w:val="center"/>
              <w:rPr>
                <w:rFonts w:eastAsia="Calibri"/>
                <w:bCs/>
                <w:lang w:val="kk-KZ" w:eastAsia="en-US"/>
              </w:rPr>
            </w:pPr>
          </w:p>
        </w:tc>
        <w:tc>
          <w:tcPr>
            <w:tcW w:w="1187" w:type="dxa"/>
            <w:vMerge/>
            <w:vAlign w:val="center"/>
          </w:tcPr>
          <w:p w14:paraId="455A7AE4" w14:textId="77777777" w:rsidR="00BB623C" w:rsidRPr="005B4A54" w:rsidRDefault="00BB623C" w:rsidP="00C47598">
            <w:pPr>
              <w:jc w:val="center"/>
              <w:rPr>
                <w:rFonts w:eastAsia="Calibri"/>
                <w:bCs/>
                <w:lang w:val="kk-KZ" w:eastAsia="en-US"/>
              </w:rPr>
            </w:pPr>
          </w:p>
        </w:tc>
        <w:tc>
          <w:tcPr>
            <w:tcW w:w="1417" w:type="dxa"/>
            <w:vMerge/>
            <w:vAlign w:val="center"/>
          </w:tcPr>
          <w:p w14:paraId="3B2965F4" w14:textId="77777777" w:rsidR="00BB623C" w:rsidRPr="005B4A54" w:rsidRDefault="00BB623C" w:rsidP="00C47598">
            <w:pPr>
              <w:jc w:val="center"/>
              <w:rPr>
                <w:rFonts w:eastAsia="Calibri"/>
                <w:bCs/>
                <w:lang w:val="kk-KZ" w:eastAsia="en-US"/>
              </w:rPr>
            </w:pPr>
          </w:p>
        </w:tc>
        <w:tc>
          <w:tcPr>
            <w:tcW w:w="1843" w:type="dxa"/>
            <w:vAlign w:val="center"/>
          </w:tcPr>
          <w:p w14:paraId="3E391569" w14:textId="77777777" w:rsidR="00BB623C" w:rsidRPr="005B4A54" w:rsidRDefault="00BB623C" w:rsidP="00C47598">
            <w:pPr>
              <w:jc w:val="center"/>
              <w:rPr>
                <w:rFonts w:eastAsia="Calibri"/>
                <w:bCs/>
                <w:lang w:val="kk-KZ" w:eastAsia="en-US"/>
              </w:rPr>
            </w:pPr>
            <w:r w:rsidRPr="005B4A54">
              <w:rPr>
                <w:lang w:val="kk-KZ" w:eastAsia="en-US"/>
              </w:rPr>
              <w:t xml:space="preserve">2 балл-60-69 баллға нысаналы </w:t>
            </w:r>
            <w:r w:rsidRPr="005B4A54">
              <w:rPr>
                <w:lang w:val="kk-KZ" w:eastAsia="en-US"/>
              </w:rPr>
              <w:lastRenderedPageBreak/>
              <w:t>көрсеткішке қол жеткізу</w:t>
            </w:r>
          </w:p>
        </w:tc>
        <w:tc>
          <w:tcPr>
            <w:tcW w:w="1701" w:type="dxa"/>
            <w:vMerge/>
            <w:vAlign w:val="center"/>
          </w:tcPr>
          <w:p w14:paraId="2EF739D5" w14:textId="77777777" w:rsidR="00BB623C" w:rsidRPr="005B4A54" w:rsidRDefault="00BB623C" w:rsidP="00C47598">
            <w:pPr>
              <w:rPr>
                <w:rFonts w:eastAsia="Calibri"/>
                <w:bCs/>
                <w:lang w:val="kk-KZ" w:eastAsia="en-US"/>
              </w:rPr>
            </w:pPr>
          </w:p>
        </w:tc>
      </w:tr>
      <w:tr w:rsidR="00BB623C" w:rsidRPr="00311060" w14:paraId="270F79A3" w14:textId="77777777" w:rsidTr="00CF7401">
        <w:tc>
          <w:tcPr>
            <w:tcW w:w="534" w:type="dxa"/>
            <w:vMerge/>
            <w:vAlign w:val="center"/>
          </w:tcPr>
          <w:p w14:paraId="09FE7C95" w14:textId="77777777" w:rsidR="00BB623C" w:rsidRPr="005B4A54" w:rsidRDefault="00BB623C" w:rsidP="00C47598">
            <w:pPr>
              <w:jc w:val="center"/>
              <w:rPr>
                <w:rFonts w:eastAsia="Calibri"/>
                <w:bCs/>
                <w:lang w:val="kk-KZ" w:eastAsia="en-US"/>
              </w:rPr>
            </w:pPr>
          </w:p>
        </w:tc>
        <w:tc>
          <w:tcPr>
            <w:tcW w:w="761" w:type="dxa"/>
            <w:vMerge/>
            <w:vAlign w:val="center"/>
          </w:tcPr>
          <w:p w14:paraId="02FE163B" w14:textId="77777777" w:rsidR="00BB623C" w:rsidRPr="005B4A54" w:rsidRDefault="00BB623C" w:rsidP="00C47598">
            <w:pPr>
              <w:jc w:val="center"/>
              <w:rPr>
                <w:rFonts w:eastAsia="Calibri"/>
                <w:bCs/>
                <w:lang w:val="kk-KZ" w:eastAsia="en-US"/>
              </w:rPr>
            </w:pPr>
          </w:p>
        </w:tc>
        <w:tc>
          <w:tcPr>
            <w:tcW w:w="1908" w:type="dxa"/>
            <w:vMerge/>
            <w:vAlign w:val="center"/>
          </w:tcPr>
          <w:p w14:paraId="68A78E74" w14:textId="77777777" w:rsidR="00BB623C" w:rsidRPr="005B4A54" w:rsidRDefault="00BB623C" w:rsidP="00C47598">
            <w:pPr>
              <w:jc w:val="center"/>
              <w:rPr>
                <w:rFonts w:eastAsia="Calibri"/>
                <w:lang w:val="kk-KZ" w:eastAsia="en-US"/>
              </w:rPr>
            </w:pPr>
          </w:p>
        </w:tc>
        <w:tc>
          <w:tcPr>
            <w:tcW w:w="2126" w:type="dxa"/>
            <w:vMerge/>
            <w:vAlign w:val="center"/>
          </w:tcPr>
          <w:p w14:paraId="7F10DABF" w14:textId="77777777" w:rsidR="00BB623C" w:rsidRPr="005B4A54" w:rsidRDefault="00BB623C" w:rsidP="00C47598">
            <w:pPr>
              <w:jc w:val="center"/>
              <w:rPr>
                <w:rFonts w:eastAsia="Calibri"/>
                <w:bCs/>
                <w:lang w:val="kk-KZ" w:eastAsia="en-US"/>
              </w:rPr>
            </w:pPr>
          </w:p>
        </w:tc>
        <w:tc>
          <w:tcPr>
            <w:tcW w:w="1560" w:type="dxa"/>
            <w:vMerge/>
            <w:vAlign w:val="center"/>
          </w:tcPr>
          <w:p w14:paraId="44A4C3BA" w14:textId="77777777" w:rsidR="00BB623C" w:rsidRPr="005B4A54" w:rsidRDefault="00BB623C" w:rsidP="00C47598">
            <w:pPr>
              <w:jc w:val="center"/>
              <w:rPr>
                <w:rFonts w:eastAsia="Calibri"/>
                <w:bCs/>
                <w:lang w:val="kk-KZ" w:eastAsia="en-US"/>
              </w:rPr>
            </w:pPr>
          </w:p>
        </w:tc>
        <w:tc>
          <w:tcPr>
            <w:tcW w:w="1417" w:type="dxa"/>
            <w:vMerge/>
            <w:vAlign w:val="center"/>
          </w:tcPr>
          <w:p w14:paraId="7FF59799" w14:textId="77777777" w:rsidR="00BB623C" w:rsidRPr="005B4A54" w:rsidRDefault="00BB623C" w:rsidP="00C47598">
            <w:pPr>
              <w:jc w:val="center"/>
              <w:rPr>
                <w:rFonts w:eastAsia="Calibri"/>
                <w:bCs/>
                <w:lang w:val="kk-KZ" w:eastAsia="en-US"/>
              </w:rPr>
            </w:pPr>
          </w:p>
        </w:tc>
        <w:tc>
          <w:tcPr>
            <w:tcW w:w="1187" w:type="dxa"/>
            <w:vMerge/>
            <w:vAlign w:val="center"/>
          </w:tcPr>
          <w:p w14:paraId="0BC5D168" w14:textId="77777777" w:rsidR="00BB623C" w:rsidRPr="005B4A54" w:rsidRDefault="00BB623C" w:rsidP="00C47598">
            <w:pPr>
              <w:jc w:val="center"/>
              <w:rPr>
                <w:rFonts w:eastAsia="Calibri"/>
                <w:bCs/>
                <w:lang w:val="kk-KZ" w:eastAsia="en-US"/>
              </w:rPr>
            </w:pPr>
          </w:p>
        </w:tc>
        <w:tc>
          <w:tcPr>
            <w:tcW w:w="1417" w:type="dxa"/>
            <w:vMerge/>
            <w:vAlign w:val="center"/>
          </w:tcPr>
          <w:p w14:paraId="3EFF29F8" w14:textId="77777777" w:rsidR="00BB623C" w:rsidRPr="005B4A54" w:rsidRDefault="00BB623C" w:rsidP="00C47598">
            <w:pPr>
              <w:jc w:val="center"/>
              <w:rPr>
                <w:rFonts w:eastAsia="Calibri"/>
                <w:bCs/>
                <w:lang w:val="kk-KZ" w:eastAsia="en-US"/>
              </w:rPr>
            </w:pPr>
          </w:p>
        </w:tc>
        <w:tc>
          <w:tcPr>
            <w:tcW w:w="1843" w:type="dxa"/>
            <w:vAlign w:val="center"/>
          </w:tcPr>
          <w:p w14:paraId="5DF9E8DB"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57670AA0" w14:textId="77777777" w:rsidR="00BB623C" w:rsidRPr="005B4A54" w:rsidRDefault="00BB623C" w:rsidP="00C47598">
            <w:pPr>
              <w:rPr>
                <w:rFonts w:eastAsia="Calibri"/>
                <w:bCs/>
                <w:lang w:val="kk-KZ" w:eastAsia="en-US"/>
              </w:rPr>
            </w:pPr>
          </w:p>
        </w:tc>
      </w:tr>
      <w:tr w:rsidR="00BB623C" w:rsidRPr="00311060" w14:paraId="093F959A" w14:textId="77777777" w:rsidTr="00CF7401">
        <w:tc>
          <w:tcPr>
            <w:tcW w:w="534" w:type="dxa"/>
            <w:vMerge/>
            <w:vAlign w:val="center"/>
          </w:tcPr>
          <w:p w14:paraId="17BA3011" w14:textId="77777777" w:rsidR="00BB623C" w:rsidRPr="005B4A54" w:rsidRDefault="00BB623C" w:rsidP="00C47598">
            <w:pPr>
              <w:jc w:val="center"/>
              <w:rPr>
                <w:rFonts w:eastAsia="Calibri"/>
                <w:bCs/>
                <w:lang w:val="kk-KZ" w:eastAsia="en-US"/>
              </w:rPr>
            </w:pPr>
          </w:p>
        </w:tc>
        <w:tc>
          <w:tcPr>
            <w:tcW w:w="761" w:type="dxa"/>
            <w:vMerge/>
            <w:vAlign w:val="center"/>
          </w:tcPr>
          <w:p w14:paraId="5CD2CB73" w14:textId="77777777" w:rsidR="00BB623C" w:rsidRPr="005B4A54" w:rsidRDefault="00BB623C" w:rsidP="00C47598">
            <w:pPr>
              <w:jc w:val="center"/>
              <w:rPr>
                <w:rFonts w:eastAsia="Calibri"/>
                <w:bCs/>
                <w:lang w:val="kk-KZ" w:eastAsia="en-US"/>
              </w:rPr>
            </w:pPr>
          </w:p>
        </w:tc>
        <w:tc>
          <w:tcPr>
            <w:tcW w:w="1908" w:type="dxa"/>
            <w:vMerge/>
            <w:vAlign w:val="center"/>
          </w:tcPr>
          <w:p w14:paraId="1DD3DB5D" w14:textId="77777777" w:rsidR="00BB623C" w:rsidRPr="005B4A54" w:rsidRDefault="00BB623C" w:rsidP="00C47598">
            <w:pPr>
              <w:jc w:val="center"/>
              <w:rPr>
                <w:rFonts w:eastAsia="Calibri"/>
                <w:lang w:val="kk-KZ" w:eastAsia="en-US"/>
              </w:rPr>
            </w:pPr>
          </w:p>
        </w:tc>
        <w:tc>
          <w:tcPr>
            <w:tcW w:w="2126" w:type="dxa"/>
            <w:vMerge/>
            <w:vAlign w:val="center"/>
          </w:tcPr>
          <w:p w14:paraId="6393376E" w14:textId="77777777" w:rsidR="00BB623C" w:rsidRPr="005B4A54" w:rsidRDefault="00BB623C" w:rsidP="00C47598">
            <w:pPr>
              <w:jc w:val="center"/>
              <w:rPr>
                <w:rFonts w:eastAsia="Calibri"/>
                <w:bCs/>
                <w:lang w:val="kk-KZ" w:eastAsia="en-US"/>
              </w:rPr>
            </w:pPr>
          </w:p>
        </w:tc>
        <w:tc>
          <w:tcPr>
            <w:tcW w:w="1560" w:type="dxa"/>
            <w:vMerge/>
            <w:vAlign w:val="center"/>
          </w:tcPr>
          <w:p w14:paraId="21C25D17" w14:textId="77777777" w:rsidR="00BB623C" w:rsidRPr="005B4A54" w:rsidRDefault="00BB623C" w:rsidP="00C47598">
            <w:pPr>
              <w:jc w:val="center"/>
              <w:rPr>
                <w:rFonts w:eastAsia="Calibri"/>
                <w:bCs/>
                <w:lang w:val="kk-KZ" w:eastAsia="en-US"/>
              </w:rPr>
            </w:pPr>
          </w:p>
        </w:tc>
        <w:tc>
          <w:tcPr>
            <w:tcW w:w="1417" w:type="dxa"/>
            <w:vMerge/>
            <w:vAlign w:val="center"/>
          </w:tcPr>
          <w:p w14:paraId="387A04F0" w14:textId="77777777" w:rsidR="00BB623C" w:rsidRPr="005B4A54" w:rsidRDefault="00BB623C" w:rsidP="00C47598">
            <w:pPr>
              <w:jc w:val="center"/>
              <w:rPr>
                <w:rFonts w:eastAsia="Calibri"/>
                <w:bCs/>
                <w:lang w:val="kk-KZ" w:eastAsia="en-US"/>
              </w:rPr>
            </w:pPr>
          </w:p>
        </w:tc>
        <w:tc>
          <w:tcPr>
            <w:tcW w:w="1187" w:type="dxa"/>
            <w:vMerge/>
            <w:vAlign w:val="center"/>
          </w:tcPr>
          <w:p w14:paraId="3C1C2CE6" w14:textId="77777777" w:rsidR="00BB623C" w:rsidRPr="005B4A54" w:rsidRDefault="00BB623C" w:rsidP="00C47598">
            <w:pPr>
              <w:jc w:val="center"/>
              <w:rPr>
                <w:rFonts w:eastAsia="Calibri"/>
                <w:bCs/>
                <w:lang w:val="kk-KZ" w:eastAsia="en-US"/>
              </w:rPr>
            </w:pPr>
          </w:p>
        </w:tc>
        <w:tc>
          <w:tcPr>
            <w:tcW w:w="1417" w:type="dxa"/>
            <w:vMerge/>
            <w:vAlign w:val="center"/>
          </w:tcPr>
          <w:p w14:paraId="1FF358DC" w14:textId="77777777" w:rsidR="00BB623C" w:rsidRPr="005B4A54" w:rsidRDefault="00BB623C" w:rsidP="00C47598">
            <w:pPr>
              <w:jc w:val="center"/>
              <w:rPr>
                <w:rFonts w:eastAsia="Calibri"/>
                <w:bCs/>
                <w:lang w:val="kk-KZ" w:eastAsia="en-US"/>
              </w:rPr>
            </w:pPr>
          </w:p>
        </w:tc>
        <w:tc>
          <w:tcPr>
            <w:tcW w:w="1843" w:type="dxa"/>
            <w:vAlign w:val="center"/>
          </w:tcPr>
          <w:p w14:paraId="55A4B993"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2B702B73" w14:textId="77777777" w:rsidR="00BB623C" w:rsidRPr="005B4A54" w:rsidRDefault="00BB623C" w:rsidP="00C47598">
            <w:pPr>
              <w:rPr>
                <w:rFonts w:eastAsia="Calibri"/>
                <w:bCs/>
                <w:lang w:val="kk-KZ" w:eastAsia="en-US"/>
              </w:rPr>
            </w:pPr>
          </w:p>
        </w:tc>
      </w:tr>
      <w:tr w:rsidR="00BB623C" w:rsidRPr="005B4A54" w14:paraId="47A5D722" w14:textId="77777777" w:rsidTr="00CF7401">
        <w:trPr>
          <w:trHeight w:val="711"/>
        </w:trPr>
        <w:tc>
          <w:tcPr>
            <w:tcW w:w="534" w:type="dxa"/>
            <w:vMerge w:val="restart"/>
            <w:vAlign w:val="center"/>
          </w:tcPr>
          <w:p w14:paraId="675AD89C" w14:textId="77777777" w:rsidR="00BB623C" w:rsidRPr="005B4A54" w:rsidRDefault="00BB623C" w:rsidP="00C47598">
            <w:pPr>
              <w:jc w:val="center"/>
              <w:rPr>
                <w:rFonts w:eastAsia="Calibri"/>
                <w:bCs/>
                <w:lang w:val="kk-KZ" w:eastAsia="en-US"/>
              </w:rPr>
            </w:pPr>
            <w:r w:rsidRPr="005B4A54">
              <w:rPr>
                <w:lang w:eastAsia="en-US"/>
              </w:rPr>
              <w:t>16</w:t>
            </w:r>
          </w:p>
        </w:tc>
        <w:tc>
          <w:tcPr>
            <w:tcW w:w="761" w:type="dxa"/>
            <w:vMerge w:val="restart"/>
            <w:vAlign w:val="center"/>
          </w:tcPr>
          <w:p w14:paraId="2334C432" w14:textId="77777777" w:rsidR="00BB623C" w:rsidRPr="005B4A54" w:rsidRDefault="00BB623C" w:rsidP="00C47598">
            <w:pPr>
              <w:jc w:val="center"/>
              <w:rPr>
                <w:rFonts w:eastAsia="Calibri"/>
                <w:bCs/>
                <w:lang w:val="kk-KZ" w:eastAsia="en-US"/>
              </w:rPr>
            </w:pPr>
            <w:r w:rsidRPr="005B4A54">
              <w:rPr>
                <w:lang w:eastAsia="en-US"/>
              </w:rPr>
              <w:t>G16</w:t>
            </w:r>
          </w:p>
        </w:tc>
        <w:tc>
          <w:tcPr>
            <w:tcW w:w="1908" w:type="dxa"/>
            <w:vMerge w:val="restart"/>
            <w:vAlign w:val="center"/>
          </w:tcPr>
          <w:p w14:paraId="3A577EBE" w14:textId="77777777" w:rsidR="00BB623C" w:rsidRPr="005B4A54" w:rsidRDefault="00BB623C" w:rsidP="00C47598">
            <w:pPr>
              <w:jc w:val="center"/>
              <w:rPr>
                <w:rFonts w:eastAsia="Calibri"/>
                <w:lang w:val="kk-KZ" w:eastAsia="en-US"/>
              </w:rPr>
            </w:pPr>
            <w:r w:rsidRPr="005B4A54">
              <w:rPr>
                <w:lang w:val="kk-KZ" w:eastAsia="en-US"/>
              </w:rPr>
              <w:t>Дерматовенерологиялық медициналық көмекті сапасыз көрсеткені үшін алынған қаржы қаражатының үлесі</w:t>
            </w:r>
          </w:p>
        </w:tc>
        <w:tc>
          <w:tcPr>
            <w:tcW w:w="2126" w:type="dxa"/>
            <w:vMerge w:val="restart"/>
            <w:vAlign w:val="center"/>
          </w:tcPr>
          <w:p w14:paraId="49A60AED"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мониторингіесебі</w:t>
            </w:r>
            <w:proofErr w:type="spellEnd"/>
          </w:p>
        </w:tc>
        <w:tc>
          <w:tcPr>
            <w:tcW w:w="1560" w:type="dxa"/>
            <w:vMerge w:val="restart"/>
            <w:vAlign w:val="center"/>
          </w:tcPr>
          <w:p w14:paraId="01FE0004" w14:textId="77777777" w:rsidR="00BB623C" w:rsidRPr="005B4A54" w:rsidRDefault="00BB623C" w:rsidP="00C47598">
            <w:pPr>
              <w:jc w:val="center"/>
              <w:rPr>
                <w:rFonts w:eastAsia="Calibri"/>
                <w:bCs/>
                <w:lang w:val="kk-KZ" w:eastAsia="en-US"/>
              </w:rPr>
            </w:pPr>
            <w:r w:rsidRPr="005B4A54">
              <w:rPr>
                <w:lang w:val="kk-KZ" w:eastAsia="en-US"/>
              </w:rPr>
              <w:t>G16.1 Дерматовенерологиялық медициналық көмек көрсету сапасы мен көлемін бақылау нәтижелері бойынша алынған қаржы қаражатының сомасы</w:t>
            </w:r>
          </w:p>
        </w:tc>
        <w:tc>
          <w:tcPr>
            <w:tcW w:w="1417" w:type="dxa"/>
            <w:vMerge w:val="restart"/>
            <w:vAlign w:val="center"/>
          </w:tcPr>
          <w:p w14:paraId="08534BBC" w14:textId="77777777" w:rsidR="00BB623C" w:rsidRPr="005B4A54" w:rsidRDefault="00BB623C" w:rsidP="00C47598">
            <w:pPr>
              <w:jc w:val="center"/>
              <w:rPr>
                <w:rFonts w:eastAsia="Calibri"/>
                <w:bCs/>
                <w:lang w:val="kk-KZ" w:eastAsia="en-US"/>
              </w:rPr>
            </w:pPr>
            <w:r w:rsidRPr="005B4A54">
              <w:rPr>
                <w:lang w:val="kk-KZ" w:eastAsia="en-US"/>
              </w:rPr>
              <w:t>G16.2 Дерматовенерологиялық медициналық көмек көрсету үшін ақы төлеуге ұсынылған қаражаттың жалпы сомасы</w:t>
            </w:r>
          </w:p>
        </w:tc>
        <w:tc>
          <w:tcPr>
            <w:tcW w:w="1187" w:type="dxa"/>
            <w:vMerge w:val="restart"/>
            <w:vAlign w:val="center"/>
          </w:tcPr>
          <w:p w14:paraId="7E8D1A33"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0633227D"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72BEC570"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1BA94417"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17933616" w14:textId="77777777" w:rsidTr="00CF7401">
        <w:trPr>
          <w:trHeight w:val="509"/>
        </w:trPr>
        <w:tc>
          <w:tcPr>
            <w:tcW w:w="534" w:type="dxa"/>
            <w:vMerge/>
            <w:vAlign w:val="center"/>
          </w:tcPr>
          <w:p w14:paraId="403B16B5" w14:textId="77777777" w:rsidR="00BB623C" w:rsidRPr="005B4A54" w:rsidRDefault="00BB623C" w:rsidP="00C47598">
            <w:pPr>
              <w:jc w:val="center"/>
              <w:rPr>
                <w:rFonts w:eastAsia="Calibri"/>
                <w:bCs/>
                <w:lang w:val="kk-KZ" w:eastAsia="en-US"/>
              </w:rPr>
            </w:pPr>
          </w:p>
        </w:tc>
        <w:tc>
          <w:tcPr>
            <w:tcW w:w="761" w:type="dxa"/>
            <w:vMerge/>
            <w:vAlign w:val="center"/>
          </w:tcPr>
          <w:p w14:paraId="35E2F20D" w14:textId="77777777" w:rsidR="00BB623C" w:rsidRPr="005B4A54" w:rsidRDefault="00BB623C" w:rsidP="00C47598">
            <w:pPr>
              <w:jc w:val="center"/>
              <w:rPr>
                <w:rFonts w:eastAsia="Calibri"/>
                <w:bCs/>
                <w:lang w:val="kk-KZ" w:eastAsia="en-US"/>
              </w:rPr>
            </w:pPr>
          </w:p>
        </w:tc>
        <w:tc>
          <w:tcPr>
            <w:tcW w:w="1908" w:type="dxa"/>
            <w:vMerge/>
            <w:vAlign w:val="center"/>
          </w:tcPr>
          <w:p w14:paraId="5E6C9D76" w14:textId="77777777" w:rsidR="00BB623C" w:rsidRPr="005B4A54" w:rsidRDefault="00BB623C" w:rsidP="00C47598">
            <w:pPr>
              <w:jc w:val="center"/>
              <w:rPr>
                <w:rFonts w:eastAsia="Calibri"/>
                <w:lang w:val="kk-KZ" w:eastAsia="en-US"/>
              </w:rPr>
            </w:pPr>
          </w:p>
        </w:tc>
        <w:tc>
          <w:tcPr>
            <w:tcW w:w="2126" w:type="dxa"/>
            <w:vMerge/>
            <w:vAlign w:val="center"/>
          </w:tcPr>
          <w:p w14:paraId="07E18F50" w14:textId="77777777" w:rsidR="00BB623C" w:rsidRPr="005B4A54" w:rsidRDefault="00BB623C" w:rsidP="00C47598">
            <w:pPr>
              <w:jc w:val="center"/>
              <w:rPr>
                <w:rFonts w:eastAsia="Calibri"/>
                <w:bCs/>
                <w:lang w:val="kk-KZ" w:eastAsia="en-US"/>
              </w:rPr>
            </w:pPr>
          </w:p>
        </w:tc>
        <w:tc>
          <w:tcPr>
            <w:tcW w:w="1560" w:type="dxa"/>
            <w:vMerge/>
            <w:vAlign w:val="center"/>
          </w:tcPr>
          <w:p w14:paraId="7343A290" w14:textId="77777777" w:rsidR="00BB623C" w:rsidRPr="005B4A54" w:rsidRDefault="00BB623C" w:rsidP="00C47598">
            <w:pPr>
              <w:jc w:val="center"/>
              <w:rPr>
                <w:rFonts w:eastAsia="Calibri"/>
                <w:bCs/>
                <w:lang w:val="kk-KZ" w:eastAsia="en-US"/>
              </w:rPr>
            </w:pPr>
          </w:p>
        </w:tc>
        <w:tc>
          <w:tcPr>
            <w:tcW w:w="1417" w:type="dxa"/>
            <w:vMerge/>
            <w:vAlign w:val="center"/>
          </w:tcPr>
          <w:p w14:paraId="04C0587D" w14:textId="77777777" w:rsidR="00BB623C" w:rsidRPr="005B4A54" w:rsidRDefault="00BB623C" w:rsidP="00C47598">
            <w:pPr>
              <w:jc w:val="center"/>
              <w:rPr>
                <w:rFonts w:eastAsia="Calibri"/>
                <w:bCs/>
                <w:lang w:val="kk-KZ" w:eastAsia="en-US"/>
              </w:rPr>
            </w:pPr>
          </w:p>
        </w:tc>
        <w:tc>
          <w:tcPr>
            <w:tcW w:w="1187" w:type="dxa"/>
            <w:vMerge/>
            <w:vAlign w:val="center"/>
          </w:tcPr>
          <w:p w14:paraId="620F75B8" w14:textId="77777777" w:rsidR="00BB623C" w:rsidRPr="005B4A54" w:rsidRDefault="00BB623C" w:rsidP="00C47598">
            <w:pPr>
              <w:jc w:val="center"/>
              <w:rPr>
                <w:rFonts w:eastAsia="Calibri"/>
                <w:bCs/>
                <w:lang w:val="kk-KZ" w:eastAsia="en-US"/>
              </w:rPr>
            </w:pPr>
          </w:p>
        </w:tc>
        <w:tc>
          <w:tcPr>
            <w:tcW w:w="1417" w:type="dxa"/>
            <w:vMerge/>
            <w:vAlign w:val="center"/>
          </w:tcPr>
          <w:p w14:paraId="06240A89" w14:textId="77777777" w:rsidR="00BB623C" w:rsidRPr="005B4A54" w:rsidRDefault="00BB623C" w:rsidP="00C47598">
            <w:pPr>
              <w:jc w:val="center"/>
              <w:rPr>
                <w:rFonts w:eastAsia="Calibri"/>
                <w:bCs/>
                <w:lang w:val="kk-KZ" w:eastAsia="en-US"/>
              </w:rPr>
            </w:pPr>
          </w:p>
        </w:tc>
        <w:tc>
          <w:tcPr>
            <w:tcW w:w="1843" w:type="dxa"/>
            <w:vAlign w:val="center"/>
          </w:tcPr>
          <w:p w14:paraId="2FB4D275"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46FA9E2E" w14:textId="77777777" w:rsidR="00BB623C" w:rsidRPr="005B4A54" w:rsidRDefault="00BB623C" w:rsidP="00C47598">
            <w:pPr>
              <w:jc w:val="center"/>
              <w:rPr>
                <w:rFonts w:eastAsia="Calibri"/>
                <w:bCs/>
                <w:lang w:val="kk-KZ" w:eastAsia="en-US"/>
              </w:rPr>
            </w:pPr>
          </w:p>
        </w:tc>
      </w:tr>
      <w:tr w:rsidR="00BB623C" w:rsidRPr="005B4A54" w14:paraId="43688D02" w14:textId="77777777" w:rsidTr="00CF7401">
        <w:trPr>
          <w:trHeight w:val="460"/>
        </w:trPr>
        <w:tc>
          <w:tcPr>
            <w:tcW w:w="534" w:type="dxa"/>
            <w:vMerge/>
            <w:vAlign w:val="center"/>
          </w:tcPr>
          <w:p w14:paraId="058EA8A3" w14:textId="77777777" w:rsidR="00BB623C" w:rsidRPr="005B4A54" w:rsidRDefault="00BB623C" w:rsidP="00C47598">
            <w:pPr>
              <w:jc w:val="center"/>
              <w:rPr>
                <w:rFonts w:eastAsia="Calibri"/>
                <w:bCs/>
                <w:lang w:val="kk-KZ" w:eastAsia="en-US"/>
              </w:rPr>
            </w:pPr>
          </w:p>
        </w:tc>
        <w:tc>
          <w:tcPr>
            <w:tcW w:w="761" w:type="dxa"/>
            <w:vMerge/>
            <w:vAlign w:val="center"/>
          </w:tcPr>
          <w:p w14:paraId="4CE822FF" w14:textId="77777777" w:rsidR="00BB623C" w:rsidRPr="005B4A54" w:rsidRDefault="00BB623C" w:rsidP="00C47598">
            <w:pPr>
              <w:jc w:val="center"/>
              <w:rPr>
                <w:rFonts w:eastAsia="Calibri"/>
                <w:bCs/>
                <w:lang w:val="kk-KZ" w:eastAsia="en-US"/>
              </w:rPr>
            </w:pPr>
          </w:p>
        </w:tc>
        <w:tc>
          <w:tcPr>
            <w:tcW w:w="1908" w:type="dxa"/>
            <w:vMerge/>
            <w:vAlign w:val="center"/>
          </w:tcPr>
          <w:p w14:paraId="009369CE" w14:textId="77777777" w:rsidR="00BB623C" w:rsidRPr="005B4A54" w:rsidRDefault="00BB623C" w:rsidP="00C47598">
            <w:pPr>
              <w:jc w:val="center"/>
              <w:rPr>
                <w:rFonts w:eastAsia="Calibri"/>
                <w:lang w:val="kk-KZ" w:eastAsia="en-US"/>
              </w:rPr>
            </w:pPr>
          </w:p>
        </w:tc>
        <w:tc>
          <w:tcPr>
            <w:tcW w:w="2126" w:type="dxa"/>
            <w:vMerge/>
            <w:vAlign w:val="center"/>
          </w:tcPr>
          <w:p w14:paraId="324EBD28" w14:textId="77777777" w:rsidR="00BB623C" w:rsidRPr="005B4A54" w:rsidRDefault="00BB623C" w:rsidP="00C47598">
            <w:pPr>
              <w:jc w:val="center"/>
              <w:rPr>
                <w:rFonts w:eastAsia="Calibri"/>
                <w:bCs/>
                <w:lang w:val="kk-KZ" w:eastAsia="en-US"/>
              </w:rPr>
            </w:pPr>
          </w:p>
        </w:tc>
        <w:tc>
          <w:tcPr>
            <w:tcW w:w="1560" w:type="dxa"/>
            <w:vMerge/>
            <w:vAlign w:val="center"/>
          </w:tcPr>
          <w:p w14:paraId="11BB7FA7" w14:textId="77777777" w:rsidR="00BB623C" w:rsidRPr="005B4A54" w:rsidRDefault="00BB623C" w:rsidP="00C47598">
            <w:pPr>
              <w:jc w:val="center"/>
              <w:rPr>
                <w:rFonts w:eastAsia="Calibri"/>
                <w:bCs/>
                <w:lang w:val="kk-KZ" w:eastAsia="en-US"/>
              </w:rPr>
            </w:pPr>
          </w:p>
        </w:tc>
        <w:tc>
          <w:tcPr>
            <w:tcW w:w="1417" w:type="dxa"/>
            <w:vMerge/>
            <w:vAlign w:val="center"/>
          </w:tcPr>
          <w:p w14:paraId="611CD9A8" w14:textId="77777777" w:rsidR="00BB623C" w:rsidRPr="005B4A54" w:rsidRDefault="00BB623C" w:rsidP="00C47598">
            <w:pPr>
              <w:jc w:val="center"/>
              <w:rPr>
                <w:rFonts w:eastAsia="Calibri"/>
                <w:bCs/>
                <w:lang w:val="kk-KZ" w:eastAsia="en-US"/>
              </w:rPr>
            </w:pPr>
          </w:p>
        </w:tc>
        <w:tc>
          <w:tcPr>
            <w:tcW w:w="1187" w:type="dxa"/>
            <w:vMerge/>
            <w:vAlign w:val="center"/>
          </w:tcPr>
          <w:p w14:paraId="2AD6FC21" w14:textId="77777777" w:rsidR="00BB623C" w:rsidRPr="005B4A54" w:rsidRDefault="00BB623C" w:rsidP="00C47598">
            <w:pPr>
              <w:jc w:val="center"/>
              <w:rPr>
                <w:rFonts w:eastAsia="Calibri"/>
                <w:bCs/>
                <w:lang w:val="kk-KZ" w:eastAsia="en-US"/>
              </w:rPr>
            </w:pPr>
          </w:p>
        </w:tc>
        <w:tc>
          <w:tcPr>
            <w:tcW w:w="1417" w:type="dxa"/>
            <w:vMerge/>
            <w:vAlign w:val="center"/>
          </w:tcPr>
          <w:p w14:paraId="149343F9" w14:textId="77777777" w:rsidR="00BB623C" w:rsidRPr="005B4A54" w:rsidRDefault="00BB623C" w:rsidP="00C47598">
            <w:pPr>
              <w:jc w:val="center"/>
              <w:rPr>
                <w:rFonts w:eastAsia="Calibri"/>
                <w:bCs/>
                <w:lang w:val="kk-KZ" w:eastAsia="en-US"/>
              </w:rPr>
            </w:pPr>
          </w:p>
        </w:tc>
        <w:tc>
          <w:tcPr>
            <w:tcW w:w="1843" w:type="dxa"/>
            <w:vAlign w:val="center"/>
          </w:tcPr>
          <w:p w14:paraId="70A373F5"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49A4694D" w14:textId="77777777" w:rsidR="00BB623C" w:rsidRPr="005B4A54" w:rsidRDefault="00BB623C" w:rsidP="00C47598">
            <w:pPr>
              <w:jc w:val="center"/>
              <w:rPr>
                <w:rFonts w:eastAsia="Calibri"/>
                <w:bCs/>
                <w:lang w:val="kk-KZ" w:eastAsia="en-US"/>
              </w:rPr>
            </w:pPr>
          </w:p>
        </w:tc>
      </w:tr>
      <w:tr w:rsidR="00BB623C" w:rsidRPr="005B4A54" w14:paraId="4848D32E" w14:textId="77777777" w:rsidTr="00CF7401">
        <w:trPr>
          <w:trHeight w:val="1086"/>
        </w:trPr>
        <w:tc>
          <w:tcPr>
            <w:tcW w:w="534" w:type="dxa"/>
            <w:vMerge/>
            <w:vAlign w:val="center"/>
          </w:tcPr>
          <w:p w14:paraId="1CF65DFF" w14:textId="77777777" w:rsidR="00BB623C" w:rsidRPr="005B4A54" w:rsidRDefault="00BB623C" w:rsidP="00C47598">
            <w:pPr>
              <w:jc w:val="center"/>
              <w:rPr>
                <w:rFonts w:eastAsia="Calibri"/>
                <w:bCs/>
                <w:lang w:val="kk-KZ" w:eastAsia="en-US"/>
              </w:rPr>
            </w:pPr>
          </w:p>
        </w:tc>
        <w:tc>
          <w:tcPr>
            <w:tcW w:w="761" w:type="dxa"/>
            <w:vMerge/>
            <w:vAlign w:val="center"/>
          </w:tcPr>
          <w:p w14:paraId="3280B211" w14:textId="77777777" w:rsidR="00BB623C" w:rsidRPr="005B4A54" w:rsidRDefault="00BB623C" w:rsidP="00C47598">
            <w:pPr>
              <w:jc w:val="center"/>
              <w:rPr>
                <w:rFonts w:eastAsia="Calibri"/>
                <w:bCs/>
                <w:lang w:val="kk-KZ" w:eastAsia="en-US"/>
              </w:rPr>
            </w:pPr>
          </w:p>
        </w:tc>
        <w:tc>
          <w:tcPr>
            <w:tcW w:w="1908" w:type="dxa"/>
            <w:vMerge/>
            <w:vAlign w:val="center"/>
          </w:tcPr>
          <w:p w14:paraId="0E3BF305" w14:textId="77777777" w:rsidR="00BB623C" w:rsidRPr="005B4A54" w:rsidRDefault="00BB623C" w:rsidP="00C47598">
            <w:pPr>
              <w:jc w:val="center"/>
              <w:rPr>
                <w:rFonts w:eastAsia="Calibri"/>
                <w:lang w:val="kk-KZ" w:eastAsia="en-US"/>
              </w:rPr>
            </w:pPr>
          </w:p>
        </w:tc>
        <w:tc>
          <w:tcPr>
            <w:tcW w:w="2126" w:type="dxa"/>
            <w:vMerge/>
            <w:vAlign w:val="center"/>
          </w:tcPr>
          <w:p w14:paraId="2CE6CD2D" w14:textId="77777777" w:rsidR="00BB623C" w:rsidRPr="005B4A54" w:rsidRDefault="00BB623C" w:rsidP="00C47598">
            <w:pPr>
              <w:jc w:val="center"/>
              <w:rPr>
                <w:rFonts w:eastAsia="Calibri"/>
                <w:bCs/>
                <w:lang w:val="kk-KZ" w:eastAsia="en-US"/>
              </w:rPr>
            </w:pPr>
          </w:p>
        </w:tc>
        <w:tc>
          <w:tcPr>
            <w:tcW w:w="1560" w:type="dxa"/>
            <w:vMerge/>
            <w:vAlign w:val="center"/>
          </w:tcPr>
          <w:p w14:paraId="2D5A0054" w14:textId="77777777" w:rsidR="00BB623C" w:rsidRPr="005B4A54" w:rsidRDefault="00BB623C" w:rsidP="00C47598">
            <w:pPr>
              <w:jc w:val="center"/>
              <w:rPr>
                <w:rFonts w:eastAsia="Calibri"/>
                <w:bCs/>
                <w:lang w:val="kk-KZ" w:eastAsia="en-US"/>
              </w:rPr>
            </w:pPr>
          </w:p>
        </w:tc>
        <w:tc>
          <w:tcPr>
            <w:tcW w:w="1417" w:type="dxa"/>
            <w:vMerge/>
            <w:vAlign w:val="center"/>
          </w:tcPr>
          <w:p w14:paraId="70CB6D34" w14:textId="77777777" w:rsidR="00BB623C" w:rsidRPr="005B4A54" w:rsidRDefault="00BB623C" w:rsidP="00C47598">
            <w:pPr>
              <w:jc w:val="center"/>
              <w:rPr>
                <w:rFonts w:eastAsia="Calibri"/>
                <w:bCs/>
                <w:lang w:val="kk-KZ" w:eastAsia="en-US"/>
              </w:rPr>
            </w:pPr>
          </w:p>
        </w:tc>
        <w:tc>
          <w:tcPr>
            <w:tcW w:w="1187" w:type="dxa"/>
            <w:vMerge/>
            <w:vAlign w:val="center"/>
          </w:tcPr>
          <w:p w14:paraId="47296A29" w14:textId="77777777" w:rsidR="00BB623C" w:rsidRPr="005B4A54" w:rsidRDefault="00BB623C" w:rsidP="00C47598">
            <w:pPr>
              <w:jc w:val="center"/>
              <w:rPr>
                <w:rFonts w:eastAsia="Calibri"/>
                <w:bCs/>
                <w:lang w:val="kk-KZ" w:eastAsia="en-US"/>
              </w:rPr>
            </w:pPr>
          </w:p>
        </w:tc>
        <w:tc>
          <w:tcPr>
            <w:tcW w:w="1417" w:type="dxa"/>
            <w:vMerge/>
            <w:vAlign w:val="center"/>
          </w:tcPr>
          <w:p w14:paraId="1ADA93EB" w14:textId="77777777" w:rsidR="00BB623C" w:rsidRPr="005B4A54" w:rsidRDefault="00BB623C" w:rsidP="00C47598">
            <w:pPr>
              <w:jc w:val="center"/>
              <w:rPr>
                <w:rFonts w:eastAsia="Calibri"/>
                <w:bCs/>
                <w:lang w:val="kk-KZ" w:eastAsia="en-US"/>
              </w:rPr>
            </w:pPr>
          </w:p>
        </w:tc>
        <w:tc>
          <w:tcPr>
            <w:tcW w:w="1843" w:type="dxa"/>
            <w:vAlign w:val="center"/>
          </w:tcPr>
          <w:p w14:paraId="4E695CDC"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proofErr w:type="gramStart"/>
            <w:r w:rsidRPr="005B4A54">
              <w:rPr>
                <w:lang w:eastAsia="en-US"/>
              </w:rPr>
              <w:t>балл</w:t>
            </w:r>
            <w:proofErr w:type="spellEnd"/>
            <w:r w:rsidRPr="005B4A54">
              <w:rPr>
                <w:lang w:eastAsia="en-US"/>
              </w:rPr>
              <w:t xml:space="preserve">  -</w:t>
            </w:r>
            <w:proofErr w:type="gramEnd"/>
            <w:r w:rsidRPr="005B4A54">
              <w:rPr>
                <w:lang w:eastAsia="en-US"/>
              </w:rPr>
              <w:t xml:space="preserve"> 0,7-0,8%</w:t>
            </w:r>
          </w:p>
        </w:tc>
        <w:tc>
          <w:tcPr>
            <w:tcW w:w="1701" w:type="dxa"/>
            <w:vMerge/>
            <w:vAlign w:val="center"/>
          </w:tcPr>
          <w:p w14:paraId="3B1C507E" w14:textId="77777777" w:rsidR="00BB623C" w:rsidRPr="005B4A54" w:rsidRDefault="00BB623C" w:rsidP="00C47598">
            <w:pPr>
              <w:jc w:val="center"/>
              <w:rPr>
                <w:rFonts w:eastAsia="Calibri"/>
                <w:bCs/>
                <w:lang w:val="kk-KZ" w:eastAsia="en-US"/>
              </w:rPr>
            </w:pPr>
          </w:p>
        </w:tc>
      </w:tr>
      <w:tr w:rsidR="00BB623C" w:rsidRPr="005B4A54" w14:paraId="10F76D17" w14:textId="77777777" w:rsidTr="00CF7401">
        <w:trPr>
          <w:trHeight w:val="1266"/>
        </w:trPr>
        <w:tc>
          <w:tcPr>
            <w:tcW w:w="534" w:type="dxa"/>
            <w:vMerge/>
            <w:vAlign w:val="center"/>
          </w:tcPr>
          <w:p w14:paraId="2CDA6AA6" w14:textId="77777777" w:rsidR="00BB623C" w:rsidRPr="005B4A54" w:rsidRDefault="00BB623C" w:rsidP="00C47598">
            <w:pPr>
              <w:jc w:val="center"/>
              <w:rPr>
                <w:rFonts w:eastAsia="Calibri"/>
                <w:bCs/>
                <w:lang w:val="kk-KZ" w:eastAsia="en-US"/>
              </w:rPr>
            </w:pPr>
          </w:p>
        </w:tc>
        <w:tc>
          <w:tcPr>
            <w:tcW w:w="761" w:type="dxa"/>
            <w:vMerge/>
            <w:vAlign w:val="center"/>
          </w:tcPr>
          <w:p w14:paraId="523A1B19" w14:textId="77777777" w:rsidR="00BB623C" w:rsidRPr="005B4A54" w:rsidRDefault="00BB623C" w:rsidP="00C47598">
            <w:pPr>
              <w:jc w:val="center"/>
              <w:rPr>
                <w:rFonts w:eastAsia="Calibri"/>
                <w:bCs/>
                <w:lang w:val="kk-KZ" w:eastAsia="en-US"/>
              </w:rPr>
            </w:pPr>
          </w:p>
        </w:tc>
        <w:tc>
          <w:tcPr>
            <w:tcW w:w="1908" w:type="dxa"/>
            <w:vMerge/>
            <w:vAlign w:val="center"/>
          </w:tcPr>
          <w:p w14:paraId="1A2E8226" w14:textId="77777777" w:rsidR="00BB623C" w:rsidRPr="005B4A54" w:rsidRDefault="00BB623C" w:rsidP="00C47598">
            <w:pPr>
              <w:jc w:val="center"/>
              <w:rPr>
                <w:rFonts w:eastAsia="Calibri"/>
                <w:lang w:val="kk-KZ" w:eastAsia="en-US"/>
              </w:rPr>
            </w:pPr>
          </w:p>
        </w:tc>
        <w:tc>
          <w:tcPr>
            <w:tcW w:w="2126" w:type="dxa"/>
            <w:vMerge/>
            <w:vAlign w:val="center"/>
          </w:tcPr>
          <w:p w14:paraId="0543AD25" w14:textId="77777777" w:rsidR="00BB623C" w:rsidRPr="005B4A54" w:rsidRDefault="00BB623C" w:rsidP="00C47598">
            <w:pPr>
              <w:jc w:val="center"/>
              <w:rPr>
                <w:rFonts w:eastAsia="Calibri"/>
                <w:bCs/>
                <w:lang w:val="kk-KZ" w:eastAsia="en-US"/>
              </w:rPr>
            </w:pPr>
          </w:p>
        </w:tc>
        <w:tc>
          <w:tcPr>
            <w:tcW w:w="1560" w:type="dxa"/>
            <w:vMerge/>
            <w:vAlign w:val="center"/>
          </w:tcPr>
          <w:p w14:paraId="105626E8" w14:textId="77777777" w:rsidR="00BB623C" w:rsidRPr="005B4A54" w:rsidRDefault="00BB623C" w:rsidP="00C47598">
            <w:pPr>
              <w:jc w:val="center"/>
              <w:rPr>
                <w:rFonts w:eastAsia="Calibri"/>
                <w:bCs/>
                <w:lang w:val="kk-KZ" w:eastAsia="en-US"/>
              </w:rPr>
            </w:pPr>
          </w:p>
        </w:tc>
        <w:tc>
          <w:tcPr>
            <w:tcW w:w="1417" w:type="dxa"/>
            <w:vMerge/>
            <w:vAlign w:val="center"/>
          </w:tcPr>
          <w:p w14:paraId="541F4A2D" w14:textId="77777777" w:rsidR="00BB623C" w:rsidRPr="005B4A54" w:rsidRDefault="00BB623C" w:rsidP="00C47598">
            <w:pPr>
              <w:jc w:val="center"/>
              <w:rPr>
                <w:rFonts w:eastAsia="Calibri"/>
                <w:bCs/>
                <w:lang w:val="kk-KZ" w:eastAsia="en-US"/>
              </w:rPr>
            </w:pPr>
          </w:p>
        </w:tc>
        <w:tc>
          <w:tcPr>
            <w:tcW w:w="1187" w:type="dxa"/>
            <w:vMerge/>
            <w:vAlign w:val="center"/>
          </w:tcPr>
          <w:p w14:paraId="4F6D8D84" w14:textId="77777777" w:rsidR="00BB623C" w:rsidRPr="005B4A54" w:rsidRDefault="00BB623C" w:rsidP="00C47598">
            <w:pPr>
              <w:jc w:val="center"/>
              <w:rPr>
                <w:rFonts w:eastAsia="Calibri"/>
                <w:bCs/>
                <w:lang w:val="kk-KZ" w:eastAsia="en-US"/>
              </w:rPr>
            </w:pPr>
          </w:p>
        </w:tc>
        <w:tc>
          <w:tcPr>
            <w:tcW w:w="1417" w:type="dxa"/>
            <w:vMerge/>
            <w:vAlign w:val="center"/>
          </w:tcPr>
          <w:p w14:paraId="38DAF3BE" w14:textId="77777777" w:rsidR="00BB623C" w:rsidRPr="005B4A54" w:rsidRDefault="00BB623C" w:rsidP="00C47598">
            <w:pPr>
              <w:jc w:val="center"/>
              <w:rPr>
                <w:rFonts w:eastAsia="Calibri"/>
                <w:bCs/>
                <w:lang w:val="kk-KZ" w:eastAsia="en-US"/>
              </w:rPr>
            </w:pPr>
          </w:p>
        </w:tc>
        <w:tc>
          <w:tcPr>
            <w:tcW w:w="1843" w:type="dxa"/>
            <w:vAlign w:val="center"/>
          </w:tcPr>
          <w:p w14:paraId="42C5A45A"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333EF2DA" w14:textId="77777777" w:rsidR="00BB623C" w:rsidRPr="005B4A54" w:rsidRDefault="00BB623C" w:rsidP="00C47598">
            <w:pPr>
              <w:jc w:val="center"/>
              <w:rPr>
                <w:rFonts w:eastAsia="Calibri"/>
                <w:bCs/>
                <w:lang w:val="kk-KZ" w:eastAsia="en-US"/>
              </w:rPr>
            </w:pPr>
          </w:p>
        </w:tc>
      </w:tr>
      <w:tr w:rsidR="00BB623C" w:rsidRPr="005B4A54" w14:paraId="2A35F1FC" w14:textId="77777777" w:rsidTr="00CF7401">
        <w:trPr>
          <w:trHeight w:val="506"/>
        </w:trPr>
        <w:tc>
          <w:tcPr>
            <w:tcW w:w="534" w:type="dxa"/>
            <w:vMerge/>
            <w:vAlign w:val="center"/>
          </w:tcPr>
          <w:p w14:paraId="7F20C14D" w14:textId="77777777" w:rsidR="00BB623C" w:rsidRPr="005B4A54" w:rsidRDefault="00BB623C" w:rsidP="00C47598">
            <w:pPr>
              <w:jc w:val="center"/>
              <w:rPr>
                <w:rFonts w:eastAsia="Calibri"/>
                <w:bCs/>
                <w:lang w:val="kk-KZ" w:eastAsia="en-US"/>
              </w:rPr>
            </w:pPr>
          </w:p>
        </w:tc>
        <w:tc>
          <w:tcPr>
            <w:tcW w:w="761" w:type="dxa"/>
            <w:vMerge/>
            <w:vAlign w:val="center"/>
          </w:tcPr>
          <w:p w14:paraId="26A49EC9" w14:textId="77777777" w:rsidR="00BB623C" w:rsidRPr="005B4A54" w:rsidRDefault="00BB623C" w:rsidP="00C47598">
            <w:pPr>
              <w:jc w:val="center"/>
              <w:rPr>
                <w:rFonts w:eastAsia="Calibri"/>
                <w:bCs/>
                <w:lang w:val="kk-KZ" w:eastAsia="en-US"/>
              </w:rPr>
            </w:pPr>
          </w:p>
        </w:tc>
        <w:tc>
          <w:tcPr>
            <w:tcW w:w="1908" w:type="dxa"/>
            <w:vMerge/>
            <w:vAlign w:val="center"/>
          </w:tcPr>
          <w:p w14:paraId="146C4995" w14:textId="77777777" w:rsidR="00BB623C" w:rsidRPr="005B4A54" w:rsidRDefault="00BB623C" w:rsidP="00C47598">
            <w:pPr>
              <w:jc w:val="center"/>
              <w:rPr>
                <w:rFonts w:eastAsia="Calibri"/>
                <w:lang w:val="kk-KZ" w:eastAsia="en-US"/>
              </w:rPr>
            </w:pPr>
          </w:p>
        </w:tc>
        <w:tc>
          <w:tcPr>
            <w:tcW w:w="2126" w:type="dxa"/>
            <w:vMerge/>
            <w:vAlign w:val="center"/>
          </w:tcPr>
          <w:p w14:paraId="194F9453" w14:textId="77777777" w:rsidR="00BB623C" w:rsidRPr="005B4A54" w:rsidRDefault="00BB623C" w:rsidP="00C47598">
            <w:pPr>
              <w:jc w:val="center"/>
              <w:rPr>
                <w:rFonts w:eastAsia="Calibri"/>
                <w:bCs/>
                <w:lang w:val="kk-KZ" w:eastAsia="en-US"/>
              </w:rPr>
            </w:pPr>
          </w:p>
        </w:tc>
        <w:tc>
          <w:tcPr>
            <w:tcW w:w="1560" w:type="dxa"/>
            <w:vMerge/>
            <w:vAlign w:val="center"/>
          </w:tcPr>
          <w:p w14:paraId="1CF9FAAA" w14:textId="77777777" w:rsidR="00BB623C" w:rsidRPr="005B4A54" w:rsidRDefault="00BB623C" w:rsidP="00C47598">
            <w:pPr>
              <w:jc w:val="center"/>
              <w:rPr>
                <w:rFonts w:eastAsia="Calibri"/>
                <w:bCs/>
                <w:lang w:val="kk-KZ" w:eastAsia="en-US"/>
              </w:rPr>
            </w:pPr>
          </w:p>
        </w:tc>
        <w:tc>
          <w:tcPr>
            <w:tcW w:w="1417" w:type="dxa"/>
            <w:vMerge/>
            <w:vAlign w:val="center"/>
          </w:tcPr>
          <w:p w14:paraId="3D11FC50" w14:textId="77777777" w:rsidR="00BB623C" w:rsidRPr="005B4A54" w:rsidRDefault="00BB623C" w:rsidP="00C47598">
            <w:pPr>
              <w:jc w:val="center"/>
              <w:rPr>
                <w:rFonts w:eastAsia="Calibri"/>
                <w:bCs/>
                <w:lang w:val="kk-KZ" w:eastAsia="en-US"/>
              </w:rPr>
            </w:pPr>
          </w:p>
        </w:tc>
        <w:tc>
          <w:tcPr>
            <w:tcW w:w="1187" w:type="dxa"/>
            <w:vMerge/>
            <w:vAlign w:val="center"/>
          </w:tcPr>
          <w:p w14:paraId="76095782" w14:textId="77777777" w:rsidR="00BB623C" w:rsidRPr="005B4A54" w:rsidRDefault="00BB623C" w:rsidP="00C47598">
            <w:pPr>
              <w:jc w:val="center"/>
              <w:rPr>
                <w:rFonts w:eastAsia="Calibri"/>
                <w:bCs/>
                <w:lang w:val="kk-KZ" w:eastAsia="en-US"/>
              </w:rPr>
            </w:pPr>
          </w:p>
        </w:tc>
        <w:tc>
          <w:tcPr>
            <w:tcW w:w="1417" w:type="dxa"/>
            <w:vMerge/>
            <w:vAlign w:val="center"/>
          </w:tcPr>
          <w:p w14:paraId="5F6F1D3F" w14:textId="77777777" w:rsidR="00BB623C" w:rsidRPr="005B4A54" w:rsidRDefault="00BB623C" w:rsidP="00C47598">
            <w:pPr>
              <w:jc w:val="center"/>
              <w:rPr>
                <w:rFonts w:eastAsia="Calibri"/>
                <w:bCs/>
                <w:lang w:val="kk-KZ" w:eastAsia="en-US"/>
              </w:rPr>
            </w:pPr>
          </w:p>
        </w:tc>
        <w:tc>
          <w:tcPr>
            <w:tcW w:w="1843" w:type="dxa"/>
            <w:vAlign w:val="center"/>
          </w:tcPr>
          <w:p w14:paraId="44C1E004"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көп</w:t>
            </w:r>
            <w:proofErr w:type="spellEnd"/>
          </w:p>
        </w:tc>
        <w:tc>
          <w:tcPr>
            <w:tcW w:w="1701" w:type="dxa"/>
            <w:vMerge/>
            <w:vAlign w:val="center"/>
          </w:tcPr>
          <w:p w14:paraId="5CBBC308" w14:textId="77777777" w:rsidR="00BB623C" w:rsidRPr="005B4A54" w:rsidRDefault="00BB623C" w:rsidP="00C47598">
            <w:pPr>
              <w:jc w:val="center"/>
              <w:rPr>
                <w:rFonts w:eastAsia="Calibri"/>
                <w:bCs/>
                <w:lang w:val="kk-KZ" w:eastAsia="en-US"/>
              </w:rPr>
            </w:pPr>
          </w:p>
        </w:tc>
      </w:tr>
      <w:tr w:rsidR="00BB623C" w:rsidRPr="005B4A54" w14:paraId="60CBB075" w14:textId="77777777" w:rsidTr="00CF7401">
        <w:trPr>
          <w:trHeight w:val="711"/>
        </w:trPr>
        <w:tc>
          <w:tcPr>
            <w:tcW w:w="534" w:type="dxa"/>
            <w:vMerge w:val="restart"/>
            <w:vAlign w:val="center"/>
          </w:tcPr>
          <w:p w14:paraId="72910F7C" w14:textId="77777777" w:rsidR="00BB623C" w:rsidRPr="005B4A54" w:rsidRDefault="00BB623C" w:rsidP="00C47598">
            <w:pPr>
              <w:jc w:val="center"/>
              <w:rPr>
                <w:lang w:eastAsia="en-US"/>
              </w:rPr>
            </w:pPr>
          </w:p>
          <w:p w14:paraId="420BF811" w14:textId="77777777" w:rsidR="00BB623C" w:rsidRPr="005B4A54" w:rsidRDefault="00BB623C" w:rsidP="00C47598">
            <w:pPr>
              <w:jc w:val="center"/>
              <w:rPr>
                <w:lang w:eastAsia="en-US"/>
              </w:rPr>
            </w:pPr>
          </w:p>
          <w:p w14:paraId="60386CEE" w14:textId="77777777" w:rsidR="00BB623C" w:rsidRPr="005B4A54" w:rsidRDefault="00BB623C" w:rsidP="00C47598">
            <w:pPr>
              <w:jc w:val="center"/>
              <w:rPr>
                <w:lang w:eastAsia="en-US"/>
              </w:rPr>
            </w:pPr>
          </w:p>
          <w:p w14:paraId="6FB7CE9C" w14:textId="77777777" w:rsidR="00BB623C" w:rsidRPr="005B4A54" w:rsidRDefault="00BB623C" w:rsidP="00C47598">
            <w:pPr>
              <w:jc w:val="center"/>
              <w:rPr>
                <w:lang w:eastAsia="en-US"/>
              </w:rPr>
            </w:pPr>
          </w:p>
          <w:p w14:paraId="797E22F1" w14:textId="77777777" w:rsidR="00BB623C" w:rsidRPr="005B4A54" w:rsidRDefault="00BB623C" w:rsidP="00C47598">
            <w:pPr>
              <w:jc w:val="center"/>
              <w:rPr>
                <w:rFonts w:eastAsia="Calibri"/>
                <w:bCs/>
                <w:lang w:val="kk-KZ" w:eastAsia="en-US"/>
              </w:rPr>
            </w:pPr>
            <w:r w:rsidRPr="005B4A54">
              <w:rPr>
                <w:lang w:eastAsia="en-US"/>
              </w:rPr>
              <w:lastRenderedPageBreak/>
              <w:t>17</w:t>
            </w:r>
          </w:p>
        </w:tc>
        <w:tc>
          <w:tcPr>
            <w:tcW w:w="761" w:type="dxa"/>
            <w:vMerge w:val="restart"/>
            <w:vAlign w:val="center"/>
          </w:tcPr>
          <w:p w14:paraId="770F6385" w14:textId="77777777" w:rsidR="00BB623C" w:rsidRPr="005B4A54" w:rsidRDefault="00BB623C" w:rsidP="00C47598">
            <w:pPr>
              <w:jc w:val="center"/>
              <w:rPr>
                <w:lang w:eastAsia="en-US"/>
              </w:rPr>
            </w:pPr>
          </w:p>
          <w:p w14:paraId="2469DBC8" w14:textId="77777777" w:rsidR="00BB623C" w:rsidRPr="005B4A54" w:rsidRDefault="00BB623C" w:rsidP="00C47598">
            <w:pPr>
              <w:jc w:val="center"/>
              <w:rPr>
                <w:lang w:eastAsia="en-US"/>
              </w:rPr>
            </w:pPr>
          </w:p>
          <w:p w14:paraId="0C2141E1" w14:textId="77777777" w:rsidR="00BB623C" w:rsidRPr="005B4A54" w:rsidRDefault="00BB623C" w:rsidP="00C47598">
            <w:pPr>
              <w:jc w:val="center"/>
              <w:rPr>
                <w:lang w:eastAsia="en-US"/>
              </w:rPr>
            </w:pPr>
          </w:p>
          <w:p w14:paraId="72E90D62" w14:textId="77777777" w:rsidR="00BB623C" w:rsidRPr="005B4A54" w:rsidRDefault="00BB623C" w:rsidP="00C47598">
            <w:pPr>
              <w:jc w:val="center"/>
              <w:rPr>
                <w:lang w:eastAsia="en-US"/>
              </w:rPr>
            </w:pPr>
          </w:p>
          <w:p w14:paraId="71B34EBA" w14:textId="77777777" w:rsidR="00BB623C" w:rsidRPr="005B4A54" w:rsidRDefault="00BB623C" w:rsidP="00C47598">
            <w:pPr>
              <w:jc w:val="center"/>
              <w:rPr>
                <w:lang w:eastAsia="en-US"/>
              </w:rPr>
            </w:pPr>
            <w:r w:rsidRPr="005B4A54">
              <w:rPr>
                <w:lang w:eastAsia="en-US"/>
              </w:rPr>
              <w:lastRenderedPageBreak/>
              <w:t>G17</w:t>
            </w:r>
          </w:p>
          <w:p w14:paraId="06E02598"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600EDA9C" w14:textId="77777777" w:rsidR="00BB623C" w:rsidRPr="005B4A54" w:rsidRDefault="00BB623C" w:rsidP="00C47598">
            <w:pPr>
              <w:jc w:val="center"/>
              <w:rPr>
                <w:lang w:val="kk-KZ" w:eastAsia="en-US"/>
              </w:rPr>
            </w:pPr>
          </w:p>
          <w:p w14:paraId="34E57AD3" w14:textId="77777777" w:rsidR="00BB623C" w:rsidRPr="005B4A54" w:rsidRDefault="00BB623C" w:rsidP="00C47598">
            <w:pPr>
              <w:jc w:val="center"/>
              <w:rPr>
                <w:lang w:val="kk-KZ" w:eastAsia="en-US"/>
              </w:rPr>
            </w:pPr>
          </w:p>
          <w:p w14:paraId="62A5B68F" w14:textId="77777777" w:rsidR="00BB623C" w:rsidRPr="005B4A54" w:rsidRDefault="00BB623C" w:rsidP="00C47598">
            <w:pPr>
              <w:jc w:val="center"/>
              <w:rPr>
                <w:lang w:val="kk-KZ" w:eastAsia="en-US"/>
              </w:rPr>
            </w:pPr>
          </w:p>
          <w:p w14:paraId="0A5977D9" w14:textId="77777777" w:rsidR="00BB623C" w:rsidRPr="005B4A54" w:rsidRDefault="00BB623C" w:rsidP="00C47598">
            <w:pPr>
              <w:jc w:val="center"/>
              <w:rPr>
                <w:rFonts w:eastAsia="Calibri"/>
                <w:lang w:val="kk-KZ" w:eastAsia="en-US"/>
              </w:rPr>
            </w:pPr>
            <w:r w:rsidRPr="005B4A54">
              <w:rPr>
                <w:lang w:val="kk-KZ" w:eastAsia="en-US"/>
              </w:rPr>
              <w:lastRenderedPageBreak/>
              <w:t>Дерматовенерологиялық медициналық көмек көрсету бойынша ТМККК және (немесе) МӘМС шеңберінде Қазақстан Республикасының аумағында үш жыл бойы үздіксіз тиісті медициналық көмек көрсету тәжірибесінің болуы</w:t>
            </w:r>
          </w:p>
        </w:tc>
        <w:tc>
          <w:tcPr>
            <w:tcW w:w="2126" w:type="dxa"/>
            <w:vMerge w:val="restart"/>
            <w:vAlign w:val="center"/>
          </w:tcPr>
          <w:p w14:paraId="255788E4" w14:textId="77777777" w:rsidR="00BB623C" w:rsidRPr="005B4A54" w:rsidRDefault="00BB623C" w:rsidP="00C47598">
            <w:pPr>
              <w:jc w:val="center"/>
              <w:rPr>
                <w:lang w:val="kk-KZ" w:eastAsia="en-US"/>
              </w:rPr>
            </w:pPr>
          </w:p>
          <w:p w14:paraId="2A2B4A20" w14:textId="77777777" w:rsidR="00BB623C" w:rsidRPr="005B4A54" w:rsidRDefault="00BB623C" w:rsidP="00C47598">
            <w:pPr>
              <w:jc w:val="center"/>
              <w:rPr>
                <w:lang w:val="kk-KZ" w:eastAsia="en-US"/>
              </w:rPr>
            </w:pPr>
          </w:p>
          <w:p w14:paraId="59C78969" w14:textId="77777777" w:rsidR="00BB623C" w:rsidRPr="005B4A54" w:rsidRDefault="00BB623C" w:rsidP="00C47598">
            <w:pPr>
              <w:jc w:val="center"/>
              <w:rPr>
                <w:lang w:val="kk-KZ" w:eastAsia="en-US"/>
              </w:rPr>
            </w:pPr>
          </w:p>
          <w:p w14:paraId="56EF6E8A" w14:textId="77777777" w:rsidR="00BB623C" w:rsidRPr="005B4A54" w:rsidRDefault="00BB623C" w:rsidP="00C47598">
            <w:pPr>
              <w:jc w:val="center"/>
              <w:rPr>
                <w:lang w:val="kk-KZ" w:eastAsia="en-US"/>
              </w:rPr>
            </w:pPr>
          </w:p>
          <w:p w14:paraId="3A708577" w14:textId="77777777" w:rsidR="00BB623C" w:rsidRPr="005B4A54" w:rsidRDefault="00BB623C" w:rsidP="00C47598">
            <w:pPr>
              <w:jc w:val="center"/>
              <w:rPr>
                <w:lang w:val="kk-KZ" w:eastAsia="en-US"/>
              </w:rPr>
            </w:pPr>
          </w:p>
          <w:p w14:paraId="09BCFE33" w14:textId="77777777" w:rsidR="00BB623C" w:rsidRPr="005B4A54" w:rsidRDefault="00BB623C" w:rsidP="00C47598">
            <w:pPr>
              <w:jc w:val="center"/>
              <w:rPr>
                <w:lang w:val="kk-KZ" w:eastAsia="en-US"/>
              </w:rPr>
            </w:pPr>
          </w:p>
          <w:p w14:paraId="3270A772" w14:textId="77777777" w:rsidR="00BB623C" w:rsidRPr="005B4A54" w:rsidRDefault="00BB623C" w:rsidP="00C47598">
            <w:pPr>
              <w:jc w:val="center"/>
              <w:rPr>
                <w:rFonts w:eastAsia="Calibri"/>
                <w:bCs/>
                <w:lang w:val="kk-KZ" w:eastAsia="en-US"/>
              </w:rPr>
            </w:pPr>
            <w:r w:rsidRPr="005B4A54">
              <w:rPr>
                <w:lang w:val="kk-KZ" w:eastAsia="en-US"/>
              </w:rPr>
              <w:t>ТМККК шеңберінде және (немесе) МӘМС жүйесінде медициналық қызметтерді сатып алудың бұрын жасалған шарттары бойынша ақпарат</w:t>
            </w:r>
          </w:p>
        </w:tc>
        <w:tc>
          <w:tcPr>
            <w:tcW w:w="1560" w:type="dxa"/>
            <w:vMerge w:val="restart"/>
            <w:vAlign w:val="center"/>
          </w:tcPr>
          <w:p w14:paraId="26D48DBE" w14:textId="77777777" w:rsidR="00BB623C" w:rsidRPr="005B4A54" w:rsidRDefault="00BB623C" w:rsidP="00C47598">
            <w:pPr>
              <w:jc w:val="center"/>
              <w:rPr>
                <w:lang w:val="kk-KZ" w:eastAsia="en-US"/>
              </w:rPr>
            </w:pPr>
          </w:p>
          <w:p w14:paraId="434E76E2" w14:textId="77777777" w:rsidR="00BB623C" w:rsidRPr="005B4A54" w:rsidRDefault="00BB623C" w:rsidP="00C47598">
            <w:pPr>
              <w:jc w:val="center"/>
              <w:rPr>
                <w:lang w:val="kk-KZ" w:eastAsia="en-US"/>
              </w:rPr>
            </w:pPr>
          </w:p>
          <w:p w14:paraId="3433932B" w14:textId="77777777" w:rsidR="00BB623C" w:rsidRPr="005B4A54" w:rsidRDefault="00BB623C" w:rsidP="00C47598">
            <w:pPr>
              <w:jc w:val="center"/>
              <w:rPr>
                <w:lang w:val="kk-KZ" w:eastAsia="en-US"/>
              </w:rPr>
            </w:pPr>
          </w:p>
          <w:p w14:paraId="39A1B502" w14:textId="77777777" w:rsidR="00BB623C" w:rsidRPr="005B4A54" w:rsidRDefault="00BB623C" w:rsidP="00C47598">
            <w:pPr>
              <w:jc w:val="center"/>
              <w:rPr>
                <w:lang w:val="kk-KZ" w:eastAsia="en-US"/>
              </w:rPr>
            </w:pPr>
          </w:p>
          <w:p w14:paraId="0BA9E625" w14:textId="77777777" w:rsidR="00BB623C" w:rsidRPr="005B4A54" w:rsidRDefault="00BB623C" w:rsidP="00C47598">
            <w:pPr>
              <w:jc w:val="center"/>
              <w:rPr>
                <w:lang w:val="kk-KZ" w:eastAsia="en-US"/>
              </w:rPr>
            </w:pPr>
          </w:p>
          <w:p w14:paraId="0FEED9CF" w14:textId="77777777" w:rsidR="00BB623C" w:rsidRPr="005B4A54" w:rsidRDefault="00BB623C" w:rsidP="00C47598">
            <w:pPr>
              <w:jc w:val="center"/>
              <w:rPr>
                <w:lang w:val="kk-KZ" w:eastAsia="en-US"/>
              </w:rPr>
            </w:pPr>
          </w:p>
          <w:p w14:paraId="59268ECC" w14:textId="77777777" w:rsidR="00BB623C" w:rsidRPr="005B4A54" w:rsidRDefault="00BB623C" w:rsidP="00C47598">
            <w:pPr>
              <w:jc w:val="center"/>
              <w:rPr>
                <w:rFonts w:eastAsia="Calibri"/>
                <w:bCs/>
                <w:lang w:val="kk-KZ" w:eastAsia="en-US"/>
              </w:rPr>
            </w:pPr>
            <w:r w:rsidRPr="005B4A54">
              <w:rPr>
                <w:lang w:val="kk-KZ" w:eastAsia="en-US"/>
              </w:rPr>
              <w:t>G17.1 дерматовенерологиялық медициналық көмек көрсету бойынша жұмыс тәжірибесі (3 жыл, 2 жыл, 1 жыл, 0)</w:t>
            </w:r>
          </w:p>
        </w:tc>
        <w:tc>
          <w:tcPr>
            <w:tcW w:w="1417" w:type="dxa"/>
            <w:vMerge w:val="restart"/>
            <w:vAlign w:val="center"/>
          </w:tcPr>
          <w:p w14:paraId="37411595" w14:textId="77777777" w:rsidR="00BB623C" w:rsidRPr="005B4A54" w:rsidRDefault="00BB623C" w:rsidP="00C47598">
            <w:pPr>
              <w:jc w:val="center"/>
              <w:rPr>
                <w:rFonts w:eastAsia="Calibri"/>
                <w:bCs/>
                <w:lang w:val="kk-KZ" w:eastAsia="en-US"/>
              </w:rPr>
            </w:pPr>
          </w:p>
        </w:tc>
        <w:tc>
          <w:tcPr>
            <w:tcW w:w="1187" w:type="dxa"/>
            <w:vMerge w:val="restart"/>
            <w:vAlign w:val="center"/>
          </w:tcPr>
          <w:p w14:paraId="56E5B711" w14:textId="77777777" w:rsidR="00BB623C" w:rsidRPr="005B4A54" w:rsidRDefault="00BB623C" w:rsidP="00C47598">
            <w:pPr>
              <w:jc w:val="center"/>
              <w:rPr>
                <w:rFonts w:eastAsia="Calibri"/>
                <w:bCs/>
                <w:lang w:val="kk-KZ" w:eastAsia="en-US"/>
              </w:rPr>
            </w:pPr>
          </w:p>
        </w:tc>
        <w:tc>
          <w:tcPr>
            <w:tcW w:w="1417" w:type="dxa"/>
            <w:vMerge w:val="restart"/>
            <w:vAlign w:val="center"/>
          </w:tcPr>
          <w:p w14:paraId="45ACDB05" w14:textId="77777777" w:rsidR="00BB623C" w:rsidRPr="005B4A54" w:rsidRDefault="00BB623C" w:rsidP="00C47598">
            <w:pPr>
              <w:jc w:val="center"/>
              <w:rPr>
                <w:rFonts w:eastAsia="Calibri"/>
                <w:bCs/>
                <w:lang w:val="kk-KZ" w:eastAsia="en-US"/>
              </w:rPr>
            </w:pPr>
            <w:r w:rsidRPr="005B4A54">
              <w:rPr>
                <w:lang w:val="kk-KZ" w:eastAsia="en-US"/>
              </w:rPr>
              <w:t xml:space="preserve">Көрсетілетінқызметтердісатып алу жүзеге </w:t>
            </w:r>
            <w:r w:rsidRPr="005B4A54">
              <w:rPr>
                <w:lang w:val="kk-KZ" w:eastAsia="en-US"/>
              </w:rPr>
              <w:lastRenderedPageBreak/>
              <w:t>асырылатынайдың алдындағы үш жыл ішінде Қазақстан Республикасының аумағында үздіксіз тиісті медициналық көмек ұсыну тәжірибесінің болуы</w:t>
            </w:r>
          </w:p>
        </w:tc>
        <w:tc>
          <w:tcPr>
            <w:tcW w:w="1843" w:type="dxa"/>
            <w:vAlign w:val="center"/>
          </w:tcPr>
          <w:p w14:paraId="135B3279"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5 балл - медициналық көмек көрсету тәжірибесі 3 </w:t>
            </w:r>
            <w:r w:rsidRPr="005B4A54">
              <w:rPr>
                <w:lang w:val="kk-KZ" w:eastAsia="en-US"/>
              </w:rPr>
              <w:lastRenderedPageBreak/>
              <w:t>жыл және одан көп</w:t>
            </w:r>
          </w:p>
        </w:tc>
        <w:tc>
          <w:tcPr>
            <w:tcW w:w="1701" w:type="dxa"/>
            <w:vMerge w:val="restart"/>
            <w:vAlign w:val="center"/>
          </w:tcPr>
          <w:p w14:paraId="2CAC15C3" w14:textId="77777777" w:rsidR="00BB623C" w:rsidRPr="005B4A54" w:rsidRDefault="00BB623C" w:rsidP="00C47598">
            <w:pPr>
              <w:jc w:val="center"/>
              <w:rPr>
                <w:rFonts w:eastAsia="Calibri"/>
                <w:bCs/>
                <w:lang w:val="kk-KZ" w:eastAsia="en-US"/>
              </w:rPr>
            </w:pPr>
            <w:r w:rsidRPr="005B4A54">
              <w:rPr>
                <w:rFonts w:eastAsia="Calibri"/>
                <w:bCs/>
                <w:lang w:val="kk-KZ" w:eastAsia="en-US"/>
              </w:rPr>
              <w:lastRenderedPageBreak/>
              <w:t>Базалық</w:t>
            </w:r>
          </w:p>
        </w:tc>
      </w:tr>
      <w:tr w:rsidR="00BB623C" w:rsidRPr="00311060" w14:paraId="36A79AC3" w14:textId="77777777" w:rsidTr="00CF7401">
        <w:tc>
          <w:tcPr>
            <w:tcW w:w="534" w:type="dxa"/>
            <w:vMerge/>
            <w:vAlign w:val="center"/>
          </w:tcPr>
          <w:p w14:paraId="013D5173" w14:textId="77777777" w:rsidR="00BB623C" w:rsidRPr="005B4A54" w:rsidRDefault="00BB623C" w:rsidP="00C47598">
            <w:pPr>
              <w:jc w:val="center"/>
              <w:rPr>
                <w:rFonts w:eastAsia="Calibri"/>
                <w:bCs/>
                <w:lang w:val="kk-KZ" w:eastAsia="en-US"/>
              </w:rPr>
            </w:pPr>
          </w:p>
        </w:tc>
        <w:tc>
          <w:tcPr>
            <w:tcW w:w="761" w:type="dxa"/>
            <w:vMerge/>
            <w:vAlign w:val="center"/>
          </w:tcPr>
          <w:p w14:paraId="286A4D32" w14:textId="77777777" w:rsidR="00BB623C" w:rsidRPr="005B4A54" w:rsidRDefault="00BB623C" w:rsidP="00C47598">
            <w:pPr>
              <w:jc w:val="center"/>
              <w:rPr>
                <w:rFonts w:eastAsia="Calibri"/>
                <w:bCs/>
                <w:lang w:val="kk-KZ" w:eastAsia="en-US"/>
              </w:rPr>
            </w:pPr>
          </w:p>
        </w:tc>
        <w:tc>
          <w:tcPr>
            <w:tcW w:w="1908" w:type="dxa"/>
            <w:vMerge/>
            <w:vAlign w:val="center"/>
          </w:tcPr>
          <w:p w14:paraId="11203549" w14:textId="77777777" w:rsidR="00BB623C" w:rsidRPr="005B4A54" w:rsidRDefault="00BB623C" w:rsidP="00C47598">
            <w:pPr>
              <w:jc w:val="center"/>
              <w:rPr>
                <w:rFonts w:eastAsia="Calibri"/>
                <w:lang w:val="kk-KZ" w:eastAsia="en-US"/>
              </w:rPr>
            </w:pPr>
          </w:p>
        </w:tc>
        <w:tc>
          <w:tcPr>
            <w:tcW w:w="2126" w:type="dxa"/>
            <w:vMerge/>
            <w:vAlign w:val="center"/>
          </w:tcPr>
          <w:p w14:paraId="1BA8E064" w14:textId="77777777" w:rsidR="00BB623C" w:rsidRPr="005B4A54" w:rsidRDefault="00BB623C" w:rsidP="00C47598">
            <w:pPr>
              <w:jc w:val="center"/>
              <w:rPr>
                <w:rFonts w:eastAsia="Calibri"/>
                <w:bCs/>
                <w:lang w:val="kk-KZ" w:eastAsia="en-US"/>
              </w:rPr>
            </w:pPr>
          </w:p>
        </w:tc>
        <w:tc>
          <w:tcPr>
            <w:tcW w:w="1560" w:type="dxa"/>
            <w:vMerge/>
            <w:vAlign w:val="center"/>
          </w:tcPr>
          <w:p w14:paraId="38B51443" w14:textId="77777777" w:rsidR="00BB623C" w:rsidRPr="005B4A54" w:rsidRDefault="00BB623C" w:rsidP="00C47598">
            <w:pPr>
              <w:jc w:val="center"/>
              <w:rPr>
                <w:rFonts w:eastAsia="Calibri"/>
                <w:bCs/>
                <w:lang w:val="kk-KZ" w:eastAsia="en-US"/>
              </w:rPr>
            </w:pPr>
          </w:p>
        </w:tc>
        <w:tc>
          <w:tcPr>
            <w:tcW w:w="1417" w:type="dxa"/>
            <w:vMerge/>
            <w:vAlign w:val="center"/>
          </w:tcPr>
          <w:p w14:paraId="15D72BD1" w14:textId="77777777" w:rsidR="00BB623C" w:rsidRPr="005B4A54" w:rsidRDefault="00BB623C" w:rsidP="00C47598">
            <w:pPr>
              <w:jc w:val="center"/>
              <w:rPr>
                <w:rFonts w:eastAsia="Calibri"/>
                <w:bCs/>
                <w:lang w:val="kk-KZ" w:eastAsia="en-US"/>
              </w:rPr>
            </w:pPr>
          </w:p>
        </w:tc>
        <w:tc>
          <w:tcPr>
            <w:tcW w:w="1187" w:type="dxa"/>
            <w:vMerge/>
            <w:vAlign w:val="center"/>
          </w:tcPr>
          <w:p w14:paraId="7AB8A812" w14:textId="77777777" w:rsidR="00BB623C" w:rsidRPr="005B4A54" w:rsidRDefault="00BB623C" w:rsidP="00C47598">
            <w:pPr>
              <w:jc w:val="center"/>
              <w:rPr>
                <w:rFonts w:eastAsia="Calibri"/>
                <w:bCs/>
                <w:lang w:val="kk-KZ" w:eastAsia="en-US"/>
              </w:rPr>
            </w:pPr>
          </w:p>
        </w:tc>
        <w:tc>
          <w:tcPr>
            <w:tcW w:w="1417" w:type="dxa"/>
            <w:vMerge/>
            <w:vAlign w:val="center"/>
          </w:tcPr>
          <w:p w14:paraId="1914AEC1" w14:textId="77777777" w:rsidR="00BB623C" w:rsidRPr="005B4A54" w:rsidRDefault="00BB623C" w:rsidP="00C47598">
            <w:pPr>
              <w:jc w:val="center"/>
              <w:rPr>
                <w:rFonts w:eastAsia="Calibri"/>
                <w:bCs/>
                <w:lang w:val="kk-KZ" w:eastAsia="en-US"/>
              </w:rPr>
            </w:pPr>
          </w:p>
        </w:tc>
        <w:tc>
          <w:tcPr>
            <w:tcW w:w="1843" w:type="dxa"/>
            <w:vAlign w:val="center"/>
          </w:tcPr>
          <w:p w14:paraId="4980F176" w14:textId="77777777" w:rsidR="00BB623C" w:rsidRPr="005B4A54" w:rsidRDefault="00BB623C" w:rsidP="00C47598">
            <w:pPr>
              <w:jc w:val="center"/>
              <w:rPr>
                <w:rFonts w:eastAsia="Calibri"/>
                <w:bCs/>
                <w:lang w:val="kk-KZ" w:eastAsia="en-US"/>
              </w:rPr>
            </w:pPr>
            <w:r w:rsidRPr="005B4A54">
              <w:rPr>
                <w:lang w:val="kk-KZ" w:eastAsia="en-US"/>
              </w:rPr>
              <w:t>4 балла - медициналық көмек көрсету тәжірибесі 2 жыл</w:t>
            </w:r>
          </w:p>
        </w:tc>
        <w:tc>
          <w:tcPr>
            <w:tcW w:w="1701" w:type="dxa"/>
            <w:vMerge/>
            <w:vAlign w:val="center"/>
          </w:tcPr>
          <w:p w14:paraId="72BC236A" w14:textId="77777777" w:rsidR="00BB623C" w:rsidRPr="005B4A54" w:rsidRDefault="00BB623C" w:rsidP="00C47598">
            <w:pPr>
              <w:rPr>
                <w:rFonts w:eastAsia="Calibri"/>
                <w:bCs/>
                <w:lang w:val="kk-KZ" w:eastAsia="en-US"/>
              </w:rPr>
            </w:pPr>
          </w:p>
        </w:tc>
      </w:tr>
      <w:tr w:rsidR="00BB623C" w:rsidRPr="00311060" w14:paraId="7C5E781A" w14:textId="77777777" w:rsidTr="00CF7401">
        <w:trPr>
          <w:trHeight w:val="1511"/>
        </w:trPr>
        <w:tc>
          <w:tcPr>
            <w:tcW w:w="534" w:type="dxa"/>
            <w:vMerge/>
            <w:vAlign w:val="center"/>
          </w:tcPr>
          <w:p w14:paraId="56E8EB0D" w14:textId="77777777" w:rsidR="00BB623C" w:rsidRPr="005B4A54" w:rsidRDefault="00BB623C" w:rsidP="00C47598">
            <w:pPr>
              <w:jc w:val="center"/>
              <w:rPr>
                <w:rFonts w:eastAsia="Calibri"/>
                <w:bCs/>
                <w:lang w:val="kk-KZ" w:eastAsia="en-US"/>
              </w:rPr>
            </w:pPr>
          </w:p>
        </w:tc>
        <w:tc>
          <w:tcPr>
            <w:tcW w:w="761" w:type="dxa"/>
            <w:vMerge/>
            <w:vAlign w:val="center"/>
          </w:tcPr>
          <w:p w14:paraId="408E451D" w14:textId="77777777" w:rsidR="00BB623C" w:rsidRPr="005B4A54" w:rsidRDefault="00BB623C" w:rsidP="00C47598">
            <w:pPr>
              <w:jc w:val="center"/>
              <w:rPr>
                <w:rFonts w:eastAsia="Calibri"/>
                <w:bCs/>
                <w:lang w:val="kk-KZ" w:eastAsia="en-US"/>
              </w:rPr>
            </w:pPr>
          </w:p>
        </w:tc>
        <w:tc>
          <w:tcPr>
            <w:tcW w:w="1908" w:type="dxa"/>
            <w:vMerge/>
            <w:vAlign w:val="center"/>
          </w:tcPr>
          <w:p w14:paraId="2CFE38E3" w14:textId="77777777" w:rsidR="00BB623C" w:rsidRPr="005B4A54" w:rsidRDefault="00BB623C" w:rsidP="00C47598">
            <w:pPr>
              <w:jc w:val="center"/>
              <w:rPr>
                <w:rFonts w:eastAsia="Calibri"/>
                <w:lang w:val="kk-KZ" w:eastAsia="en-US"/>
              </w:rPr>
            </w:pPr>
          </w:p>
        </w:tc>
        <w:tc>
          <w:tcPr>
            <w:tcW w:w="2126" w:type="dxa"/>
            <w:vMerge/>
            <w:vAlign w:val="center"/>
          </w:tcPr>
          <w:p w14:paraId="2FD91DA7" w14:textId="77777777" w:rsidR="00BB623C" w:rsidRPr="005B4A54" w:rsidRDefault="00BB623C" w:rsidP="00C47598">
            <w:pPr>
              <w:jc w:val="center"/>
              <w:rPr>
                <w:rFonts w:eastAsia="Calibri"/>
                <w:bCs/>
                <w:lang w:val="kk-KZ" w:eastAsia="en-US"/>
              </w:rPr>
            </w:pPr>
          </w:p>
        </w:tc>
        <w:tc>
          <w:tcPr>
            <w:tcW w:w="1560" w:type="dxa"/>
            <w:vMerge/>
            <w:vAlign w:val="center"/>
          </w:tcPr>
          <w:p w14:paraId="37536A8F" w14:textId="77777777" w:rsidR="00BB623C" w:rsidRPr="005B4A54" w:rsidRDefault="00BB623C" w:rsidP="00C47598">
            <w:pPr>
              <w:jc w:val="center"/>
              <w:rPr>
                <w:rFonts w:eastAsia="Calibri"/>
                <w:bCs/>
                <w:lang w:val="kk-KZ" w:eastAsia="en-US"/>
              </w:rPr>
            </w:pPr>
          </w:p>
        </w:tc>
        <w:tc>
          <w:tcPr>
            <w:tcW w:w="1417" w:type="dxa"/>
            <w:vMerge/>
            <w:vAlign w:val="center"/>
          </w:tcPr>
          <w:p w14:paraId="162BB017" w14:textId="77777777" w:rsidR="00BB623C" w:rsidRPr="005B4A54" w:rsidRDefault="00BB623C" w:rsidP="00C47598">
            <w:pPr>
              <w:jc w:val="center"/>
              <w:rPr>
                <w:rFonts w:eastAsia="Calibri"/>
                <w:bCs/>
                <w:lang w:val="kk-KZ" w:eastAsia="en-US"/>
              </w:rPr>
            </w:pPr>
          </w:p>
        </w:tc>
        <w:tc>
          <w:tcPr>
            <w:tcW w:w="1187" w:type="dxa"/>
            <w:vMerge/>
            <w:vAlign w:val="center"/>
          </w:tcPr>
          <w:p w14:paraId="250F286A" w14:textId="77777777" w:rsidR="00BB623C" w:rsidRPr="005B4A54" w:rsidRDefault="00BB623C" w:rsidP="00C47598">
            <w:pPr>
              <w:jc w:val="center"/>
              <w:rPr>
                <w:rFonts w:eastAsia="Calibri"/>
                <w:bCs/>
                <w:lang w:val="kk-KZ" w:eastAsia="en-US"/>
              </w:rPr>
            </w:pPr>
          </w:p>
        </w:tc>
        <w:tc>
          <w:tcPr>
            <w:tcW w:w="1417" w:type="dxa"/>
            <w:vMerge/>
            <w:vAlign w:val="center"/>
          </w:tcPr>
          <w:p w14:paraId="518E3DFA" w14:textId="77777777" w:rsidR="00BB623C" w:rsidRPr="005B4A54" w:rsidRDefault="00BB623C" w:rsidP="00C47598">
            <w:pPr>
              <w:jc w:val="center"/>
              <w:rPr>
                <w:rFonts w:eastAsia="Calibri"/>
                <w:bCs/>
                <w:lang w:val="kk-KZ" w:eastAsia="en-US"/>
              </w:rPr>
            </w:pPr>
          </w:p>
        </w:tc>
        <w:tc>
          <w:tcPr>
            <w:tcW w:w="1843" w:type="dxa"/>
            <w:vAlign w:val="center"/>
          </w:tcPr>
          <w:p w14:paraId="58EC86FF" w14:textId="77777777" w:rsidR="00BB623C" w:rsidRPr="005B4A54" w:rsidRDefault="00BB623C" w:rsidP="00C47598">
            <w:pPr>
              <w:jc w:val="center"/>
              <w:rPr>
                <w:rFonts w:eastAsia="Calibri"/>
                <w:bCs/>
                <w:lang w:val="kk-KZ" w:eastAsia="en-US"/>
              </w:rPr>
            </w:pPr>
            <w:r w:rsidRPr="005B4A54">
              <w:rPr>
                <w:lang w:val="kk-KZ" w:eastAsia="en-US"/>
              </w:rPr>
              <w:t>3 балла - медициналық көмек көрсету тәжірибесі 1 жыл</w:t>
            </w:r>
          </w:p>
        </w:tc>
        <w:tc>
          <w:tcPr>
            <w:tcW w:w="1701" w:type="dxa"/>
            <w:vMerge/>
            <w:vAlign w:val="center"/>
          </w:tcPr>
          <w:p w14:paraId="0503C30D" w14:textId="77777777" w:rsidR="00BB623C" w:rsidRPr="005B4A54" w:rsidRDefault="00BB623C" w:rsidP="00C47598">
            <w:pPr>
              <w:rPr>
                <w:rFonts w:eastAsia="Calibri"/>
                <w:bCs/>
                <w:lang w:val="kk-KZ" w:eastAsia="en-US"/>
              </w:rPr>
            </w:pPr>
          </w:p>
        </w:tc>
      </w:tr>
      <w:tr w:rsidR="00BB623C" w:rsidRPr="00311060" w14:paraId="10ED841A" w14:textId="77777777" w:rsidTr="00CF7401">
        <w:tc>
          <w:tcPr>
            <w:tcW w:w="534" w:type="dxa"/>
            <w:vMerge/>
            <w:vAlign w:val="center"/>
          </w:tcPr>
          <w:p w14:paraId="4F3267FE" w14:textId="77777777" w:rsidR="00BB623C" w:rsidRPr="005B4A54" w:rsidRDefault="00BB623C" w:rsidP="00C47598">
            <w:pPr>
              <w:jc w:val="center"/>
              <w:rPr>
                <w:rFonts w:eastAsia="Calibri"/>
                <w:bCs/>
                <w:lang w:val="kk-KZ" w:eastAsia="en-US"/>
              </w:rPr>
            </w:pPr>
          </w:p>
        </w:tc>
        <w:tc>
          <w:tcPr>
            <w:tcW w:w="761" w:type="dxa"/>
            <w:vMerge/>
            <w:vAlign w:val="center"/>
          </w:tcPr>
          <w:p w14:paraId="5BCC6080" w14:textId="77777777" w:rsidR="00BB623C" w:rsidRPr="005B4A54" w:rsidRDefault="00BB623C" w:rsidP="00C47598">
            <w:pPr>
              <w:jc w:val="center"/>
              <w:rPr>
                <w:rFonts w:eastAsia="Calibri"/>
                <w:bCs/>
                <w:lang w:val="kk-KZ" w:eastAsia="en-US"/>
              </w:rPr>
            </w:pPr>
          </w:p>
        </w:tc>
        <w:tc>
          <w:tcPr>
            <w:tcW w:w="1908" w:type="dxa"/>
            <w:vMerge/>
            <w:vAlign w:val="center"/>
          </w:tcPr>
          <w:p w14:paraId="4A9EF78D" w14:textId="77777777" w:rsidR="00BB623C" w:rsidRPr="005B4A54" w:rsidRDefault="00BB623C" w:rsidP="00C47598">
            <w:pPr>
              <w:jc w:val="center"/>
              <w:rPr>
                <w:rFonts w:eastAsia="Calibri"/>
                <w:lang w:val="kk-KZ" w:eastAsia="en-US"/>
              </w:rPr>
            </w:pPr>
          </w:p>
        </w:tc>
        <w:tc>
          <w:tcPr>
            <w:tcW w:w="2126" w:type="dxa"/>
            <w:vMerge/>
            <w:vAlign w:val="center"/>
          </w:tcPr>
          <w:p w14:paraId="4F8BA906" w14:textId="77777777" w:rsidR="00BB623C" w:rsidRPr="005B4A54" w:rsidRDefault="00BB623C" w:rsidP="00C47598">
            <w:pPr>
              <w:jc w:val="center"/>
              <w:rPr>
                <w:rFonts w:eastAsia="Calibri"/>
                <w:bCs/>
                <w:lang w:val="kk-KZ" w:eastAsia="en-US"/>
              </w:rPr>
            </w:pPr>
          </w:p>
        </w:tc>
        <w:tc>
          <w:tcPr>
            <w:tcW w:w="1560" w:type="dxa"/>
            <w:vMerge/>
            <w:vAlign w:val="center"/>
          </w:tcPr>
          <w:p w14:paraId="3BE02BFD" w14:textId="77777777" w:rsidR="00BB623C" w:rsidRPr="005B4A54" w:rsidRDefault="00BB623C" w:rsidP="00C47598">
            <w:pPr>
              <w:jc w:val="center"/>
              <w:rPr>
                <w:rFonts w:eastAsia="Calibri"/>
                <w:bCs/>
                <w:lang w:val="kk-KZ" w:eastAsia="en-US"/>
              </w:rPr>
            </w:pPr>
          </w:p>
        </w:tc>
        <w:tc>
          <w:tcPr>
            <w:tcW w:w="1417" w:type="dxa"/>
            <w:vMerge/>
            <w:vAlign w:val="center"/>
          </w:tcPr>
          <w:p w14:paraId="22045677" w14:textId="77777777" w:rsidR="00BB623C" w:rsidRPr="005B4A54" w:rsidRDefault="00BB623C" w:rsidP="00C47598">
            <w:pPr>
              <w:jc w:val="center"/>
              <w:rPr>
                <w:rFonts w:eastAsia="Calibri"/>
                <w:bCs/>
                <w:lang w:val="kk-KZ" w:eastAsia="en-US"/>
              </w:rPr>
            </w:pPr>
          </w:p>
        </w:tc>
        <w:tc>
          <w:tcPr>
            <w:tcW w:w="1187" w:type="dxa"/>
            <w:vMerge/>
            <w:vAlign w:val="center"/>
          </w:tcPr>
          <w:p w14:paraId="1B75C6A2" w14:textId="77777777" w:rsidR="00BB623C" w:rsidRPr="005B4A54" w:rsidRDefault="00BB623C" w:rsidP="00C47598">
            <w:pPr>
              <w:jc w:val="center"/>
              <w:rPr>
                <w:rFonts w:eastAsia="Calibri"/>
                <w:bCs/>
                <w:lang w:val="kk-KZ" w:eastAsia="en-US"/>
              </w:rPr>
            </w:pPr>
          </w:p>
        </w:tc>
        <w:tc>
          <w:tcPr>
            <w:tcW w:w="1417" w:type="dxa"/>
            <w:vMerge/>
            <w:vAlign w:val="center"/>
          </w:tcPr>
          <w:p w14:paraId="1051FF8F" w14:textId="77777777" w:rsidR="00BB623C" w:rsidRPr="005B4A54" w:rsidRDefault="00BB623C" w:rsidP="00C47598">
            <w:pPr>
              <w:jc w:val="center"/>
              <w:rPr>
                <w:rFonts w:eastAsia="Calibri"/>
                <w:bCs/>
                <w:lang w:val="kk-KZ" w:eastAsia="en-US"/>
              </w:rPr>
            </w:pPr>
          </w:p>
        </w:tc>
        <w:tc>
          <w:tcPr>
            <w:tcW w:w="1843" w:type="dxa"/>
            <w:vAlign w:val="center"/>
          </w:tcPr>
          <w:p w14:paraId="34C5C819" w14:textId="77777777" w:rsidR="00BB623C" w:rsidRPr="005B4A54" w:rsidRDefault="00BB623C" w:rsidP="00C47598">
            <w:pPr>
              <w:jc w:val="center"/>
              <w:rPr>
                <w:rFonts w:eastAsia="Calibri"/>
                <w:bCs/>
                <w:lang w:val="kk-KZ" w:eastAsia="en-US"/>
              </w:rPr>
            </w:pPr>
            <w:r w:rsidRPr="005B4A54">
              <w:rPr>
                <w:lang w:val="kk-KZ" w:eastAsia="en-US"/>
              </w:rPr>
              <w:t>0 балл - бір жылдан аз және медициналық көмек көрсету тәжірибесі жоқ</w:t>
            </w:r>
          </w:p>
        </w:tc>
        <w:tc>
          <w:tcPr>
            <w:tcW w:w="1701" w:type="dxa"/>
            <w:vMerge/>
            <w:vAlign w:val="center"/>
          </w:tcPr>
          <w:p w14:paraId="229A34EF" w14:textId="77777777" w:rsidR="00BB623C" w:rsidRPr="005B4A54" w:rsidRDefault="00BB623C" w:rsidP="00C47598">
            <w:pPr>
              <w:rPr>
                <w:rFonts w:eastAsia="Calibri"/>
                <w:bCs/>
                <w:lang w:val="kk-KZ" w:eastAsia="en-US"/>
              </w:rPr>
            </w:pPr>
          </w:p>
        </w:tc>
      </w:tr>
      <w:tr w:rsidR="00BB623C" w:rsidRPr="005B4A54" w14:paraId="59628F74" w14:textId="77777777" w:rsidTr="00CF7401">
        <w:tc>
          <w:tcPr>
            <w:tcW w:w="534" w:type="dxa"/>
            <w:vMerge w:val="restart"/>
            <w:vAlign w:val="center"/>
          </w:tcPr>
          <w:p w14:paraId="02F193AB" w14:textId="77777777" w:rsidR="00BB623C" w:rsidRPr="005B4A54" w:rsidRDefault="00BB623C" w:rsidP="00C47598">
            <w:pPr>
              <w:jc w:val="center"/>
              <w:rPr>
                <w:rFonts w:eastAsia="Calibri"/>
                <w:bCs/>
                <w:lang w:val="kk-KZ" w:eastAsia="en-US"/>
              </w:rPr>
            </w:pPr>
            <w:r w:rsidRPr="005B4A54">
              <w:rPr>
                <w:lang w:eastAsia="en-US"/>
              </w:rPr>
              <w:t>18</w:t>
            </w:r>
          </w:p>
        </w:tc>
        <w:tc>
          <w:tcPr>
            <w:tcW w:w="761" w:type="dxa"/>
            <w:vMerge w:val="restart"/>
            <w:vAlign w:val="center"/>
          </w:tcPr>
          <w:p w14:paraId="08BABFC5" w14:textId="77777777" w:rsidR="00BB623C" w:rsidRPr="005B4A54" w:rsidRDefault="00BB623C" w:rsidP="00C47598">
            <w:pPr>
              <w:jc w:val="center"/>
              <w:rPr>
                <w:lang w:eastAsia="en-US"/>
              </w:rPr>
            </w:pPr>
            <w:r w:rsidRPr="005B4A54">
              <w:rPr>
                <w:lang w:eastAsia="en-US"/>
              </w:rPr>
              <w:t>G18</w:t>
            </w:r>
          </w:p>
          <w:p w14:paraId="7F5BA854"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7A55A573" w14:textId="77777777" w:rsidR="00BB623C" w:rsidRPr="005B4A54" w:rsidRDefault="00BB623C" w:rsidP="00C47598">
            <w:pPr>
              <w:jc w:val="center"/>
              <w:rPr>
                <w:rFonts w:eastAsia="Calibri"/>
                <w:lang w:val="kk-KZ" w:eastAsia="en-US"/>
              </w:rPr>
            </w:pPr>
            <w:r w:rsidRPr="005B4A54">
              <w:rPr>
                <w:lang w:val="kk-KZ" w:eastAsia="en-US"/>
              </w:rPr>
              <w:t>Мамандық бойынша сертификаты бар дәрігерлер санының «ересектерге, балаларға жұқпалы» төсек санына сәйкестігі</w:t>
            </w:r>
          </w:p>
        </w:tc>
        <w:tc>
          <w:tcPr>
            <w:tcW w:w="2126" w:type="dxa"/>
            <w:vMerge w:val="restart"/>
            <w:vAlign w:val="center"/>
          </w:tcPr>
          <w:p w14:paraId="42B922F0"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- 2. Бейіндер бойынша төсек қоры немесе 5.3.2 Денсаулық сақтау ұйымдарының медицина қызметкерлерінің мамандықтары бойынша есеп</w:t>
            </w:r>
          </w:p>
        </w:tc>
        <w:tc>
          <w:tcPr>
            <w:tcW w:w="1560" w:type="dxa"/>
            <w:vMerge w:val="restart"/>
            <w:vAlign w:val="center"/>
          </w:tcPr>
          <w:p w14:paraId="537E3C42" w14:textId="77777777" w:rsidR="00BB623C" w:rsidRPr="005B4A54" w:rsidRDefault="00BB623C" w:rsidP="00C47598">
            <w:pPr>
              <w:jc w:val="center"/>
              <w:rPr>
                <w:rFonts w:eastAsia="Calibri"/>
                <w:bCs/>
                <w:lang w:val="kk-KZ" w:eastAsia="en-US"/>
              </w:rPr>
            </w:pPr>
            <w:r w:rsidRPr="005B4A54">
              <w:rPr>
                <w:lang w:val="kk-KZ" w:eastAsia="en-US"/>
              </w:rPr>
              <w:t>G18.1 Осы бейін бойынша мамандығы бойынша сертификаттары бар дәрігерлер саны</w:t>
            </w:r>
          </w:p>
        </w:tc>
        <w:tc>
          <w:tcPr>
            <w:tcW w:w="1417" w:type="dxa"/>
            <w:vMerge w:val="restart"/>
            <w:vAlign w:val="center"/>
          </w:tcPr>
          <w:p w14:paraId="2CDA9F79" w14:textId="77777777" w:rsidR="00BB623C" w:rsidRPr="005B4A54" w:rsidRDefault="00BB623C" w:rsidP="00C47598">
            <w:pPr>
              <w:jc w:val="center"/>
              <w:rPr>
                <w:rFonts w:eastAsia="Calibri"/>
                <w:bCs/>
                <w:lang w:val="kk-KZ" w:eastAsia="en-US"/>
              </w:rPr>
            </w:pPr>
            <w:r w:rsidRPr="005B4A54">
              <w:rPr>
                <w:lang w:eastAsia="en-US"/>
              </w:rPr>
              <w:t>G</w:t>
            </w:r>
            <w:r w:rsidRPr="005B4A54">
              <w:rPr>
                <w:lang w:val="ru-RU" w:eastAsia="en-US"/>
              </w:rPr>
              <w:t>18.2 «</w:t>
            </w:r>
            <w:proofErr w:type="spellStart"/>
            <w:r w:rsidRPr="005B4A54">
              <w:rPr>
                <w:lang w:val="ru-RU" w:eastAsia="en-US"/>
              </w:rPr>
              <w:t>Ересектерге</w:t>
            </w:r>
            <w:proofErr w:type="spellEnd"/>
            <w:r w:rsidRPr="005B4A54">
              <w:rPr>
                <w:lang w:val="ru-RU" w:eastAsia="en-US"/>
              </w:rPr>
              <w:t xml:space="preserve">, </w:t>
            </w:r>
            <w:proofErr w:type="spellStart"/>
            <w:r w:rsidRPr="005B4A54">
              <w:rPr>
                <w:lang w:val="ru-RU" w:eastAsia="en-US"/>
              </w:rPr>
              <w:t>балаларға</w:t>
            </w:r>
            <w:proofErr w:type="spellEnd"/>
            <w:r w:rsidRPr="005B4A54">
              <w:rPr>
                <w:lang w:val="ru-RU" w:eastAsia="en-US"/>
              </w:rPr>
              <w:t xml:space="preserve"> </w:t>
            </w:r>
            <w:proofErr w:type="spellStart"/>
            <w:r w:rsidRPr="005B4A54">
              <w:rPr>
                <w:lang w:val="ru-RU" w:eastAsia="en-US"/>
              </w:rPr>
              <w:t>арналған</w:t>
            </w:r>
            <w:proofErr w:type="spellEnd"/>
            <w:r w:rsidRPr="005B4A54">
              <w:rPr>
                <w:lang w:val="ru-RU" w:eastAsia="en-US"/>
              </w:rPr>
              <w:t xml:space="preserve"> </w:t>
            </w:r>
            <w:proofErr w:type="spellStart"/>
            <w:r w:rsidRPr="005B4A54">
              <w:rPr>
                <w:lang w:val="ru-RU" w:eastAsia="en-US"/>
              </w:rPr>
              <w:t>инфекциялық</w:t>
            </w:r>
            <w:proofErr w:type="spellEnd"/>
            <w:r w:rsidRPr="005B4A54">
              <w:rPr>
                <w:lang w:val="ru-RU" w:eastAsia="en-US"/>
              </w:rPr>
              <w:t xml:space="preserve">» </w:t>
            </w:r>
            <w:proofErr w:type="spellStart"/>
            <w:r w:rsidRPr="005B4A54">
              <w:rPr>
                <w:lang w:val="ru-RU" w:eastAsia="en-US"/>
              </w:rPr>
              <w:t>төсектер</w:t>
            </w:r>
            <w:proofErr w:type="spellEnd"/>
            <w:r w:rsidRPr="005B4A54">
              <w:rPr>
                <w:lang w:val="ru-RU" w:eastAsia="en-US"/>
              </w:rPr>
              <w:t xml:space="preserve"> саны</w:t>
            </w:r>
          </w:p>
        </w:tc>
        <w:tc>
          <w:tcPr>
            <w:tcW w:w="1187" w:type="dxa"/>
            <w:vMerge w:val="restart"/>
            <w:vAlign w:val="center"/>
          </w:tcPr>
          <w:p w14:paraId="5A24A339" w14:textId="77777777" w:rsidR="00BB623C" w:rsidRPr="005B4A54" w:rsidRDefault="00BB623C" w:rsidP="00C47598">
            <w:pPr>
              <w:jc w:val="center"/>
              <w:rPr>
                <w:rFonts w:eastAsia="Calibri"/>
                <w:bCs/>
                <w:lang w:val="kk-KZ" w:eastAsia="en-US"/>
              </w:rPr>
            </w:pPr>
          </w:p>
        </w:tc>
        <w:tc>
          <w:tcPr>
            <w:tcW w:w="1417" w:type="dxa"/>
            <w:vMerge w:val="restart"/>
            <w:vAlign w:val="center"/>
          </w:tcPr>
          <w:p w14:paraId="4A96995F" w14:textId="77777777" w:rsidR="00BB623C" w:rsidRPr="005B4A54" w:rsidRDefault="00BB623C" w:rsidP="00C47598">
            <w:pPr>
              <w:jc w:val="center"/>
              <w:rPr>
                <w:rFonts w:eastAsia="Calibri"/>
                <w:bCs/>
                <w:lang w:val="kk-KZ" w:eastAsia="en-US"/>
              </w:rPr>
            </w:pPr>
            <w:r w:rsidRPr="005B4A54">
              <w:rPr>
                <w:lang w:eastAsia="en-US"/>
              </w:rPr>
              <w:t xml:space="preserve">20 </w:t>
            </w:r>
            <w:proofErr w:type="spellStart"/>
            <w:r w:rsidRPr="005B4A54">
              <w:rPr>
                <w:lang w:eastAsia="en-US"/>
              </w:rPr>
              <w:t>төсекке</w:t>
            </w:r>
            <w:proofErr w:type="spellEnd"/>
            <w:r w:rsidRPr="005B4A54">
              <w:rPr>
                <w:lang w:eastAsia="en-US"/>
              </w:rPr>
              <w:t xml:space="preserve"> 1 </w:t>
            </w:r>
            <w:proofErr w:type="spellStart"/>
            <w:r w:rsidRPr="005B4A54">
              <w:rPr>
                <w:lang w:eastAsia="en-US"/>
              </w:rPr>
              <w:t>дәрігер</w:t>
            </w:r>
            <w:proofErr w:type="spellEnd"/>
          </w:p>
        </w:tc>
        <w:tc>
          <w:tcPr>
            <w:tcW w:w="1843" w:type="dxa"/>
            <w:vAlign w:val="center"/>
          </w:tcPr>
          <w:p w14:paraId="0E86BF49"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дәрігер</w:t>
            </w:r>
            <w:proofErr w:type="spellEnd"/>
            <w:r w:rsidRPr="005B4A54">
              <w:rPr>
                <w:lang w:eastAsia="en-US"/>
              </w:rPr>
              <w:t xml:space="preserve"> -20 </w:t>
            </w:r>
            <w:proofErr w:type="spellStart"/>
            <w:r w:rsidRPr="005B4A54">
              <w:rPr>
                <w:lang w:eastAsia="en-US"/>
              </w:rPr>
              <w:t>төсек</w:t>
            </w:r>
            <w:proofErr w:type="spellEnd"/>
          </w:p>
        </w:tc>
        <w:tc>
          <w:tcPr>
            <w:tcW w:w="1701" w:type="dxa"/>
            <w:vMerge w:val="restart"/>
            <w:vAlign w:val="center"/>
          </w:tcPr>
          <w:p w14:paraId="62650AF7" w14:textId="77777777" w:rsidR="00BB623C" w:rsidRPr="005B4A54" w:rsidRDefault="00BB623C" w:rsidP="00C47598">
            <w:pPr>
              <w:jc w:val="center"/>
              <w:rPr>
                <w:rFonts w:eastAsia="Calibri"/>
                <w:bCs/>
                <w:lang w:val="kk-KZ" w:eastAsia="en-US"/>
              </w:rPr>
            </w:pPr>
            <w:proofErr w:type="spellStart"/>
            <w:r w:rsidRPr="005B4A54">
              <w:rPr>
                <w:rFonts w:eastAsia="Calibri"/>
                <w:bCs/>
                <w:lang w:eastAsia="en-US"/>
              </w:rPr>
              <w:t>Басым</w:t>
            </w:r>
            <w:proofErr w:type="spellEnd"/>
          </w:p>
        </w:tc>
      </w:tr>
      <w:tr w:rsidR="00BB623C" w:rsidRPr="005B4A54" w14:paraId="593C1074" w14:textId="77777777" w:rsidTr="00CF7401">
        <w:tc>
          <w:tcPr>
            <w:tcW w:w="534" w:type="dxa"/>
            <w:vMerge/>
            <w:vAlign w:val="center"/>
          </w:tcPr>
          <w:p w14:paraId="35263A4B" w14:textId="77777777" w:rsidR="00BB623C" w:rsidRPr="005B4A54" w:rsidRDefault="00BB623C" w:rsidP="00C47598">
            <w:pPr>
              <w:jc w:val="center"/>
              <w:rPr>
                <w:rFonts w:eastAsia="Calibri"/>
                <w:bCs/>
                <w:lang w:val="kk-KZ" w:eastAsia="en-US"/>
              </w:rPr>
            </w:pPr>
          </w:p>
        </w:tc>
        <w:tc>
          <w:tcPr>
            <w:tcW w:w="761" w:type="dxa"/>
            <w:vMerge/>
            <w:vAlign w:val="center"/>
          </w:tcPr>
          <w:p w14:paraId="16973155" w14:textId="77777777" w:rsidR="00BB623C" w:rsidRPr="005B4A54" w:rsidRDefault="00BB623C" w:rsidP="00C47598">
            <w:pPr>
              <w:jc w:val="center"/>
              <w:rPr>
                <w:rFonts w:eastAsia="Calibri"/>
                <w:bCs/>
                <w:lang w:val="kk-KZ" w:eastAsia="en-US"/>
              </w:rPr>
            </w:pPr>
          </w:p>
        </w:tc>
        <w:tc>
          <w:tcPr>
            <w:tcW w:w="1908" w:type="dxa"/>
            <w:vMerge/>
            <w:vAlign w:val="center"/>
          </w:tcPr>
          <w:p w14:paraId="414C3470" w14:textId="77777777" w:rsidR="00BB623C" w:rsidRPr="005B4A54" w:rsidRDefault="00BB623C" w:rsidP="00C47598">
            <w:pPr>
              <w:jc w:val="center"/>
              <w:rPr>
                <w:rFonts w:eastAsia="Calibri"/>
                <w:lang w:val="kk-KZ" w:eastAsia="en-US"/>
              </w:rPr>
            </w:pPr>
          </w:p>
        </w:tc>
        <w:tc>
          <w:tcPr>
            <w:tcW w:w="2126" w:type="dxa"/>
            <w:vMerge/>
            <w:vAlign w:val="center"/>
          </w:tcPr>
          <w:p w14:paraId="23848D1F" w14:textId="77777777" w:rsidR="00BB623C" w:rsidRPr="005B4A54" w:rsidRDefault="00BB623C" w:rsidP="00C47598">
            <w:pPr>
              <w:jc w:val="center"/>
              <w:rPr>
                <w:rFonts w:eastAsia="Calibri"/>
                <w:bCs/>
                <w:lang w:val="kk-KZ" w:eastAsia="en-US"/>
              </w:rPr>
            </w:pPr>
          </w:p>
        </w:tc>
        <w:tc>
          <w:tcPr>
            <w:tcW w:w="1560" w:type="dxa"/>
            <w:vMerge/>
            <w:vAlign w:val="center"/>
          </w:tcPr>
          <w:p w14:paraId="2F26AF56" w14:textId="77777777" w:rsidR="00BB623C" w:rsidRPr="005B4A54" w:rsidRDefault="00BB623C" w:rsidP="00C47598">
            <w:pPr>
              <w:jc w:val="center"/>
              <w:rPr>
                <w:rFonts w:eastAsia="Calibri"/>
                <w:bCs/>
                <w:lang w:val="kk-KZ" w:eastAsia="en-US"/>
              </w:rPr>
            </w:pPr>
          </w:p>
        </w:tc>
        <w:tc>
          <w:tcPr>
            <w:tcW w:w="1417" w:type="dxa"/>
            <w:vMerge/>
            <w:vAlign w:val="center"/>
          </w:tcPr>
          <w:p w14:paraId="7A213E3F" w14:textId="77777777" w:rsidR="00BB623C" w:rsidRPr="005B4A54" w:rsidRDefault="00BB623C" w:rsidP="00C47598">
            <w:pPr>
              <w:jc w:val="center"/>
              <w:rPr>
                <w:rFonts w:eastAsia="Calibri"/>
                <w:bCs/>
                <w:lang w:val="kk-KZ" w:eastAsia="en-US"/>
              </w:rPr>
            </w:pPr>
          </w:p>
        </w:tc>
        <w:tc>
          <w:tcPr>
            <w:tcW w:w="1187" w:type="dxa"/>
            <w:vMerge/>
            <w:vAlign w:val="center"/>
          </w:tcPr>
          <w:p w14:paraId="685DE614" w14:textId="77777777" w:rsidR="00BB623C" w:rsidRPr="005B4A54" w:rsidRDefault="00BB623C" w:rsidP="00C47598">
            <w:pPr>
              <w:jc w:val="center"/>
              <w:rPr>
                <w:rFonts w:eastAsia="Calibri"/>
                <w:bCs/>
                <w:lang w:val="kk-KZ" w:eastAsia="en-US"/>
              </w:rPr>
            </w:pPr>
          </w:p>
        </w:tc>
        <w:tc>
          <w:tcPr>
            <w:tcW w:w="1417" w:type="dxa"/>
            <w:vMerge/>
            <w:vAlign w:val="center"/>
          </w:tcPr>
          <w:p w14:paraId="75507C62" w14:textId="77777777" w:rsidR="00BB623C" w:rsidRPr="005B4A54" w:rsidRDefault="00BB623C" w:rsidP="00C47598">
            <w:pPr>
              <w:jc w:val="center"/>
              <w:rPr>
                <w:rFonts w:eastAsia="Calibri"/>
                <w:bCs/>
                <w:lang w:val="kk-KZ" w:eastAsia="en-US"/>
              </w:rPr>
            </w:pPr>
          </w:p>
        </w:tc>
        <w:tc>
          <w:tcPr>
            <w:tcW w:w="1843" w:type="dxa"/>
            <w:vAlign w:val="center"/>
          </w:tcPr>
          <w:p w14:paraId="2BC0A3C1"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дәрігер</w:t>
            </w:r>
            <w:proofErr w:type="spellEnd"/>
            <w:r w:rsidRPr="005B4A54">
              <w:rPr>
                <w:lang w:eastAsia="en-US"/>
              </w:rPr>
              <w:t xml:space="preserve"> - 25 </w:t>
            </w:r>
            <w:proofErr w:type="spellStart"/>
            <w:r w:rsidRPr="005B4A54">
              <w:rPr>
                <w:lang w:eastAsia="en-US"/>
              </w:rPr>
              <w:t>төсек</w:t>
            </w:r>
            <w:proofErr w:type="spellEnd"/>
          </w:p>
        </w:tc>
        <w:tc>
          <w:tcPr>
            <w:tcW w:w="1701" w:type="dxa"/>
            <w:vMerge/>
            <w:vAlign w:val="center"/>
          </w:tcPr>
          <w:p w14:paraId="1856E92D" w14:textId="77777777" w:rsidR="00BB623C" w:rsidRPr="005B4A54" w:rsidRDefault="00BB623C" w:rsidP="00C47598">
            <w:pPr>
              <w:rPr>
                <w:rFonts w:eastAsia="Calibri"/>
                <w:bCs/>
                <w:lang w:val="kk-KZ" w:eastAsia="en-US"/>
              </w:rPr>
            </w:pPr>
          </w:p>
        </w:tc>
      </w:tr>
      <w:tr w:rsidR="00BB623C" w:rsidRPr="005B4A54" w14:paraId="6AEC7609" w14:textId="77777777" w:rsidTr="00CF7401">
        <w:tc>
          <w:tcPr>
            <w:tcW w:w="534" w:type="dxa"/>
            <w:vMerge/>
            <w:vAlign w:val="center"/>
          </w:tcPr>
          <w:p w14:paraId="70501950" w14:textId="77777777" w:rsidR="00BB623C" w:rsidRPr="005B4A54" w:rsidRDefault="00BB623C" w:rsidP="00C47598">
            <w:pPr>
              <w:jc w:val="center"/>
              <w:rPr>
                <w:rFonts w:eastAsia="Calibri"/>
                <w:bCs/>
                <w:lang w:val="kk-KZ" w:eastAsia="en-US"/>
              </w:rPr>
            </w:pPr>
          </w:p>
        </w:tc>
        <w:tc>
          <w:tcPr>
            <w:tcW w:w="761" w:type="dxa"/>
            <w:vMerge/>
            <w:vAlign w:val="center"/>
          </w:tcPr>
          <w:p w14:paraId="4BE816D6" w14:textId="77777777" w:rsidR="00BB623C" w:rsidRPr="005B4A54" w:rsidRDefault="00BB623C" w:rsidP="00C47598">
            <w:pPr>
              <w:jc w:val="center"/>
              <w:rPr>
                <w:rFonts w:eastAsia="Calibri"/>
                <w:bCs/>
                <w:lang w:val="kk-KZ" w:eastAsia="en-US"/>
              </w:rPr>
            </w:pPr>
          </w:p>
        </w:tc>
        <w:tc>
          <w:tcPr>
            <w:tcW w:w="1908" w:type="dxa"/>
            <w:vMerge/>
            <w:vAlign w:val="center"/>
          </w:tcPr>
          <w:p w14:paraId="21C0E47D" w14:textId="77777777" w:rsidR="00BB623C" w:rsidRPr="005B4A54" w:rsidRDefault="00BB623C" w:rsidP="00C47598">
            <w:pPr>
              <w:jc w:val="center"/>
              <w:rPr>
                <w:rFonts w:eastAsia="Calibri"/>
                <w:lang w:val="kk-KZ" w:eastAsia="en-US"/>
              </w:rPr>
            </w:pPr>
          </w:p>
        </w:tc>
        <w:tc>
          <w:tcPr>
            <w:tcW w:w="2126" w:type="dxa"/>
            <w:vMerge/>
            <w:vAlign w:val="center"/>
          </w:tcPr>
          <w:p w14:paraId="000A5399" w14:textId="77777777" w:rsidR="00BB623C" w:rsidRPr="005B4A54" w:rsidRDefault="00BB623C" w:rsidP="00C47598">
            <w:pPr>
              <w:jc w:val="center"/>
              <w:rPr>
                <w:rFonts w:eastAsia="Calibri"/>
                <w:bCs/>
                <w:lang w:val="kk-KZ" w:eastAsia="en-US"/>
              </w:rPr>
            </w:pPr>
          </w:p>
        </w:tc>
        <w:tc>
          <w:tcPr>
            <w:tcW w:w="1560" w:type="dxa"/>
            <w:vMerge/>
            <w:vAlign w:val="center"/>
          </w:tcPr>
          <w:p w14:paraId="2735D34D" w14:textId="77777777" w:rsidR="00BB623C" w:rsidRPr="005B4A54" w:rsidRDefault="00BB623C" w:rsidP="00C47598">
            <w:pPr>
              <w:jc w:val="center"/>
              <w:rPr>
                <w:rFonts w:eastAsia="Calibri"/>
                <w:bCs/>
                <w:lang w:val="kk-KZ" w:eastAsia="en-US"/>
              </w:rPr>
            </w:pPr>
          </w:p>
        </w:tc>
        <w:tc>
          <w:tcPr>
            <w:tcW w:w="1417" w:type="dxa"/>
            <w:vMerge/>
            <w:vAlign w:val="center"/>
          </w:tcPr>
          <w:p w14:paraId="56F7E5B9" w14:textId="77777777" w:rsidR="00BB623C" w:rsidRPr="005B4A54" w:rsidRDefault="00BB623C" w:rsidP="00C47598">
            <w:pPr>
              <w:jc w:val="center"/>
              <w:rPr>
                <w:rFonts w:eastAsia="Calibri"/>
                <w:bCs/>
                <w:lang w:val="kk-KZ" w:eastAsia="en-US"/>
              </w:rPr>
            </w:pPr>
          </w:p>
        </w:tc>
        <w:tc>
          <w:tcPr>
            <w:tcW w:w="1187" w:type="dxa"/>
            <w:vMerge/>
            <w:vAlign w:val="center"/>
          </w:tcPr>
          <w:p w14:paraId="7F34CCE2" w14:textId="77777777" w:rsidR="00BB623C" w:rsidRPr="005B4A54" w:rsidRDefault="00BB623C" w:rsidP="00C47598">
            <w:pPr>
              <w:jc w:val="center"/>
              <w:rPr>
                <w:rFonts w:eastAsia="Calibri"/>
                <w:bCs/>
                <w:lang w:val="kk-KZ" w:eastAsia="en-US"/>
              </w:rPr>
            </w:pPr>
          </w:p>
        </w:tc>
        <w:tc>
          <w:tcPr>
            <w:tcW w:w="1417" w:type="dxa"/>
            <w:vMerge/>
            <w:vAlign w:val="center"/>
          </w:tcPr>
          <w:p w14:paraId="27A502C6" w14:textId="77777777" w:rsidR="00BB623C" w:rsidRPr="005B4A54" w:rsidRDefault="00BB623C" w:rsidP="00C47598">
            <w:pPr>
              <w:jc w:val="center"/>
              <w:rPr>
                <w:rFonts w:eastAsia="Calibri"/>
                <w:bCs/>
                <w:lang w:val="kk-KZ" w:eastAsia="en-US"/>
              </w:rPr>
            </w:pPr>
          </w:p>
        </w:tc>
        <w:tc>
          <w:tcPr>
            <w:tcW w:w="1843" w:type="dxa"/>
            <w:vAlign w:val="center"/>
          </w:tcPr>
          <w:p w14:paraId="00682566"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дәрігер</w:t>
            </w:r>
            <w:proofErr w:type="spellEnd"/>
            <w:r w:rsidRPr="005B4A54">
              <w:rPr>
                <w:lang w:eastAsia="en-US"/>
              </w:rPr>
              <w:t xml:space="preserve"> - 30 </w:t>
            </w:r>
            <w:proofErr w:type="spellStart"/>
            <w:r w:rsidRPr="005B4A54">
              <w:rPr>
                <w:lang w:eastAsia="en-US"/>
              </w:rPr>
              <w:t>төсек</w:t>
            </w:r>
            <w:proofErr w:type="spellEnd"/>
          </w:p>
        </w:tc>
        <w:tc>
          <w:tcPr>
            <w:tcW w:w="1701" w:type="dxa"/>
            <w:vMerge/>
            <w:vAlign w:val="center"/>
          </w:tcPr>
          <w:p w14:paraId="366F67C3" w14:textId="77777777" w:rsidR="00BB623C" w:rsidRPr="005B4A54" w:rsidRDefault="00BB623C" w:rsidP="00C47598">
            <w:pPr>
              <w:rPr>
                <w:rFonts w:eastAsia="Calibri"/>
                <w:bCs/>
                <w:lang w:val="kk-KZ" w:eastAsia="en-US"/>
              </w:rPr>
            </w:pPr>
          </w:p>
        </w:tc>
      </w:tr>
      <w:tr w:rsidR="00BB623C" w:rsidRPr="005B4A54" w14:paraId="5CF182B9" w14:textId="77777777" w:rsidTr="00CF7401">
        <w:tc>
          <w:tcPr>
            <w:tcW w:w="534" w:type="dxa"/>
            <w:vMerge/>
            <w:vAlign w:val="center"/>
          </w:tcPr>
          <w:p w14:paraId="0C792977" w14:textId="77777777" w:rsidR="00BB623C" w:rsidRPr="005B4A54" w:rsidRDefault="00BB623C" w:rsidP="00C47598">
            <w:pPr>
              <w:jc w:val="center"/>
              <w:rPr>
                <w:rFonts w:eastAsia="Calibri"/>
                <w:bCs/>
                <w:lang w:val="kk-KZ" w:eastAsia="en-US"/>
              </w:rPr>
            </w:pPr>
          </w:p>
        </w:tc>
        <w:tc>
          <w:tcPr>
            <w:tcW w:w="761" w:type="dxa"/>
            <w:vMerge/>
            <w:vAlign w:val="center"/>
          </w:tcPr>
          <w:p w14:paraId="1F3866D1" w14:textId="77777777" w:rsidR="00BB623C" w:rsidRPr="005B4A54" w:rsidRDefault="00BB623C" w:rsidP="00C47598">
            <w:pPr>
              <w:jc w:val="center"/>
              <w:rPr>
                <w:rFonts w:eastAsia="Calibri"/>
                <w:bCs/>
                <w:lang w:val="kk-KZ" w:eastAsia="en-US"/>
              </w:rPr>
            </w:pPr>
          </w:p>
        </w:tc>
        <w:tc>
          <w:tcPr>
            <w:tcW w:w="1908" w:type="dxa"/>
            <w:vMerge/>
            <w:vAlign w:val="center"/>
          </w:tcPr>
          <w:p w14:paraId="51CD1653" w14:textId="77777777" w:rsidR="00BB623C" w:rsidRPr="005B4A54" w:rsidRDefault="00BB623C" w:rsidP="00C47598">
            <w:pPr>
              <w:jc w:val="center"/>
              <w:rPr>
                <w:rFonts w:eastAsia="Calibri"/>
                <w:lang w:val="kk-KZ" w:eastAsia="en-US"/>
              </w:rPr>
            </w:pPr>
          </w:p>
        </w:tc>
        <w:tc>
          <w:tcPr>
            <w:tcW w:w="2126" w:type="dxa"/>
            <w:vMerge/>
            <w:vAlign w:val="center"/>
          </w:tcPr>
          <w:p w14:paraId="43DE430C" w14:textId="77777777" w:rsidR="00BB623C" w:rsidRPr="005B4A54" w:rsidRDefault="00BB623C" w:rsidP="00C47598">
            <w:pPr>
              <w:jc w:val="center"/>
              <w:rPr>
                <w:rFonts w:eastAsia="Calibri"/>
                <w:bCs/>
                <w:lang w:val="kk-KZ" w:eastAsia="en-US"/>
              </w:rPr>
            </w:pPr>
          </w:p>
        </w:tc>
        <w:tc>
          <w:tcPr>
            <w:tcW w:w="1560" w:type="dxa"/>
            <w:vMerge/>
            <w:vAlign w:val="center"/>
          </w:tcPr>
          <w:p w14:paraId="40BEF57B" w14:textId="77777777" w:rsidR="00BB623C" w:rsidRPr="005B4A54" w:rsidRDefault="00BB623C" w:rsidP="00C47598">
            <w:pPr>
              <w:jc w:val="center"/>
              <w:rPr>
                <w:rFonts w:eastAsia="Calibri"/>
                <w:bCs/>
                <w:lang w:val="kk-KZ" w:eastAsia="en-US"/>
              </w:rPr>
            </w:pPr>
          </w:p>
        </w:tc>
        <w:tc>
          <w:tcPr>
            <w:tcW w:w="1417" w:type="dxa"/>
            <w:vMerge/>
            <w:vAlign w:val="center"/>
          </w:tcPr>
          <w:p w14:paraId="78DC4C84" w14:textId="77777777" w:rsidR="00BB623C" w:rsidRPr="005B4A54" w:rsidRDefault="00BB623C" w:rsidP="00C47598">
            <w:pPr>
              <w:jc w:val="center"/>
              <w:rPr>
                <w:rFonts w:eastAsia="Calibri"/>
                <w:bCs/>
                <w:lang w:val="kk-KZ" w:eastAsia="en-US"/>
              </w:rPr>
            </w:pPr>
          </w:p>
        </w:tc>
        <w:tc>
          <w:tcPr>
            <w:tcW w:w="1187" w:type="dxa"/>
            <w:vMerge/>
            <w:vAlign w:val="center"/>
          </w:tcPr>
          <w:p w14:paraId="3670662E" w14:textId="77777777" w:rsidR="00BB623C" w:rsidRPr="005B4A54" w:rsidRDefault="00BB623C" w:rsidP="00C47598">
            <w:pPr>
              <w:jc w:val="center"/>
              <w:rPr>
                <w:rFonts w:eastAsia="Calibri"/>
                <w:bCs/>
                <w:lang w:val="kk-KZ" w:eastAsia="en-US"/>
              </w:rPr>
            </w:pPr>
          </w:p>
        </w:tc>
        <w:tc>
          <w:tcPr>
            <w:tcW w:w="1417" w:type="dxa"/>
            <w:vMerge/>
            <w:vAlign w:val="center"/>
          </w:tcPr>
          <w:p w14:paraId="110CC0DD" w14:textId="77777777" w:rsidR="00BB623C" w:rsidRPr="005B4A54" w:rsidRDefault="00BB623C" w:rsidP="00C47598">
            <w:pPr>
              <w:jc w:val="center"/>
              <w:rPr>
                <w:rFonts w:eastAsia="Calibri"/>
                <w:bCs/>
                <w:lang w:val="kk-KZ" w:eastAsia="en-US"/>
              </w:rPr>
            </w:pPr>
          </w:p>
        </w:tc>
        <w:tc>
          <w:tcPr>
            <w:tcW w:w="1843" w:type="dxa"/>
            <w:vAlign w:val="center"/>
          </w:tcPr>
          <w:p w14:paraId="314FA312"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дәрігер</w:t>
            </w:r>
            <w:proofErr w:type="spellEnd"/>
            <w:r w:rsidRPr="005B4A54">
              <w:rPr>
                <w:lang w:eastAsia="en-US"/>
              </w:rPr>
              <w:t xml:space="preserve"> - 35 </w:t>
            </w:r>
            <w:proofErr w:type="spellStart"/>
            <w:r w:rsidRPr="005B4A54">
              <w:rPr>
                <w:lang w:eastAsia="en-US"/>
              </w:rPr>
              <w:t>төсек</w:t>
            </w:r>
            <w:proofErr w:type="spellEnd"/>
          </w:p>
        </w:tc>
        <w:tc>
          <w:tcPr>
            <w:tcW w:w="1701" w:type="dxa"/>
            <w:vMerge/>
            <w:vAlign w:val="center"/>
          </w:tcPr>
          <w:p w14:paraId="572FB9A3" w14:textId="77777777" w:rsidR="00BB623C" w:rsidRPr="005B4A54" w:rsidRDefault="00BB623C" w:rsidP="00C47598">
            <w:pPr>
              <w:rPr>
                <w:rFonts w:eastAsia="Calibri"/>
                <w:bCs/>
                <w:lang w:val="kk-KZ" w:eastAsia="en-US"/>
              </w:rPr>
            </w:pPr>
          </w:p>
        </w:tc>
      </w:tr>
      <w:tr w:rsidR="00BB623C" w:rsidRPr="005B4A54" w14:paraId="619C507B" w14:textId="77777777" w:rsidTr="00CF7401">
        <w:tc>
          <w:tcPr>
            <w:tcW w:w="534" w:type="dxa"/>
            <w:vMerge/>
            <w:vAlign w:val="center"/>
          </w:tcPr>
          <w:p w14:paraId="3830CB40" w14:textId="77777777" w:rsidR="00BB623C" w:rsidRPr="005B4A54" w:rsidRDefault="00BB623C" w:rsidP="00C47598">
            <w:pPr>
              <w:jc w:val="center"/>
              <w:rPr>
                <w:rFonts w:eastAsia="Calibri"/>
                <w:bCs/>
                <w:lang w:val="kk-KZ" w:eastAsia="en-US"/>
              </w:rPr>
            </w:pPr>
          </w:p>
        </w:tc>
        <w:tc>
          <w:tcPr>
            <w:tcW w:w="761" w:type="dxa"/>
            <w:vMerge/>
            <w:vAlign w:val="center"/>
          </w:tcPr>
          <w:p w14:paraId="42F21A23" w14:textId="77777777" w:rsidR="00BB623C" w:rsidRPr="005B4A54" w:rsidRDefault="00BB623C" w:rsidP="00C47598">
            <w:pPr>
              <w:jc w:val="center"/>
              <w:rPr>
                <w:rFonts w:eastAsia="Calibri"/>
                <w:bCs/>
                <w:lang w:val="kk-KZ" w:eastAsia="en-US"/>
              </w:rPr>
            </w:pPr>
          </w:p>
        </w:tc>
        <w:tc>
          <w:tcPr>
            <w:tcW w:w="1908" w:type="dxa"/>
            <w:vMerge/>
            <w:vAlign w:val="center"/>
          </w:tcPr>
          <w:p w14:paraId="5CE179EB" w14:textId="77777777" w:rsidR="00BB623C" w:rsidRPr="005B4A54" w:rsidRDefault="00BB623C" w:rsidP="00C47598">
            <w:pPr>
              <w:jc w:val="center"/>
              <w:rPr>
                <w:rFonts w:eastAsia="Calibri"/>
                <w:lang w:val="kk-KZ" w:eastAsia="en-US"/>
              </w:rPr>
            </w:pPr>
          </w:p>
        </w:tc>
        <w:tc>
          <w:tcPr>
            <w:tcW w:w="2126" w:type="dxa"/>
            <w:vMerge/>
            <w:vAlign w:val="center"/>
          </w:tcPr>
          <w:p w14:paraId="510F17F8" w14:textId="77777777" w:rsidR="00BB623C" w:rsidRPr="005B4A54" w:rsidRDefault="00BB623C" w:rsidP="00C47598">
            <w:pPr>
              <w:jc w:val="center"/>
              <w:rPr>
                <w:rFonts w:eastAsia="Calibri"/>
                <w:bCs/>
                <w:lang w:val="kk-KZ" w:eastAsia="en-US"/>
              </w:rPr>
            </w:pPr>
          </w:p>
        </w:tc>
        <w:tc>
          <w:tcPr>
            <w:tcW w:w="1560" w:type="dxa"/>
            <w:vMerge/>
            <w:vAlign w:val="center"/>
          </w:tcPr>
          <w:p w14:paraId="4B1758A3" w14:textId="77777777" w:rsidR="00BB623C" w:rsidRPr="005B4A54" w:rsidRDefault="00BB623C" w:rsidP="00C47598">
            <w:pPr>
              <w:jc w:val="center"/>
              <w:rPr>
                <w:rFonts w:eastAsia="Calibri"/>
                <w:bCs/>
                <w:lang w:val="kk-KZ" w:eastAsia="en-US"/>
              </w:rPr>
            </w:pPr>
          </w:p>
        </w:tc>
        <w:tc>
          <w:tcPr>
            <w:tcW w:w="1417" w:type="dxa"/>
            <w:vMerge/>
            <w:vAlign w:val="center"/>
          </w:tcPr>
          <w:p w14:paraId="59B0535C" w14:textId="77777777" w:rsidR="00BB623C" w:rsidRPr="005B4A54" w:rsidRDefault="00BB623C" w:rsidP="00C47598">
            <w:pPr>
              <w:jc w:val="center"/>
              <w:rPr>
                <w:rFonts w:eastAsia="Calibri"/>
                <w:bCs/>
                <w:lang w:val="kk-KZ" w:eastAsia="en-US"/>
              </w:rPr>
            </w:pPr>
          </w:p>
        </w:tc>
        <w:tc>
          <w:tcPr>
            <w:tcW w:w="1187" w:type="dxa"/>
            <w:vMerge/>
            <w:vAlign w:val="center"/>
          </w:tcPr>
          <w:p w14:paraId="5C7ACAB6" w14:textId="77777777" w:rsidR="00BB623C" w:rsidRPr="005B4A54" w:rsidRDefault="00BB623C" w:rsidP="00C47598">
            <w:pPr>
              <w:jc w:val="center"/>
              <w:rPr>
                <w:rFonts w:eastAsia="Calibri"/>
                <w:bCs/>
                <w:lang w:val="kk-KZ" w:eastAsia="en-US"/>
              </w:rPr>
            </w:pPr>
          </w:p>
        </w:tc>
        <w:tc>
          <w:tcPr>
            <w:tcW w:w="1417" w:type="dxa"/>
            <w:vMerge/>
            <w:vAlign w:val="center"/>
          </w:tcPr>
          <w:p w14:paraId="6DBF7D3C" w14:textId="77777777" w:rsidR="00BB623C" w:rsidRPr="005B4A54" w:rsidRDefault="00BB623C" w:rsidP="00C47598">
            <w:pPr>
              <w:jc w:val="center"/>
              <w:rPr>
                <w:rFonts w:eastAsia="Calibri"/>
                <w:bCs/>
                <w:lang w:val="kk-KZ" w:eastAsia="en-US"/>
              </w:rPr>
            </w:pPr>
          </w:p>
        </w:tc>
        <w:tc>
          <w:tcPr>
            <w:tcW w:w="1843" w:type="dxa"/>
            <w:vAlign w:val="center"/>
          </w:tcPr>
          <w:p w14:paraId="66344DD2"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дәрігер</w:t>
            </w:r>
            <w:proofErr w:type="spellEnd"/>
            <w:r w:rsidRPr="005B4A54">
              <w:rPr>
                <w:lang w:eastAsia="en-US"/>
              </w:rPr>
              <w:t xml:space="preserve"> - 40 </w:t>
            </w:r>
            <w:proofErr w:type="spellStart"/>
            <w:r w:rsidRPr="005B4A54">
              <w:rPr>
                <w:lang w:eastAsia="en-US"/>
              </w:rPr>
              <w:t>төсек</w:t>
            </w:r>
            <w:proofErr w:type="spellEnd"/>
          </w:p>
        </w:tc>
        <w:tc>
          <w:tcPr>
            <w:tcW w:w="1701" w:type="dxa"/>
            <w:vMerge/>
            <w:vAlign w:val="center"/>
          </w:tcPr>
          <w:p w14:paraId="7F9A6832" w14:textId="77777777" w:rsidR="00BB623C" w:rsidRPr="005B4A54" w:rsidRDefault="00BB623C" w:rsidP="00C47598">
            <w:pPr>
              <w:rPr>
                <w:rFonts w:eastAsia="Calibri"/>
                <w:bCs/>
                <w:lang w:val="kk-KZ" w:eastAsia="en-US"/>
              </w:rPr>
            </w:pPr>
          </w:p>
        </w:tc>
      </w:tr>
      <w:tr w:rsidR="00BB623C" w:rsidRPr="005B4A54" w14:paraId="1542DB7B" w14:textId="77777777" w:rsidTr="00CF7401">
        <w:tc>
          <w:tcPr>
            <w:tcW w:w="534" w:type="dxa"/>
            <w:vMerge/>
            <w:vAlign w:val="center"/>
          </w:tcPr>
          <w:p w14:paraId="44C86483" w14:textId="77777777" w:rsidR="00BB623C" w:rsidRPr="005B4A54" w:rsidRDefault="00BB623C" w:rsidP="00C47598">
            <w:pPr>
              <w:jc w:val="center"/>
              <w:rPr>
                <w:rFonts w:eastAsia="Calibri"/>
                <w:bCs/>
                <w:lang w:val="kk-KZ" w:eastAsia="en-US"/>
              </w:rPr>
            </w:pPr>
          </w:p>
        </w:tc>
        <w:tc>
          <w:tcPr>
            <w:tcW w:w="761" w:type="dxa"/>
            <w:vMerge/>
            <w:vAlign w:val="center"/>
          </w:tcPr>
          <w:p w14:paraId="56C4C9A9" w14:textId="77777777" w:rsidR="00BB623C" w:rsidRPr="005B4A54" w:rsidRDefault="00BB623C" w:rsidP="00C47598">
            <w:pPr>
              <w:jc w:val="center"/>
              <w:rPr>
                <w:rFonts w:eastAsia="Calibri"/>
                <w:bCs/>
                <w:lang w:val="kk-KZ" w:eastAsia="en-US"/>
              </w:rPr>
            </w:pPr>
          </w:p>
        </w:tc>
        <w:tc>
          <w:tcPr>
            <w:tcW w:w="1908" w:type="dxa"/>
            <w:vMerge/>
            <w:vAlign w:val="center"/>
          </w:tcPr>
          <w:p w14:paraId="56792A97" w14:textId="77777777" w:rsidR="00BB623C" w:rsidRPr="005B4A54" w:rsidRDefault="00BB623C" w:rsidP="00C47598">
            <w:pPr>
              <w:jc w:val="center"/>
              <w:rPr>
                <w:rFonts w:eastAsia="Calibri"/>
                <w:lang w:val="kk-KZ" w:eastAsia="en-US"/>
              </w:rPr>
            </w:pPr>
          </w:p>
        </w:tc>
        <w:tc>
          <w:tcPr>
            <w:tcW w:w="2126" w:type="dxa"/>
            <w:vMerge/>
            <w:vAlign w:val="center"/>
          </w:tcPr>
          <w:p w14:paraId="0163C6AA" w14:textId="77777777" w:rsidR="00BB623C" w:rsidRPr="005B4A54" w:rsidRDefault="00BB623C" w:rsidP="00C47598">
            <w:pPr>
              <w:jc w:val="center"/>
              <w:rPr>
                <w:rFonts w:eastAsia="Calibri"/>
                <w:bCs/>
                <w:lang w:val="kk-KZ" w:eastAsia="en-US"/>
              </w:rPr>
            </w:pPr>
          </w:p>
        </w:tc>
        <w:tc>
          <w:tcPr>
            <w:tcW w:w="1560" w:type="dxa"/>
            <w:vMerge/>
            <w:vAlign w:val="center"/>
          </w:tcPr>
          <w:p w14:paraId="6BC91922" w14:textId="77777777" w:rsidR="00BB623C" w:rsidRPr="005B4A54" w:rsidRDefault="00BB623C" w:rsidP="00C47598">
            <w:pPr>
              <w:jc w:val="center"/>
              <w:rPr>
                <w:rFonts w:eastAsia="Calibri"/>
                <w:bCs/>
                <w:lang w:val="kk-KZ" w:eastAsia="en-US"/>
              </w:rPr>
            </w:pPr>
          </w:p>
        </w:tc>
        <w:tc>
          <w:tcPr>
            <w:tcW w:w="1417" w:type="dxa"/>
            <w:vMerge/>
            <w:vAlign w:val="center"/>
          </w:tcPr>
          <w:p w14:paraId="1CD62218" w14:textId="77777777" w:rsidR="00BB623C" w:rsidRPr="005B4A54" w:rsidRDefault="00BB623C" w:rsidP="00C47598">
            <w:pPr>
              <w:jc w:val="center"/>
              <w:rPr>
                <w:rFonts w:eastAsia="Calibri"/>
                <w:bCs/>
                <w:lang w:val="kk-KZ" w:eastAsia="en-US"/>
              </w:rPr>
            </w:pPr>
          </w:p>
        </w:tc>
        <w:tc>
          <w:tcPr>
            <w:tcW w:w="1187" w:type="dxa"/>
            <w:vMerge/>
            <w:vAlign w:val="center"/>
          </w:tcPr>
          <w:p w14:paraId="5DE6B195" w14:textId="77777777" w:rsidR="00BB623C" w:rsidRPr="005B4A54" w:rsidRDefault="00BB623C" w:rsidP="00C47598">
            <w:pPr>
              <w:jc w:val="center"/>
              <w:rPr>
                <w:rFonts w:eastAsia="Calibri"/>
                <w:bCs/>
                <w:lang w:val="kk-KZ" w:eastAsia="en-US"/>
              </w:rPr>
            </w:pPr>
          </w:p>
        </w:tc>
        <w:tc>
          <w:tcPr>
            <w:tcW w:w="1417" w:type="dxa"/>
            <w:vMerge/>
            <w:vAlign w:val="center"/>
          </w:tcPr>
          <w:p w14:paraId="76378A2D" w14:textId="77777777" w:rsidR="00BB623C" w:rsidRPr="005B4A54" w:rsidRDefault="00BB623C" w:rsidP="00C47598">
            <w:pPr>
              <w:jc w:val="center"/>
              <w:rPr>
                <w:rFonts w:eastAsia="Calibri"/>
                <w:bCs/>
                <w:lang w:val="kk-KZ" w:eastAsia="en-US"/>
              </w:rPr>
            </w:pPr>
          </w:p>
        </w:tc>
        <w:tc>
          <w:tcPr>
            <w:tcW w:w="1843" w:type="dxa"/>
            <w:vAlign w:val="center"/>
          </w:tcPr>
          <w:p w14:paraId="4BBCD383"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 </w:t>
            </w:r>
            <w:proofErr w:type="spellStart"/>
            <w:r w:rsidRPr="005B4A54">
              <w:rPr>
                <w:lang w:eastAsia="en-US"/>
              </w:rPr>
              <w:t>дәрігер</w:t>
            </w:r>
            <w:proofErr w:type="spellEnd"/>
            <w:r w:rsidRPr="005B4A54">
              <w:rPr>
                <w:lang w:eastAsia="en-US"/>
              </w:rPr>
              <w:t xml:space="preserve"> - 40-тан </w:t>
            </w:r>
            <w:proofErr w:type="spellStart"/>
            <w:r w:rsidRPr="005B4A54">
              <w:rPr>
                <w:lang w:eastAsia="en-US"/>
              </w:rPr>
              <w:t>астамтөсекке</w:t>
            </w:r>
            <w:proofErr w:type="spellEnd"/>
          </w:p>
        </w:tc>
        <w:tc>
          <w:tcPr>
            <w:tcW w:w="1701" w:type="dxa"/>
            <w:vMerge/>
            <w:vAlign w:val="center"/>
          </w:tcPr>
          <w:p w14:paraId="260B2979" w14:textId="77777777" w:rsidR="00BB623C" w:rsidRPr="005B4A54" w:rsidRDefault="00BB623C" w:rsidP="00C47598">
            <w:pPr>
              <w:rPr>
                <w:rFonts w:eastAsia="Calibri"/>
                <w:bCs/>
                <w:lang w:val="kk-KZ" w:eastAsia="en-US"/>
              </w:rPr>
            </w:pPr>
          </w:p>
        </w:tc>
      </w:tr>
      <w:tr w:rsidR="00BB623C" w:rsidRPr="005B4A54" w14:paraId="2F2C6750" w14:textId="77777777" w:rsidTr="00CF7401">
        <w:tc>
          <w:tcPr>
            <w:tcW w:w="534" w:type="dxa"/>
            <w:vMerge w:val="restart"/>
            <w:vAlign w:val="center"/>
          </w:tcPr>
          <w:p w14:paraId="40EAACF7" w14:textId="77777777" w:rsidR="00BB623C" w:rsidRPr="005B4A54" w:rsidRDefault="00BB623C" w:rsidP="00C47598">
            <w:pPr>
              <w:jc w:val="center"/>
              <w:rPr>
                <w:rFonts w:eastAsia="Calibri"/>
                <w:bCs/>
                <w:lang w:val="kk-KZ" w:eastAsia="en-US"/>
              </w:rPr>
            </w:pPr>
            <w:r w:rsidRPr="005B4A54">
              <w:rPr>
                <w:lang w:eastAsia="en-US"/>
              </w:rPr>
              <w:t>19</w:t>
            </w:r>
          </w:p>
        </w:tc>
        <w:tc>
          <w:tcPr>
            <w:tcW w:w="761" w:type="dxa"/>
            <w:vMerge w:val="restart"/>
            <w:vAlign w:val="center"/>
          </w:tcPr>
          <w:p w14:paraId="05FA4AD0" w14:textId="77777777" w:rsidR="00BB623C" w:rsidRPr="005B4A54" w:rsidRDefault="00BB623C" w:rsidP="00C47598">
            <w:pPr>
              <w:jc w:val="center"/>
              <w:rPr>
                <w:rFonts w:eastAsia="Calibri"/>
                <w:bCs/>
                <w:lang w:val="kk-KZ" w:eastAsia="en-US"/>
              </w:rPr>
            </w:pPr>
            <w:r w:rsidRPr="005B4A54">
              <w:rPr>
                <w:lang w:eastAsia="en-US"/>
              </w:rPr>
              <w:t>G19</w:t>
            </w:r>
          </w:p>
        </w:tc>
        <w:tc>
          <w:tcPr>
            <w:tcW w:w="1908" w:type="dxa"/>
            <w:vMerge w:val="restart"/>
            <w:vAlign w:val="center"/>
          </w:tcPr>
          <w:p w14:paraId="6E14C130" w14:textId="77777777" w:rsidR="00BB623C" w:rsidRPr="005B4A54" w:rsidRDefault="00BB623C" w:rsidP="00C47598">
            <w:pPr>
              <w:jc w:val="center"/>
              <w:rPr>
                <w:rFonts w:eastAsia="Calibri"/>
                <w:lang w:val="kk-KZ" w:eastAsia="en-US"/>
              </w:rPr>
            </w:pPr>
            <w:r w:rsidRPr="005B4A54">
              <w:rPr>
                <w:lang w:val="kk-KZ" w:eastAsia="en-US"/>
              </w:rPr>
              <w:t>Инфекциялық ауруларға сапасыз медициналық көмек көрсеткені үшін алынған қаржы қаражатының үлесі</w:t>
            </w:r>
          </w:p>
        </w:tc>
        <w:tc>
          <w:tcPr>
            <w:tcW w:w="2126" w:type="dxa"/>
            <w:vMerge w:val="restart"/>
            <w:vAlign w:val="center"/>
          </w:tcPr>
          <w:p w14:paraId="2D442E0C"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2BA75382" w14:textId="77777777" w:rsidR="00BB623C" w:rsidRPr="005B4A54" w:rsidRDefault="00BB623C" w:rsidP="00C47598">
            <w:pPr>
              <w:jc w:val="center"/>
              <w:rPr>
                <w:rFonts w:eastAsia="Calibri"/>
                <w:bCs/>
                <w:lang w:val="kk-KZ" w:eastAsia="en-US"/>
              </w:rPr>
            </w:pPr>
            <w:r w:rsidRPr="005B4A54">
              <w:rPr>
                <w:lang w:val="kk-KZ" w:eastAsia="en-US"/>
              </w:rPr>
              <w:t>G19.1 Жұқпалы ауруларға медициналық көмек көрсету сапасы мен көлемін бақылау нәтижелері бойынша алынған қаржы қаражатының сомасы, теңге</w:t>
            </w:r>
          </w:p>
        </w:tc>
        <w:tc>
          <w:tcPr>
            <w:tcW w:w="1417" w:type="dxa"/>
            <w:vMerge w:val="restart"/>
            <w:vAlign w:val="center"/>
          </w:tcPr>
          <w:p w14:paraId="4D3B7133" w14:textId="77777777" w:rsidR="00BB623C" w:rsidRPr="005B4A54" w:rsidRDefault="00BB623C" w:rsidP="00C47598">
            <w:pPr>
              <w:jc w:val="center"/>
              <w:rPr>
                <w:rFonts w:eastAsia="Calibri"/>
                <w:bCs/>
                <w:lang w:val="kk-KZ" w:eastAsia="en-US"/>
              </w:rPr>
            </w:pPr>
            <w:r w:rsidRPr="005B4A54">
              <w:rPr>
                <w:lang w:val="kk-KZ" w:eastAsia="en-US"/>
              </w:rPr>
              <w:t>G19.2 Жұқпалы ауруларға медициналық көмек көрсету үшін ақы төлеуге ұсынылған қаражаттың жалпы сомасы, теңге</w:t>
            </w:r>
          </w:p>
        </w:tc>
        <w:tc>
          <w:tcPr>
            <w:tcW w:w="1187" w:type="dxa"/>
            <w:vMerge w:val="restart"/>
            <w:vAlign w:val="center"/>
          </w:tcPr>
          <w:p w14:paraId="7C729C99"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53EE8913"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орташа</w:t>
            </w:r>
            <w:proofErr w:type="spellEnd"/>
            <w:r w:rsidRPr="005B4A54">
              <w:rPr>
                <w:lang w:val="ru-RU" w:eastAsia="en-US"/>
              </w:rPr>
              <w:t>)</w:t>
            </w:r>
          </w:p>
        </w:tc>
        <w:tc>
          <w:tcPr>
            <w:tcW w:w="1843" w:type="dxa"/>
            <w:vAlign w:val="center"/>
          </w:tcPr>
          <w:p w14:paraId="010D8289"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 -</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7E557312"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2FA1C596" w14:textId="77777777" w:rsidTr="00CF7401">
        <w:trPr>
          <w:trHeight w:val="492"/>
        </w:trPr>
        <w:tc>
          <w:tcPr>
            <w:tcW w:w="534" w:type="dxa"/>
            <w:vMerge/>
            <w:vAlign w:val="center"/>
          </w:tcPr>
          <w:p w14:paraId="55842B1F" w14:textId="77777777" w:rsidR="00BB623C" w:rsidRPr="005B4A54" w:rsidRDefault="00BB623C" w:rsidP="00C47598">
            <w:pPr>
              <w:jc w:val="center"/>
              <w:rPr>
                <w:rFonts w:eastAsia="Calibri"/>
                <w:bCs/>
                <w:lang w:val="kk-KZ" w:eastAsia="en-US"/>
              </w:rPr>
            </w:pPr>
          </w:p>
        </w:tc>
        <w:tc>
          <w:tcPr>
            <w:tcW w:w="761" w:type="dxa"/>
            <w:vMerge/>
            <w:vAlign w:val="center"/>
          </w:tcPr>
          <w:p w14:paraId="4A7733E8" w14:textId="77777777" w:rsidR="00BB623C" w:rsidRPr="005B4A54" w:rsidRDefault="00BB623C" w:rsidP="00C47598">
            <w:pPr>
              <w:jc w:val="center"/>
              <w:rPr>
                <w:rFonts w:eastAsia="Calibri"/>
                <w:bCs/>
                <w:lang w:val="kk-KZ" w:eastAsia="en-US"/>
              </w:rPr>
            </w:pPr>
          </w:p>
        </w:tc>
        <w:tc>
          <w:tcPr>
            <w:tcW w:w="1908" w:type="dxa"/>
            <w:vMerge/>
            <w:vAlign w:val="center"/>
          </w:tcPr>
          <w:p w14:paraId="5A0F177B" w14:textId="77777777" w:rsidR="00BB623C" w:rsidRPr="005B4A54" w:rsidRDefault="00BB623C" w:rsidP="00C47598">
            <w:pPr>
              <w:jc w:val="center"/>
              <w:rPr>
                <w:rFonts w:eastAsia="Calibri"/>
                <w:lang w:val="kk-KZ" w:eastAsia="en-US"/>
              </w:rPr>
            </w:pPr>
          </w:p>
        </w:tc>
        <w:tc>
          <w:tcPr>
            <w:tcW w:w="2126" w:type="dxa"/>
            <w:vMerge/>
            <w:vAlign w:val="center"/>
          </w:tcPr>
          <w:p w14:paraId="1004BF79" w14:textId="77777777" w:rsidR="00BB623C" w:rsidRPr="005B4A54" w:rsidRDefault="00BB623C" w:rsidP="00C47598">
            <w:pPr>
              <w:jc w:val="center"/>
              <w:rPr>
                <w:rFonts w:eastAsia="Calibri"/>
                <w:bCs/>
                <w:lang w:val="kk-KZ" w:eastAsia="en-US"/>
              </w:rPr>
            </w:pPr>
          </w:p>
        </w:tc>
        <w:tc>
          <w:tcPr>
            <w:tcW w:w="1560" w:type="dxa"/>
            <w:vMerge/>
            <w:vAlign w:val="center"/>
          </w:tcPr>
          <w:p w14:paraId="21324D1D" w14:textId="77777777" w:rsidR="00BB623C" w:rsidRPr="005B4A54" w:rsidRDefault="00BB623C" w:rsidP="00C47598">
            <w:pPr>
              <w:jc w:val="center"/>
              <w:rPr>
                <w:rFonts w:eastAsia="Calibri"/>
                <w:bCs/>
                <w:lang w:val="kk-KZ" w:eastAsia="en-US"/>
              </w:rPr>
            </w:pPr>
          </w:p>
        </w:tc>
        <w:tc>
          <w:tcPr>
            <w:tcW w:w="1417" w:type="dxa"/>
            <w:vMerge/>
            <w:vAlign w:val="center"/>
          </w:tcPr>
          <w:p w14:paraId="21C5284E" w14:textId="77777777" w:rsidR="00BB623C" w:rsidRPr="005B4A54" w:rsidRDefault="00BB623C" w:rsidP="00C47598">
            <w:pPr>
              <w:jc w:val="center"/>
              <w:rPr>
                <w:rFonts w:eastAsia="Calibri"/>
                <w:bCs/>
                <w:lang w:val="kk-KZ" w:eastAsia="en-US"/>
              </w:rPr>
            </w:pPr>
          </w:p>
        </w:tc>
        <w:tc>
          <w:tcPr>
            <w:tcW w:w="1187" w:type="dxa"/>
            <w:vMerge/>
            <w:vAlign w:val="center"/>
          </w:tcPr>
          <w:p w14:paraId="23A7F8DA" w14:textId="77777777" w:rsidR="00BB623C" w:rsidRPr="005B4A54" w:rsidRDefault="00BB623C" w:rsidP="00C47598">
            <w:pPr>
              <w:jc w:val="center"/>
              <w:rPr>
                <w:rFonts w:eastAsia="Calibri"/>
                <w:bCs/>
                <w:lang w:val="kk-KZ" w:eastAsia="en-US"/>
              </w:rPr>
            </w:pPr>
          </w:p>
        </w:tc>
        <w:tc>
          <w:tcPr>
            <w:tcW w:w="1417" w:type="dxa"/>
            <w:vMerge/>
            <w:vAlign w:val="center"/>
          </w:tcPr>
          <w:p w14:paraId="7E0285BA" w14:textId="77777777" w:rsidR="00BB623C" w:rsidRPr="005B4A54" w:rsidRDefault="00BB623C" w:rsidP="00C47598">
            <w:pPr>
              <w:jc w:val="center"/>
              <w:rPr>
                <w:rFonts w:eastAsia="Calibri"/>
                <w:bCs/>
                <w:lang w:val="kk-KZ" w:eastAsia="en-US"/>
              </w:rPr>
            </w:pPr>
          </w:p>
        </w:tc>
        <w:tc>
          <w:tcPr>
            <w:tcW w:w="1843" w:type="dxa"/>
            <w:vAlign w:val="center"/>
          </w:tcPr>
          <w:p w14:paraId="41D13C29"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12FDDA06" w14:textId="77777777" w:rsidR="00BB623C" w:rsidRPr="005B4A54" w:rsidRDefault="00BB623C" w:rsidP="00C47598">
            <w:pPr>
              <w:rPr>
                <w:rFonts w:eastAsia="Calibri"/>
                <w:bCs/>
                <w:lang w:val="kk-KZ" w:eastAsia="en-US"/>
              </w:rPr>
            </w:pPr>
          </w:p>
        </w:tc>
      </w:tr>
      <w:tr w:rsidR="00BB623C" w:rsidRPr="005B4A54" w14:paraId="6FF53FEE" w14:textId="77777777" w:rsidTr="00CF7401">
        <w:trPr>
          <w:trHeight w:val="556"/>
        </w:trPr>
        <w:tc>
          <w:tcPr>
            <w:tcW w:w="534" w:type="dxa"/>
            <w:vMerge/>
            <w:vAlign w:val="center"/>
          </w:tcPr>
          <w:p w14:paraId="6C25E82D" w14:textId="77777777" w:rsidR="00BB623C" w:rsidRPr="005B4A54" w:rsidRDefault="00BB623C" w:rsidP="00C47598">
            <w:pPr>
              <w:jc w:val="center"/>
              <w:rPr>
                <w:rFonts w:eastAsia="Calibri"/>
                <w:bCs/>
                <w:lang w:val="kk-KZ" w:eastAsia="en-US"/>
              </w:rPr>
            </w:pPr>
          </w:p>
        </w:tc>
        <w:tc>
          <w:tcPr>
            <w:tcW w:w="761" w:type="dxa"/>
            <w:vMerge/>
            <w:vAlign w:val="center"/>
          </w:tcPr>
          <w:p w14:paraId="0548FAA4" w14:textId="77777777" w:rsidR="00BB623C" w:rsidRPr="005B4A54" w:rsidRDefault="00BB623C" w:rsidP="00C47598">
            <w:pPr>
              <w:jc w:val="center"/>
              <w:rPr>
                <w:rFonts w:eastAsia="Calibri"/>
                <w:bCs/>
                <w:lang w:val="kk-KZ" w:eastAsia="en-US"/>
              </w:rPr>
            </w:pPr>
          </w:p>
        </w:tc>
        <w:tc>
          <w:tcPr>
            <w:tcW w:w="1908" w:type="dxa"/>
            <w:vMerge/>
            <w:vAlign w:val="center"/>
          </w:tcPr>
          <w:p w14:paraId="5BC41575" w14:textId="77777777" w:rsidR="00BB623C" w:rsidRPr="005B4A54" w:rsidRDefault="00BB623C" w:rsidP="00C47598">
            <w:pPr>
              <w:jc w:val="center"/>
              <w:rPr>
                <w:rFonts w:eastAsia="Calibri"/>
                <w:lang w:val="kk-KZ" w:eastAsia="en-US"/>
              </w:rPr>
            </w:pPr>
          </w:p>
        </w:tc>
        <w:tc>
          <w:tcPr>
            <w:tcW w:w="2126" w:type="dxa"/>
            <w:vMerge/>
            <w:vAlign w:val="center"/>
          </w:tcPr>
          <w:p w14:paraId="0C7805F8" w14:textId="77777777" w:rsidR="00BB623C" w:rsidRPr="005B4A54" w:rsidRDefault="00BB623C" w:rsidP="00C47598">
            <w:pPr>
              <w:jc w:val="center"/>
              <w:rPr>
                <w:rFonts w:eastAsia="Calibri"/>
                <w:bCs/>
                <w:lang w:val="kk-KZ" w:eastAsia="en-US"/>
              </w:rPr>
            </w:pPr>
          </w:p>
        </w:tc>
        <w:tc>
          <w:tcPr>
            <w:tcW w:w="1560" w:type="dxa"/>
            <w:vMerge/>
            <w:vAlign w:val="center"/>
          </w:tcPr>
          <w:p w14:paraId="7389B41D" w14:textId="77777777" w:rsidR="00BB623C" w:rsidRPr="005B4A54" w:rsidRDefault="00BB623C" w:rsidP="00C47598">
            <w:pPr>
              <w:jc w:val="center"/>
              <w:rPr>
                <w:rFonts w:eastAsia="Calibri"/>
                <w:bCs/>
                <w:lang w:val="kk-KZ" w:eastAsia="en-US"/>
              </w:rPr>
            </w:pPr>
          </w:p>
        </w:tc>
        <w:tc>
          <w:tcPr>
            <w:tcW w:w="1417" w:type="dxa"/>
            <w:vMerge/>
            <w:vAlign w:val="center"/>
          </w:tcPr>
          <w:p w14:paraId="04CF9F25" w14:textId="77777777" w:rsidR="00BB623C" w:rsidRPr="005B4A54" w:rsidRDefault="00BB623C" w:rsidP="00C47598">
            <w:pPr>
              <w:jc w:val="center"/>
              <w:rPr>
                <w:rFonts w:eastAsia="Calibri"/>
                <w:bCs/>
                <w:lang w:val="kk-KZ" w:eastAsia="en-US"/>
              </w:rPr>
            </w:pPr>
          </w:p>
        </w:tc>
        <w:tc>
          <w:tcPr>
            <w:tcW w:w="1187" w:type="dxa"/>
            <w:vMerge/>
            <w:vAlign w:val="center"/>
          </w:tcPr>
          <w:p w14:paraId="2C19036B" w14:textId="77777777" w:rsidR="00BB623C" w:rsidRPr="005B4A54" w:rsidRDefault="00BB623C" w:rsidP="00C47598">
            <w:pPr>
              <w:jc w:val="center"/>
              <w:rPr>
                <w:rFonts w:eastAsia="Calibri"/>
                <w:bCs/>
                <w:lang w:val="kk-KZ" w:eastAsia="en-US"/>
              </w:rPr>
            </w:pPr>
          </w:p>
        </w:tc>
        <w:tc>
          <w:tcPr>
            <w:tcW w:w="1417" w:type="dxa"/>
            <w:vMerge/>
            <w:vAlign w:val="center"/>
          </w:tcPr>
          <w:p w14:paraId="56A4E375" w14:textId="77777777" w:rsidR="00BB623C" w:rsidRPr="005B4A54" w:rsidRDefault="00BB623C" w:rsidP="00C47598">
            <w:pPr>
              <w:jc w:val="center"/>
              <w:rPr>
                <w:rFonts w:eastAsia="Calibri"/>
                <w:bCs/>
                <w:lang w:val="kk-KZ" w:eastAsia="en-US"/>
              </w:rPr>
            </w:pPr>
          </w:p>
        </w:tc>
        <w:tc>
          <w:tcPr>
            <w:tcW w:w="1843" w:type="dxa"/>
            <w:vAlign w:val="center"/>
          </w:tcPr>
          <w:p w14:paraId="0EB6D334"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16D12140" w14:textId="77777777" w:rsidR="00BB623C" w:rsidRPr="005B4A54" w:rsidRDefault="00BB623C" w:rsidP="00C47598">
            <w:pPr>
              <w:rPr>
                <w:rFonts w:eastAsia="Calibri"/>
                <w:bCs/>
                <w:lang w:val="kk-KZ" w:eastAsia="en-US"/>
              </w:rPr>
            </w:pPr>
          </w:p>
        </w:tc>
      </w:tr>
      <w:tr w:rsidR="00BB623C" w:rsidRPr="005B4A54" w14:paraId="0BACF97D" w14:textId="77777777" w:rsidTr="00CF7401">
        <w:trPr>
          <w:trHeight w:val="550"/>
        </w:trPr>
        <w:tc>
          <w:tcPr>
            <w:tcW w:w="534" w:type="dxa"/>
            <w:vMerge/>
            <w:vAlign w:val="center"/>
          </w:tcPr>
          <w:p w14:paraId="2EA289B2" w14:textId="77777777" w:rsidR="00BB623C" w:rsidRPr="005B4A54" w:rsidRDefault="00BB623C" w:rsidP="00C47598">
            <w:pPr>
              <w:jc w:val="center"/>
              <w:rPr>
                <w:rFonts w:eastAsia="Calibri"/>
                <w:bCs/>
                <w:lang w:val="kk-KZ" w:eastAsia="en-US"/>
              </w:rPr>
            </w:pPr>
          </w:p>
        </w:tc>
        <w:tc>
          <w:tcPr>
            <w:tcW w:w="761" w:type="dxa"/>
            <w:vMerge/>
            <w:vAlign w:val="center"/>
          </w:tcPr>
          <w:p w14:paraId="2C892B6F" w14:textId="77777777" w:rsidR="00BB623C" w:rsidRPr="005B4A54" w:rsidRDefault="00BB623C" w:rsidP="00C47598">
            <w:pPr>
              <w:jc w:val="center"/>
              <w:rPr>
                <w:rFonts w:eastAsia="Calibri"/>
                <w:bCs/>
                <w:lang w:val="kk-KZ" w:eastAsia="en-US"/>
              </w:rPr>
            </w:pPr>
          </w:p>
        </w:tc>
        <w:tc>
          <w:tcPr>
            <w:tcW w:w="1908" w:type="dxa"/>
            <w:vMerge/>
            <w:vAlign w:val="center"/>
          </w:tcPr>
          <w:p w14:paraId="25541CE3" w14:textId="77777777" w:rsidR="00BB623C" w:rsidRPr="005B4A54" w:rsidRDefault="00BB623C" w:rsidP="00C47598">
            <w:pPr>
              <w:jc w:val="center"/>
              <w:rPr>
                <w:rFonts w:eastAsia="Calibri"/>
                <w:lang w:val="kk-KZ" w:eastAsia="en-US"/>
              </w:rPr>
            </w:pPr>
          </w:p>
        </w:tc>
        <w:tc>
          <w:tcPr>
            <w:tcW w:w="2126" w:type="dxa"/>
            <w:vMerge/>
            <w:vAlign w:val="center"/>
          </w:tcPr>
          <w:p w14:paraId="26E508F5" w14:textId="77777777" w:rsidR="00BB623C" w:rsidRPr="005B4A54" w:rsidRDefault="00BB623C" w:rsidP="00C47598">
            <w:pPr>
              <w:jc w:val="center"/>
              <w:rPr>
                <w:rFonts w:eastAsia="Calibri"/>
                <w:bCs/>
                <w:lang w:val="kk-KZ" w:eastAsia="en-US"/>
              </w:rPr>
            </w:pPr>
          </w:p>
        </w:tc>
        <w:tc>
          <w:tcPr>
            <w:tcW w:w="1560" w:type="dxa"/>
            <w:vMerge/>
            <w:vAlign w:val="center"/>
          </w:tcPr>
          <w:p w14:paraId="3B956656" w14:textId="77777777" w:rsidR="00BB623C" w:rsidRPr="005B4A54" w:rsidRDefault="00BB623C" w:rsidP="00C47598">
            <w:pPr>
              <w:jc w:val="center"/>
              <w:rPr>
                <w:rFonts w:eastAsia="Calibri"/>
                <w:bCs/>
                <w:lang w:val="kk-KZ" w:eastAsia="en-US"/>
              </w:rPr>
            </w:pPr>
          </w:p>
        </w:tc>
        <w:tc>
          <w:tcPr>
            <w:tcW w:w="1417" w:type="dxa"/>
            <w:vMerge/>
            <w:vAlign w:val="center"/>
          </w:tcPr>
          <w:p w14:paraId="6D83C815" w14:textId="77777777" w:rsidR="00BB623C" w:rsidRPr="005B4A54" w:rsidRDefault="00BB623C" w:rsidP="00C47598">
            <w:pPr>
              <w:jc w:val="center"/>
              <w:rPr>
                <w:rFonts w:eastAsia="Calibri"/>
                <w:bCs/>
                <w:lang w:val="kk-KZ" w:eastAsia="en-US"/>
              </w:rPr>
            </w:pPr>
          </w:p>
        </w:tc>
        <w:tc>
          <w:tcPr>
            <w:tcW w:w="1187" w:type="dxa"/>
            <w:vMerge/>
            <w:vAlign w:val="center"/>
          </w:tcPr>
          <w:p w14:paraId="739FBB79" w14:textId="77777777" w:rsidR="00BB623C" w:rsidRPr="005B4A54" w:rsidRDefault="00BB623C" w:rsidP="00C47598">
            <w:pPr>
              <w:jc w:val="center"/>
              <w:rPr>
                <w:rFonts w:eastAsia="Calibri"/>
                <w:bCs/>
                <w:lang w:val="kk-KZ" w:eastAsia="en-US"/>
              </w:rPr>
            </w:pPr>
          </w:p>
        </w:tc>
        <w:tc>
          <w:tcPr>
            <w:tcW w:w="1417" w:type="dxa"/>
            <w:vMerge/>
            <w:vAlign w:val="center"/>
          </w:tcPr>
          <w:p w14:paraId="51E7F5E2" w14:textId="77777777" w:rsidR="00BB623C" w:rsidRPr="005B4A54" w:rsidRDefault="00BB623C" w:rsidP="00C47598">
            <w:pPr>
              <w:jc w:val="center"/>
              <w:rPr>
                <w:rFonts w:eastAsia="Calibri"/>
                <w:bCs/>
                <w:lang w:val="kk-KZ" w:eastAsia="en-US"/>
              </w:rPr>
            </w:pPr>
          </w:p>
        </w:tc>
        <w:tc>
          <w:tcPr>
            <w:tcW w:w="1843" w:type="dxa"/>
            <w:vAlign w:val="center"/>
          </w:tcPr>
          <w:p w14:paraId="4AD0D2B7"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48309ABC" w14:textId="77777777" w:rsidR="00BB623C" w:rsidRPr="005B4A54" w:rsidRDefault="00BB623C" w:rsidP="00C47598">
            <w:pPr>
              <w:rPr>
                <w:rFonts w:eastAsia="Calibri"/>
                <w:bCs/>
                <w:lang w:val="kk-KZ" w:eastAsia="en-US"/>
              </w:rPr>
            </w:pPr>
          </w:p>
        </w:tc>
      </w:tr>
      <w:tr w:rsidR="00BB623C" w:rsidRPr="005B4A54" w14:paraId="384D511F" w14:textId="77777777" w:rsidTr="00CF7401">
        <w:trPr>
          <w:trHeight w:val="413"/>
        </w:trPr>
        <w:tc>
          <w:tcPr>
            <w:tcW w:w="534" w:type="dxa"/>
            <w:vMerge/>
            <w:vAlign w:val="center"/>
          </w:tcPr>
          <w:p w14:paraId="05EBE610" w14:textId="77777777" w:rsidR="00BB623C" w:rsidRPr="005B4A54" w:rsidRDefault="00BB623C" w:rsidP="00C47598">
            <w:pPr>
              <w:jc w:val="center"/>
              <w:rPr>
                <w:rFonts w:eastAsia="Calibri"/>
                <w:bCs/>
                <w:lang w:val="kk-KZ" w:eastAsia="en-US"/>
              </w:rPr>
            </w:pPr>
          </w:p>
        </w:tc>
        <w:tc>
          <w:tcPr>
            <w:tcW w:w="761" w:type="dxa"/>
            <w:vMerge/>
            <w:vAlign w:val="center"/>
          </w:tcPr>
          <w:p w14:paraId="45E5A963" w14:textId="77777777" w:rsidR="00BB623C" w:rsidRPr="005B4A54" w:rsidRDefault="00BB623C" w:rsidP="00C47598">
            <w:pPr>
              <w:jc w:val="center"/>
              <w:rPr>
                <w:rFonts w:eastAsia="Calibri"/>
                <w:bCs/>
                <w:lang w:val="kk-KZ" w:eastAsia="en-US"/>
              </w:rPr>
            </w:pPr>
          </w:p>
        </w:tc>
        <w:tc>
          <w:tcPr>
            <w:tcW w:w="1908" w:type="dxa"/>
            <w:vMerge/>
            <w:vAlign w:val="center"/>
          </w:tcPr>
          <w:p w14:paraId="16A00FF0" w14:textId="77777777" w:rsidR="00BB623C" w:rsidRPr="005B4A54" w:rsidRDefault="00BB623C" w:rsidP="00C47598">
            <w:pPr>
              <w:jc w:val="center"/>
              <w:rPr>
                <w:rFonts w:eastAsia="Calibri"/>
                <w:lang w:val="kk-KZ" w:eastAsia="en-US"/>
              </w:rPr>
            </w:pPr>
          </w:p>
        </w:tc>
        <w:tc>
          <w:tcPr>
            <w:tcW w:w="2126" w:type="dxa"/>
            <w:vMerge/>
            <w:vAlign w:val="center"/>
          </w:tcPr>
          <w:p w14:paraId="15901CEB" w14:textId="77777777" w:rsidR="00BB623C" w:rsidRPr="005B4A54" w:rsidRDefault="00BB623C" w:rsidP="00C47598">
            <w:pPr>
              <w:jc w:val="center"/>
              <w:rPr>
                <w:rFonts w:eastAsia="Calibri"/>
                <w:bCs/>
                <w:lang w:val="kk-KZ" w:eastAsia="en-US"/>
              </w:rPr>
            </w:pPr>
          </w:p>
        </w:tc>
        <w:tc>
          <w:tcPr>
            <w:tcW w:w="1560" w:type="dxa"/>
            <w:vMerge/>
            <w:vAlign w:val="center"/>
          </w:tcPr>
          <w:p w14:paraId="54B215B9" w14:textId="77777777" w:rsidR="00BB623C" w:rsidRPr="005B4A54" w:rsidRDefault="00BB623C" w:rsidP="00C47598">
            <w:pPr>
              <w:jc w:val="center"/>
              <w:rPr>
                <w:rFonts w:eastAsia="Calibri"/>
                <w:bCs/>
                <w:lang w:val="kk-KZ" w:eastAsia="en-US"/>
              </w:rPr>
            </w:pPr>
          </w:p>
        </w:tc>
        <w:tc>
          <w:tcPr>
            <w:tcW w:w="1417" w:type="dxa"/>
            <w:vMerge/>
            <w:vAlign w:val="center"/>
          </w:tcPr>
          <w:p w14:paraId="4EF83671" w14:textId="77777777" w:rsidR="00BB623C" w:rsidRPr="005B4A54" w:rsidRDefault="00BB623C" w:rsidP="00C47598">
            <w:pPr>
              <w:jc w:val="center"/>
              <w:rPr>
                <w:rFonts w:eastAsia="Calibri"/>
                <w:bCs/>
                <w:lang w:val="kk-KZ" w:eastAsia="en-US"/>
              </w:rPr>
            </w:pPr>
          </w:p>
        </w:tc>
        <w:tc>
          <w:tcPr>
            <w:tcW w:w="1187" w:type="dxa"/>
            <w:vMerge/>
            <w:vAlign w:val="center"/>
          </w:tcPr>
          <w:p w14:paraId="234D7DE5" w14:textId="77777777" w:rsidR="00BB623C" w:rsidRPr="005B4A54" w:rsidRDefault="00BB623C" w:rsidP="00C47598">
            <w:pPr>
              <w:jc w:val="center"/>
              <w:rPr>
                <w:rFonts w:eastAsia="Calibri"/>
                <w:bCs/>
                <w:lang w:val="kk-KZ" w:eastAsia="en-US"/>
              </w:rPr>
            </w:pPr>
          </w:p>
        </w:tc>
        <w:tc>
          <w:tcPr>
            <w:tcW w:w="1417" w:type="dxa"/>
            <w:vMerge/>
            <w:vAlign w:val="center"/>
          </w:tcPr>
          <w:p w14:paraId="6EE382CB" w14:textId="77777777" w:rsidR="00BB623C" w:rsidRPr="005B4A54" w:rsidRDefault="00BB623C" w:rsidP="00C47598">
            <w:pPr>
              <w:jc w:val="center"/>
              <w:rPr>
                <w:rFonts w:eastAsia="Calibri"/>
                <w:bCs/>
                <w:lang w:val="kk-KZ" w:eastAsia="en-US"/>
              </w:rPr>
            </w:pPr>
          </w:p>
        </w:tc>
        <w:tc>
          <w:tcPr>
            <w:tcW w:w="1843" w:type="dxa"/>
            <w:vAlign w:val="center"/>
          </w:tcPr>
          <w:p w14:paraId="291DA653"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71828C4D" w14:textId="77777777" w:rsidR="00BB623C" w:rsidRPr="005B4A54" w:rsidRDefault="00BB623C" w:rsidP="00C47598">
            <w:pPr>
              <w:rPr>
                <w:rFonts w:eastAsia="Calibri"/>
                <w:bCs/>
                <w:lang w:val="kk-KZ" w:eastAsia="en-US"/>
              </w:rPr>
            </w:pPr>
          </w:p>
        </w:tc>
      </w:tr>
      <w:tr w:rsidR="00BB623C" w:rsidRPr="005B4A54" w14:paraId="66A59EFD" w14:textId="77777777" w:rsidTr="00CF7401">
        <w:tc>
          <w:tcPr>
            <w:tcW w:w="534" w:type="dxa"/>
            <w:vMerge/>
            <w:vAlign w:val="center"/>
          </w:tcPr>
          <w:p w14:paraId="092DE283" w14:textId="77777777" w:rsidR="00BB623C" w:rsidRPr="005B4A54" w:rsidRDefault="00BB623C" w:rsidP="00C47598">
            <w:pPr>
              <w:jc w:val="center"/>
              <w:rPr>
                <w:rFonts w:eastAsia="Calibri"/>
                <w:bCs/>
                <w:lang w:val="kk-KZ" w:eastAsia="en-US"/>
              </w:rPr>
            </w:pPr>
          </w:p>
        </w:tc>
        <w:tc>
          <w:tcPr>
            <w:tcW w:w="761" w:type="dxa"/>
            <w:vMerge/>
            <w:vAlign w:val="center"/>
          </w:tcPr>
          <w:p w14:paraId="405783AC" w14:textId="77777777" w:rsidR="00BB623C" w:rsidRPr="005B4A54" w:rsidRDefault="00BB623C" w:rsidP="00C47598">
            <w:pPr>
              <w:jc w:val="center"/>
              <w:rPr>
                <w:rFonts w:eastAsia="Calibri"/>
                <w:bCs/>
                <w:lang w:val="kk-KZ" w:eastAsia="en-US"/>
              </w:rPr>
            </w:pPr>
          </w:p>
        </w:tc>
        <w:tc>
          <w:tcPr>
            <w:tcW w:w="1908" w:type="dxa"/>
            <w:vMerge/>
            <w:vAlign w:val="center"/>
          </w:tcPr>
          <w:p w14:paraId="78632D48" w14:textId="77777777" w:rsidR="00BB623C" w:rsidRPr="005B4A54" w:rsidRDefault="00BB623C" w:rsidP="00C47598">
            <w:pPr>
              <w:jc w:val="center"/>
              <w:rPr>
                <w:rFonts w:eastAsia="Calibri"/>
                <w:lang w:val="kk-KZ" w:eastAsia="en-US"/>
              </w:rPr>
            </w:pPr>
          </w:p>
        </w:tc>
        <w:tc>
          <w:tcPr>
            <w:tcW w:w="2126" w:type="dxa"/>
            <w:vMerge/>
            <w:vAlign w:val="center"/>
          </w:tcPr>
          <w:p w14:paraId="0FCD0E28" w14:textId="77777777" w:rsidR="00BB623C" w:rsidRPr="005B4A54" w:rsidRDefault="00BB623C" w:rsidP="00C47598">
            <w:pPr>
              <w:jc w:val="center"/>
              <w:rPr>
                <w:rFonts w:eastAsia="Calibri"/>
                <w:bCs/>
                <w:lang w:val="kk-KZ" w:eastAsia="en-US"/>
              </w:rPr>
            </w:pPr>
          </w:p>
        </w:tc>
        <w:tc>
          <w:tcPr>
            <w:tcW w:w="1560" w:type="dxa"/>
            <w:vMerge/>
            <w:vAlign w:val="center"/>
          </w:tcPr>
          <w:p w14:paraId="48A4D6B1" w14:textId="77777777" w:rsidR="00BB623C" w:rsidRPr="005B4A54" w:rsidRDefault="00BB623C" w:rsidP="00C47598">
            <w:pPr>
              <w:jc w:val="center"/>
              <w:rPr>
                <w:rFonts w:eastAsia="Calibri"/>
                <w:bCs/>
                <w:lang w:val="kk-KZ" w:eastAsia="en-US"/>
              </w:rPr>
            </w:pPr>
          </w:p>
        </w:tc>
        <w:tc>
          <w:tcPr>
            <w:tcW w:w="1417" w:type="dxa"/>
            <w:vMerge/>
            <w:vAlign w:val="center"/>
          </w:tcPr>
          <w:p w14:paraId="76CD2D0C" w14:textId="77777777" w:rsidR="00BB623C" w:rsidRPr="005B4A54" w:rsidRDefault="00BB623C" w:rsidP="00C47598">
            <w:pPr>
              <w:jc w:val="center"/>
              <w:rPr>
                <w:rFonts w:eastAsia="Calibri"/>
                <w:bCs/>
                <w:lang w:val="kk-KZ" w:eastAsia="en-US"/>
              </w:rPr>
            </w:pPr>
          </w:p>
        </w:tc>
        <w:tc>
          <w:tcPr>
            <w:tcW w:w="1187" w:type="dxa"/>
            <w:vMerge/>
            <w:vAlign w:val="center"/>
          </w:tcPr>
          <w:p w14:paraId="38462304" w14:textId="77777777" w:rsidR="00BB623C" w:rsidRPr="005B4A54" w:rsidRDefault="00BB623C" w:rsidP="00C47598">
            <w:pPr>
              <w:jc w:val="center"/>
              <w:rPr>
                <w:rFonts w:eastAsia="Calibri"/>
                <w:bCs/>
                <w:lang w:val="kk-KZ" w:eastAsia="en-US"/>
              </w:rPr>
            </w:pPr>
          </w:p>
        </w:tc>
        <w:tc>
          <w:tcPr>
            <w:tcW w:w="1417" w:type="dxa"/>
            <w:vMerge/>
            <w:vAlign w:val="center"/>
          </w:tcPr>
          <w:p w14:paraId="75BA1B74" w14:textId="77777777" w:rsidR="00BB623C" w:rsidRPr="005B4A54" w:rsidRDefault="00BB623C" w:rsidP="00C47598">
            <w:pPr>
              <w:jc w:val="center"/>
              <w:rPr>
                <w:rFonts w:eastAsia="Calibri"/>
                <w:bCs/>
                <w:lang w:val="kk-KZ" w:eastAsia="en-US"/>
              </w:rPr>
            </w:pPr>
          </w:p>
        </w:tc>
        <w:tc>
          <w:tcPr>
            <w:tcW w:w="1843" w:type="dxa"/>
            <w:vAlign w:val="center"/>
          </w:tcPr>
          <w:p w14:paraId="7FBC2A85"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70B83A68" w14:textId="77777777" w:rsidR="00BB623C" w:rsidRPr="005B4A54" w:rsidRDefault="00BB623C" w:rsidP="00C47598">
            <w:pPr>
              <w:rPr>
                <w:rFonts w:eastAsia="Calibri"/>
                <w:bCs/>
                <w:lang w:val="kk-KZ" w:eastAsia="en-US"/>
              </w:rPr>
            </w:pPr>
          </w:p>
        </w:tc>
      </w:tr>
      <w:tr w:rsidR="00BB623C" w:rsidRPr="005B4A54" w14:paraId="50B7E998" w14:textId="77777777" w:rsidTr="00CF7401">
        <w:trPr>
          <w:trHeight w:val="1420"/>
        </w:trPr>
        <w:tc>
          <w:tcPr>
            <w:tcW w:w="534" w:type="dxa"/>
            <w:vMerge w:val="restart"/>
            <w:vAlign w:val="center"/>
          </w:tcPr>
          <w:p w14:paraId="7AD14FCF" w14:textId="77777777" w:rsidR="00BB623C" w:rsidRPr="005B4A54" w:rsidRDefault="00BB623C" w:rsidP="00C47598">
            <w:pPr>
              <w:jc w:val="center"/>
              <w:rPr>
                <w:rFonts w:eastAsia="Calibri"/>
                <w:bCs/>
                <w:lang w:val="kk-KZ" w:eastAsia="en-US"/>
              </w:rPr>
            </w:pPr>
            <w:r w:rsidRPr="005B4A54">
              <w:rPr>
                <w:lang w:eastAsia="en-US"/>
              </w:rPr>
              <w:t>20</w:t>
            </w:r>
          </w:p>
        </w:tc>
        <w:tc>
          <w:tcPr>
            <w:tcW w:w="761" w:type="dxa"/>
            <w:vMerge w:val="restart"/>
            <w:vAlign w:val="center"/>
          </w:tcPr>
          <w:p w14:paraId="4AEFBAB9" w14:textId="77777777" w:rsidR="00BB623C" w:rsidRPr="005B4A54" w:rsidRDefault="00BB623C" w:rsidP="00C47598">
            <w:pPr>
              <w:jc w:val="center"/>
              <w:rPr>
                <w:rFonts w:eastAsia="Calibri"/>
                <w:bCs/>
                <w:lang w:val="kk-KZ" w:eastAsia="en-US"/>
              </w:rPr>
            </w:pPr>
            <w:r w:rsidRPr="005B4A54">
              <w:rPr>
                <w:lang w:eastAsia="en-US"/>
              </w:rPr>
              <w:t>G20</w:t>
            </w:r>
          </w:p>
        </w:tc>
        <w:tc>
          <w:tcPr>
            <w:tcW w:w="1908" w:type="dxa"/>
            <w:vMerge w:val="restart"/>
            <w:vAlign w:val="center"/>
          </w:tcPr>
          <w:p w14:paraId="69DB353A" w14:textId="77777777" w:rsidR="00BB623C" w:rsidRPr="005B4A54" w:rsidRDefault="00BB623C" w:rsidP="00C47598">
            <w:pPr>
              <w:jc w:val="center"/>
              <w:rPr>
                <w:rFonts w:eastAsia="Calibri"/>
                <w:lang w:val="kk-KZ" w:eastAsia="en-US"/>
              </w:rPr>
            </w:pPr>
            <w:r w:rsidRPr="005B4A54">
              <w:rPr>
                <w:lang w:val="kk-KZ" w:eastAsia="en-US"/>
              </w:rPr>
              <w:t>Жұқпалы ауруларға медициналық көмек көрсету кезіндегі өлім-жітім</w:t>
            </w:r>
          </w:p>
        </w:tc>
        <w:tc>
          <w:tcPr>
            <w:tcW w:w="2126" w:type="dxa"/>
            <w:vMerge w:val="restart"/>
            <w:vAlign w:val="center"/>
          </w:tcPr>
          <w:p w14:paraId="1995F319" w14:textId="77777777" w:rsidR="00BB623C" w:rsidRPr="005B4A54" w:rsidRDefault="00BB623C" w:rsidP="00C47598">
            <w:pPr>
              <w:jc w:val="center"/>
              <w:rPr>
                <w:lang w:val="kk-KZ" w:eastAsia="en-US"/>
              </w:rPr>
            </w:pPr>
            <w:r w:rsidRPr="005B4A54">
              <w:rPr>
                <w:rFonts w:eastAsia="Calibri"/>
                <w:lang w:val="kk-KZ" w:eastAsia="en-US"/>
              </w:rPr>
              <w:t>ЕҚБ</w:t>
            </w:r>
            <w:r w:rsidRPr="005B4A54">
              <w:rPr>
                <w:lang w:val="kk-KZ" w:eastAsia="en-US"/>
              </w:rPr>
              <w:t xml:space="preserve"> - СНЭТ - 22 кезеңнің жабылуын ескере отырып  стационар есебі</w:t>
            </w:r>
          </w:p>
          <w:p w14:paraId="289BD7AE" w14:textId="77777777" w:rsidR="00BB623C" w:rsidRPr="005B4A54" w:rsidRDefault="00BB623C" w:rsidP="00C47598">
            <w:pPr>
              <w:jc w:val="center"/>
              <w:rPr>
                <w:rFonts w:eastAsia="Calibri"/>
                <w:bCs/>
                <w:lang w:val="kk-KZ" w:eastAsia="en-US"/>
              </w:rPr>
            </w:pPr>
          </w:p>
        </w:tc>
        <w:tc>
          <w:tcPr>
            <w:tcW w:w="1560" w:type="dxa"/>
            <w:vMerge w:val="restart"/>
            <w:vAlign w:val="center"/>
          </w:tcPr>
          <w:p w14:paraId="7DAE00A1" w14:textId="77777777" w:rsidR="00BB623C" w:rsidRPr="005B4A54" w:rsidRDefault="00BB623C" w:rsidP="00C47598">
            <w:pPr>
              <w:jc w:val="center"/>
              <w:rPr>
                <w:rFonts w:eastAsia="Calibri"/>
                <w:bCs/>
                <w:lang w:val="kk-KZ" w:eastAsia="en-US"/>
              </w:rPr>
            </w:pPr>
            <w:r w:rsidRPr="005B4A54">
              <w:rPr>
                <w:lang w:val="kk-KZ" w:eastAsia="en-US"/>
              </w:rPr>
              <w:t>G20.1 «Ересектерге, балаларға арналған инфекциялық» төсектер бейіні бойынша стационарда қайтыс болғандар саны</w:t>
            </w:r>
          </w:p>
        </w:tc>
        <w:tc>
          <w:tcPr>
            <w:tcW w:w="1417" w:type="dxa"/>
            <w:vMerge w:val="restart"/>
            <w:vAlign w:val="center"/>
          </w:tcPr>
          <w:p w14:paraId="175B1933" w14:textId="77777777" w:rsidR="00BB623C" w:rsidRPr="005B4A54" w:rsidRDefault="00BB623C" w:rsidP="00C47598">
            <w:pPr>
              <w:jc w:val="center"/>
              <w:rPr>
                <w:rFonts w:eastAsia="Calibri"/>
                <w:bCs/>
                <w:lang w:val="kk-KZ" w:eastAsia="en-US"/>
              </w:rPr>
            </w:pPr>
            <w:r w:rsidRPr="005B4A54">
              <w:rPr>
                <w:lang w:val="kk-KZ" w:eastAsia="en-US"/>
              </w:rPr>
              <w:t xml:space="preserve">G20.2 «Ересектерге, балаларға арналған инфекциялық» төсектер бейіні бойынша жазылып берілген және қайтыс </w:t>
            </w:r>
            <w:r w:rsidRPr="005B4A54">
              <w:rPr>
                <w:lang w:val="kk-KZ" w:eastAsia="en-US"/>
              </w:rPr>
              <w:lastRenderedPageBreak/>
              <w:t>болғандар саны</w:t>
            </w:r>
          </w:p>
        </w:tc>
        <w:tc>
          <w:tcPr>
            <w:tcW w:w="1187" w:type="dxa"/>
            <w:vMerge w:val="restart"/>
            <w:vAlign w:val="center"/>
          </w:tcPr>
          <w:p w14:paraId="1CE284FC" w14:textId="77777777" w:rsidR="00BB623C" w:rsidRPr="005B4A54" w:rsidRDefault="00BB623C" w:rsidP="00C47598">
            <w:pPr>
              <w:jc w:val="center"/>
              <w:rPr>
                <w:rFonts w:eastAsia="Calibri"/>
                <w:bCs/>
                <w:lang w:val="kk-KZ" w:eastAsia="en-US"/>
              </w:rPr>
            </w:pPr>
            <w:r w:rsidRPr="005B4A54">
              <w:rPr>
                <w:lang w:eastAsia="en-US"/>
              </w:rPr>
              <w:lastRenderedPageBreak/>
              <w:t>100</w:t>
            </w:r>
          </w:p>
        </w:tc>
        <w:tc>
          <w:tcPr>
            <w:tcW w:w="1417" w:type="dxa"/>
            <w:vMerge w:val="restart"/>
            <w:vAlign w:val="center"/>
          </w:tcPr>
          <w:p w14:paraId="391467A7" w14:textId="77777777" w:rsidR="00BB623C" w:rsidRPr="005B4A54" w:rsidRDefault="00BB623C" w:rsidP="00C47598">
            <w:pPr>
              <w:jc w:val="center"/>
              <w:rPr>
                <w:rFonts w:eastAsia="Calibri"/>
                <w:bCs/>
                <w:lang w:val="kk-KZ" w:eastAsia="en-US"/>
              </w:rPr>
            </w:pPr>
            <w:r w:rsidRPr="005B4A54">
              <w:rPr>
                <w:lang w:val="kk-KZ" w:eastAsia="en-US"/>
              </w:rPr>
              <w:t>ҚР бойынша осы бейін бойынша өлімнің орташа мәні: ересектер үшін - 0,1; балалар үшін - 0,1</w:t>
            </w:r>
          </w:p>
        </w:tc>
        <w:tc>
          <w:tcPr>
            <w:tcW w:w="1843" w:type="dxa"/>
            <w:vAlign w:val="center"/>
          </w:tcPr>
          <w:p w14:paraId="5ED93CAB" w14:textId="77777777" w:rsidR="00BB623C" w:rsidRPr="005B4A54" w:rsidRDefault="00BB623C" w:rsidP="00C47598">
            <w:pPr>
              <w:jc w:val="center"/>
              <w:rPr>
                <w:rFonts w:eastAsia="Calibri"/>
                <w:bCs/>
                <w:lang w:val="kk-KZ" w:eastAsia="en-US"/>
              </w:rPr>
            </w:pPr>
            <w:r w:rsidRPr="005B4A54">
              <w:rPr>
                <w:lang w:val="kk-KZ" w:eastAsia="en-US"/>
              </w:rPr>
              <w:t>5 балл - ҚР бойынша орташа көрсеткіштен төмен бейін бойынша өлім көрсеткіші</w:t>
            </w:r>
          </w:p>
        </w:tc>
        <w:tc>
          <w:tcPr>
            <w:tcW w:w="1701" w:type="dxa"/>
            <w:vMerge w:val="restart"/>
            <w:vAlign w:val="center"/>
          </w:tcPr>
          <w:p w14:paraId="4EF96581"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719F1FC" w14:textId="77777777" w:rsidTr="00CF7401">
        <w:tc>
          <w:tcPr>
            <w:tcW w:w="534" w:type="dxa"/>
            <w:vMerge/>
            <w:vAlign w:val="center"/>
          </w:tcPr>
          <w:p w14:paraId="3A893CFE" w14:textId="77777777" w:rsidR="00BB623C" w:rsidRPr="005B4A54" w:rsidRDefault="00BB623C" w:rsidP="00C47598">
            <w:pPr>
              <w:jc w:val="center"/>
              <w:rPr>
                <w:rFonts w:eastAsia="Calibri"/>
                <w:bCs/>
                <w:lang w:val="kk-KZ" w:eastAsia="en-US"/>
              </w:rPr>
            </w:pPr>
          </w:p>
        </w:tc>
        <w:tc>
          <w:tcPr>
            <w:tcW w:w="761" w:type="dxa"/>
            <w:vMerge/>
            <w:vAlign w:val="center"/>
          </w:tcPr>
          <w:p w14:paraId="3DF5AEC5" w14:textId="77777777" w:rsidR="00BB623C" w:rsidRPr="005B4A54" w:rsidRDefault="00BB623C" w:rsidP="00C47598">
            <w:pPr>
              <w:jc w:val="center"/>
              <w:rPr>
                <w:rFonts w:eastAsia="Calibri"/>
                <w:bCs/>
                <w:lang w:val="kk-KZ" w:eastAsia="en-US"/>
              </w:rPr>
            </w:pPr>
          </w:p>
        </w:tc>
        <w:tc>
          <w:tcPr>
            <w:tcW w:w="1908" w:type="dxa"/>
            <w:vMerge/>
            <w:vAlign w:val="center"/>
          </w:tcPr>
          <w:p w14:paraId="153E94E2" w14:textId="77777777" w:rsidR="00BB623C" w:rsidRPr="005B4A54" w:rsidRDefault="00BB623C" w:rsidP="00C47598">
            <w:pPr>
              <w:jc w:val="center"/>
              <w:rPr>
                <w:rFonts w:eastAsia="Calibri"/>
                <w:lang w:val="kk-KZ" w:eastAsia="en-US"/>
              </w:rPr>
            </w:pPr>
          </w:p>
        </w:tc>
        <w:tc>
          <w:tcPr>
            <w:tcW w:w="2126" w:type="dxa"/>
            <w:vMerge/>
            <w:vAlign w:val="center"/>
          </w:tcPr>
          <w:p w14:paraId="1CE2695C" w14:textId="77777777" w:rsidR="00BB623C" w:rsidRPr="005B4A54" w:rsidRDefault="00BB623C" w:rsidP="00C47598">
            <w:pPr>
              <w:jc w:val="center"/>
              <w:rPr>
                <w:rFonts w:eastAsia="Calibri"/>
                <w:bCs/>
                <w:lang w:val="kk-KZ" w:eastAsia="en-US"/>
              </w:rPr>
            </w:pPr>
          </w:p>
        </w:tc>
        <w:tc>
          <w:tcPr>
            <w:tcW w:w="1560" w:type="dxa"/>
            <w:vMerge/>
            <w:vAlign w:val="center"/>
          </w:tcPr>
          <w:p w14:paraId="34F0BE4C" w14:textId="77777777" w:rsidR="00BB623C" w:rsidRPr="005B4A54" w:rsidRDefault="00BB623C" w:rsidP="00C47598">
            <w:pPr>
              <w:jc w:val="center"/>
              <w:rPr>
                <w:rFonts w:eastAsia="Calibri"/>
                <w:bCs/>
                <w:lang w:val="kk-KZ" w:eastAsia="en-US"/>
              </w:rPr>
            </w:pPr>
          </w:p>
        </w:tc>
        <w:tc>
          <w:tcPr>
            <w:tcW w:w="1417" w:type="dxa"/>
            <w:vMerge/>
            <w:vAlign w:val="center"/>
          </w:tcPr>
          <w:p w14:paraId="12C13537" w14:textId="77777777" w:rsidR="00BB623C" w:rsidRPr="005B4A54" w:rsidRDefault="00BB623C" w:rsidP="00C47598">
            <w:pPr>
              <w:jc w:val="center"/>
              <w:rPr>
                <w:rFonts w:eastAsia="Calibri"/>
                <w:bCs/>
                <w:lang w:val="kk-KZ" w:eastAsia="en-US"/>
              </w:rPr>
            </w:pPr>
          </w:p>
        </w:tc>
        <w:tc>
          <w:tcPr>
            <w:tcW w:w="1187" w:type="dxa"/>
            <w:vMerge/>
            <w:vAlign w:val="center"/>
          </w:tcPr>
          <w:p w14:paraId="19233D06" w14:textId="77777777" w:rsidR="00BB623C" w:rsidRPr="005B4A54" w:rsidRDefault="00BB623C" w:rsidP="00C47598">
            <w:pPr>
              <w:jc w:val="center"/>
              <w:rPr>
                <w:rFonts w:eastAsia="Calibri"/>
                <w:bCs/>
                <w:lang w:val="kk-KZ" w:eastAsia="en-US"/>
              </w:rPr>
            </w:pPr>
          </w:p>
        </w:tc>
        <w:tc>
          <w:tcPr>
            <w:tcW w:w="1417" w:type="dxa"/>
            <w:vMerge/>
            <w:vAlign w:val="center"/>
          </w:tcPr>
          <w:p w14:paraId="77E8D1F0" w14:textId="77777777" w:rsidR="00BB623C" w:rsidRPr="005B4A54" w:rsidRDefault="00BB623C" w:rsidP="00C47598">
            <w:pPr>
              <w:jc w:val="center"/>
              <w:rPr>
                <w:rFonts w:eastAsia="Calibri"/>
                <w:bCs/>
                <w:lang w:val="kk-KZ" w:eastAsia="en-US"/>
              </w:rPr>
            </w:pPr>
          </w:p>
        </w:tc>
        <w:tc>
          <w:tcPr>
            <w:tcW w:w="1843" w:type="dxa"/>
            <w:vAlign w:val="center"/>
          </w:tcPr>
          <w:p w14:paraId="39CADE52" w14:textId="77777777" w:rsidR="00BB623C" w:rsidRPr="005B4A54" w:rsidRDefault="00BB623C" w:rsidP="00C47598">
            <w:pPr>
              <w:jc w:val="center"/>
              <w:rPr>
                <w:rFonts w:eastAsia="Calibri"/>
                <w:bCs/>
                <w:lang w:val="kk-KZ" w:eastAsia="en-US"/>
              </w:rPr>
            </w:pPr>
            <w:r w:rsidRPr="005B4A54">
              <w:rPr>
                <w:lang w:val="kk-KZ" w:eastAsia="en-US"/>
              </w:rPr>
              <w:t>0 балл - ҚР бойынша орташа көрсеткіштен жоғары бейін бойынша өлім көрсеткіші</w:t>
            </w:r>
          </w:p>
        </w:tc>
        <w:tc>
          <w:tcPr>
            <w:tcW w:w="1701" w:type="dxa"/>
            <w:vMerge/>
            <w:vAlign w:val="center"/>
          </w:tcPr>
          <w:p w14:paraId="36BFCCA0" w14:textId="77777777" w:rsidR="00BB623C" w:rsidRPr="005B4A54" w:rsidRDefault="00BB623C" w:rsidP="00C47598">
            <w:pPr>
              <w:rPr>
                <w:rFonts w:eastAsia="Calibri"/>
                <w:bCs/>
                <w:lang w:val="kk-KZ" w:eastAsia="en-US"/>
              </w:rPr>
            </w:pPr>
          </w:p>
        </w:tc>
      </w:tr>
      <w:tr w:rsidR="00BB623C" w:rsidRPr="005B4A54" w14:paraId="770567FA" w14:textId="77777777" w:rsidTr="00CF7401">
        <w:trPr>
          <w:trHeight w:val="1143"/>
        </w:trPr>
        <w:tc>
          <w:tcPr>
            <w:tcW w:w="534" w:type="dxa"/>
            <w:vMerge w:val="restart"/>
            <w:vAlign w:val="center"/>
          </w:tcPr>
          <w:p w14:paraId="396544E9" w14:textId="77777777" w:rsidR="00BB623C" w:rsidRPr="005B4A54" w:rsidRDefault="00BB623C" w:rsidP="00C47598">
            <w:pPr>
              <w:jc w:val="center"/>
              <w:rPr>
                <w:rFonts w:eastAsia="Calibri"/>
                <w:bCs/>
                <w:lang w:val="kk-KZ" w:eastAsia="en-US"/>
              </w:rPr>
            </w:pPr>
            <w:r w:rsidRPr="005B4A54">
              <w:rPr>
                <w:lang w:eastAsia="en-US"/>
              </w:rPr>
              <w:t>21</w:t>
            </w:r>
          </w:p>
        </w:tc>
        <w:tc>
          <w:tcPr>
            <w:tcW w:w="761" w:type="dxa"/>
            <w:vMerge w:val="restart"/>
            <w:vAlign w:val="center"/>
          </w:tcPr>
          <w:p w14:paraId="7D117BED" w14:textId="77777777" w:rsidR="00BB623C" w:rsidRPr="005B4A54" w:rsidRDefault="00BB623C" w:rsidP="00C47598">
            <w:pPr>
              <w:jc w:val="center"/>
              <w:rPr>
                <w:lang w:eastAsia="en-US"/>
              </w:rPr>
            </w:pPr>
            <w:r w:rsidRPr="005B4A54">
              <w:rPr>
                <w:lang w:eastAsia="en-US"/>
              </w:rPr>
              <w:t>G21</w:t>
            </w:r>
          </w:p>
          <w:p w14:paraId="22CC38C6"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0FAAB935" w14:textId="77777777" w:rsidR="00BB623C" w:rsidRPr="005B4A54" w:rsidRDefault="00BB623C" w:rsidP="00C47598">
            <w:pPr>
              <w:jc w:val="center"/>
              <w:rPr>
                <w:rFonts w:eastAsia="Calibri"/>
                <w:lang w:val="kk-KZ" w:eastAsia="en-US"/>
              </w:rPr>
            </w:pPr>
            <w:r w:rsidRPr="005B4A54">
              <w:rPr>
                <w:lang w:val="kk-KZ" w:eastAsia="en-US"/>
              </w:rPr>
              <w:t>Инфекциялық ауруларға медициналық көмек көрсету бойынша ТМККК және (немесе) МӘМС шеңберінде үш жыл бойы үздіксіз Қазақстан Республикасының аумағында тиісті медициналық көмек көрсету тәжірибесінің болуы</w:t>
            </w:r>
          </w:p>
        </w:tc>
        <w:tc>
          <w:tcPr>
            <w:tcW w:w="2126" w:type="dxa"/>
            <w:vMerge w:val="restart"/>
            <w:vAlign w:val="center"/>
          </w:tcPr>
          <w:p w14:paraId="238FDF5A" w14:textId="77777777" w:rsidR="00BB623C" w:rsidRPr="005B4A54" w:rsidRDefault="00BB623C" w:rsidP="00C47598">
            <w:pPr>
              <w:jc w:val="center"/>
              <w:rPr>
                <w:rFonts w:eastAsia="Calibri"/>
                <w:bCs/>
                <w:lang w:val="kk-KZ" w:eastAsia="en-US"/>
              </w:rPr>
            </w:pPr>
            <w:r w:rsidRPr="005B4A54">
              <w:rPr>
                <w:lang w:val="kk-KZ" w:eastAsia="en-US"/>
              </w:rPr>
              <w:t>ТМККК шеңберінде және (немесе) МӘМС жүйесінде медициналық қызметтерді сатып алудың бұрын жасалған шарттары бойынша ақпарат</w:t>
            </w:r>
          </w:p>
        </w:tc>
        <w:tc>
          <w:tcPr>
            <w:tcW w:w="1560" w:type="dxa"/>
            <w:vMerge w:val="restart"/>
            <w:vAlign w:val="center"/>
          </w:tcPr>
          <w:p w14:paraId="617842E7" w14:textId="77777777" w:rsidR="00BB623C" w:rsidRPr="005B4A54" w:rsidRDefault="00BB623C" w:rsidP="00C47598">
            <w:pPr>
              <w:jc w:val="center"/>
              <w:rPr>
                <w:rFonts w:eastAsia="Calibri"/>
                <w:bCs/>
                <w:lang w:val="kk-KZ" w:eastAsia="en-US"/>
              </w:rPr>
            </w:pPr>
            <w:r w:rsidRPr="005B4A54">
              <w:rPr>
                <w:lang w:val="kk-KZ" w:eastAsia="en-US"/>
              </w:rPr>
              <w:t>G21.1 жұқпалы ауруларға медициналық көмек көрсету бойынша жұмыс тәжірибесі (3 жыл, 2 жыл, 1 жыл, 0)</w:t>
            </w:r>
          </w:p>
        </w:tc>
        <w:tc>
          <w:tcPr>
            <w:tcW w:w="1417" w:type="dxa"/>
            <w:vMerge w:val="restart"/>
            <w:vAlign w:val="center"/>
          </w:tcPr>
          <w:p w14:paraId="5DAB957F" w14:textId="77777777" w:rsidR="00BB623C" w:rsidRPr="005B4A54" w:rsidRDefault="00BB623C" w:rsidP="00C47598">
            <w:pPr>
              <w:jc w:val="center"/>
              <w:rPr>
                <w:rFonts w:eastAsia="Calibri"/>
                <w:bCs/>
                <w:lang w:val="kk-KZ" w:eastAsia="en-US"/>
              </w:rPr>
            </w:pPr>
          </w:p>
        </w:tc>
        <w:tc>
          <w:tcPr>
            <w:tcW w:w="1187" w:type="dxa"/>
            <w:vMerge w:val="restart"/>
            <w:vAlign w:val="center"/>
          </w:tcPr>
          <w:p w14:paraId="1A931376" w14:textId="77777777" w:rsidR="00BB623C" w:rsidRPr="005B4A54" w:rsidRDefault="00BB623C" w:rsidP="00C47598">
            <w:pPr>
              <w:jc w:val="center"/>
              <w:rPr>
                <w:rFonts w:eastAsia="Calibri"/>
                <w:bCs/>
                <w:lang w:val="kk-KZ" w:eastAsia="en-US"/>
              </w:rPr>
            </w:pPr>
          </w:p>
        </w:tc>
        <w:tc>
          <w:tcPr>
            <w:tcW w:w="1417" w:type="dxa"/>
            <w:vMerge w:val="restart"/>
            <w:vAlign w:val="center"/>
          </w:tcPr>
          <w:p w14:paraId="175E660B" w14:textId="77777777" w:rsidR="00BB623C" w:rsidRPr="005B4A54" w:rsidRDefault="00BB623C" w:rsidP="00C47598">
            <w:pPr>
              <w:jc w:val="center"/>
              <w:rPr>
                <w:rFonts w:eastAsia="Calibri"/>
                <w:bCs/>
                <w:lang w:val="kk-KZ" w:eastAsia="en-US"/>
              </w:rPr>
            </w:pPr>
            <w:r w:rsidRPr="005B4A54">
              <w:rPr>
                <w:lang w:val="kk-KZ" w:eastAsia="en-US"/>
              </w:rPr>
              <w:t>Көрсетілетін қызметтерді сатып алу жүзеге асырылатын айдың алдындағы үш жыл ішінде Қазақстан Республикасының аумағында үздіксіз тиісті медициналық көмек ұсыну тәжірибесінің болуы</w:t>
            </w:r>
          </w:p>
        </w:tc>
        <w:tc>
          <w:tcPr>
            <w:tcW w:w="1843" w:type="dxa"/>
            <w:vAlign w:val="center"/>
          </w:tcPr>
          <w:p w14:paraId="1B7D751D" w14:textId="77777777" w:rsidR="00BB623C" w:rsidRPr="005B4A54" w:rsidRDefault="00BB623C" w:rsidP="00C47598">
            <w:pPr>
              <w:jc w:val="center"/>
              <w:rPr>
                <w:rFonts w:eastAsia="Calibri"/>
                <w:bCs/>
                <w:lang w:val="kk-KZ" w:eastAsia="en-US"/>
              </w:rPr>
            </w:pPr>
            <w:r w:rsidRPr="005B4A54">
              <w:rPr>
                <w:lang w:val="kk-KZ" w:eastAsia="en-US"/>
              </w:rPr>
              <w:t>5 балл - медициналық көмек көрсету тәжірибесі 3 жыл және одан көп</w:t>
            </w:r>
          </w:p>
        </w:tc>
        <w:tc>
          <w:tcPr>
            <w:tcW w:w="1701" w:type="dxa"/>
            <w:vMerge w:val="restart"/>
            <w:vAlign w:val="center"/>
          </w:tcPr>
          <w:p w14:paraId="3702871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54B8639F" w14:textId="77777777" w:rsidTr="00CF7401">
        <w:trPr>
          <w:trHeight w:val="1214"/>
        </w:trPr>
        <w:tc>
          <w:tcPr>
            <w:tcW w:w="534" w:type="dxa"/>
            <w:vMerge/>
            <w:vAlign w:val="center"/>
          </w:tcPr>
          <w:p w14:paraId="2572CDDE" w14:textId="77777777" w:rsidR="00BB623C" w:rsidRPr="005B4A54" w:rsidRDefault="00BB623C" w:rsidP="00C47598">
            <w:pPr>
              <w:jc w:val="center"/>
              <w:rPr>
                <w:rFonts w:eastAsia="Calibri"/>
                <w:bCs/>
                <w:lang w:val="kk-KZ" w:eastAsia="en-US"/>
              </w:rPr>
            </w:pPr>
          </w:p>
        </w:tc>
        <w:tc>
          <w:tcPr>
            <w:tcW w:w="761" w:type="dxa"/>
            <w:vMerge/>
            <w:vAlign w:val="center"/>
          </w:tcPr>
          <w:p w14:paraId="405094CA" w14:textId="77777777" w:rsidR="00BB623C" w:rsidRPr="005B4A54" w:rsidRDefault="00BB623C" w:rsidP="00C47598">
            <w:pPr>
              <w:jc w:val="center"/>
              <w:rPr>
                <w:rFonts w:eastAsia="Calibri"/>
                <w:bCs/>
                <w:lang w:val="kk-KZ" w:eastAsia="en-US"/>
              </w:rPr>
            </w:pPr>
          </w:p>
        </w:tc>
        <w:tc>
          <w:tcPr>
            <w:tcW w:w="1908" w:type="dxa"/>
            <w:vMerge/>
            <w:vAlign w:val="center"/>
          </w:tcPr>
          <w:p w14:paraId="6E68ECBC" w14:textId="77777777" w:rsidR="00BB623C" w:rsidRPr="005B4A54" w:rsidRDefault="00BB623C" w:rsidP="00C47598">
            <w:pPr>
              <w:jc w:val="center"/>
              <w:rPr>
                <w:rFonts w:eastAsia="Calibri"/>
                <w:lang w:val="kk-KZ" w:eastAsia="en-US"/>
              </w:rPr>
            </w:pPr>
          </w:p>
        </w:tc>
        <w:tc>
          <w:tcPr>
            <w:tcW w:w="2126" w:type="dxa"/>
            <w:vMerge/>
            <w:vAlign w:val="center"/>
          </w:tcPr>
          <w:p w14:paraId="4A4EE2F4" w14:textId="77777777" w:rsidR="00BB623C" w:rsidRPr="005B4A54" w:rsidRDefault="00BB623C" w:rsidP="00C47598">
            <w:pPr>
              <w:jc w:val="center"/>
              <w:rPr>
                <w:rFonts w:eastAsia="Calibri"/>
                <w:bCs/>
                <w:lang w:val="kk-KZ" w:eastAsia="en-US"/>
              </w:rPr>
            </w:pPr>
          </w:p>
        </w:tc>
        <w:tc>
          <w:tcPr>
            <w:tcW w:w="1560" w:type="dxa"/>
            <w:vMerge/>
            <w:vAlign w:val="center"/>
          </w:tcPr>
          <w:p w14:paraId="4F6591D1" w14:textId="77777777" w:rsidR="00BB623C" w:rsidRPr="005B4A54" w:rsidRDefault="00BB623C" w:rsidP="00C47598">
            <w:pPr>
              <w:jc w:val="center"/>
              <w:rPr>
                <w:rFonts w:eastAsia="Calibri"/>
                <w:bCs/>
                <w:lang w:val="kk-KZ" w:eastAsia="en-US"/>
              </w:rPr>
            </w:pPr>
          </w:p>
        </w:tc>
        <w:tc>
          <w:tcPr>
            <w:tcW w:w="1417" w:type="dxa"/>
            <w:vMerge/>
            <w:vAlign w:val="center"/>
          </w:tcPr>
          <w:p w14:paraId="0697DD57" w14:textId="77777777" w:rsidR="00BB623C" w:rsidRPr="005B4A54" w:rsidRDefault="00BB623C" w:rsidP="00C47598">
            <w:pPr>
              <w:jc w:val="center"/>
              <w:rPr>
                <w:rFonts w:eastAsia="Calibri"/>
                <w:bCs/>
                <w:lang w:val="kk-KZ" w:eastAsia="en-US"/>
              </w:rPr>
            </w:pPr>
          </w:p>
        </w:tc>
        <w:tc>
          <w:tcPr>
            <w:tcW w:w="1187" w:type="dxa"/>
            <w:vMerge/>
            <w:vAlign w:val="center"/>
          </w:tcPr>
          <w:p w14:paraId="0B1300FD" w14:textId="77777777" w:rsidR="00BB623C" w:rsidRPr="005B4A54" w:rsidRDefault="00BB623C" w:rsidP="00C47598">
            <w:pPr>
              <w:jc w:val="center"/>
              <w:rPr>
                <w:rFonts w:eastAsia="Calibri"/>
                <w:bCs/>
                <w:lang w:val="kk-KZ" w:eastAsia="en-US"/>
              </w:rPr>
            </w:pPr>
          </w:p>
        </w:tc>
        <w:tc>
          <w:tcPr>
            <w:tcW w:w="1417" w:type="dxa"/>
            <w:vMerge/>
            <w:vAlign w:val="center"/>
          </w:tcPr>
          <w:p w14:paraId="7319AE18" w14:textId="77777777" w:rsidR="00BB623C" w:rsidRPr="005B4A54" w:rsidRDefault="00BB623C" w:rsidP="00C47598">
            <w:pPr>
              <w:jc w:val="center"/>
              <w:rPr>
                <w:rFonts w:eastAsia="Calibri"/>
                <w:bCs/>
                <w:lang w:val="kk-KZ" w:eastAsia="en-US"/>
              </w:rPr>
            </w:pPr>
          </w:p>
        </w:tc>
        <w:tc>
          <w:tcPr>
            <w:tcW w:w="1843" w:type="dxa"/>
            <w:vAlign w:val="center"/>
          </w:tcPr>
          <w:p w14:paraId="3B38B3CC" w14:textId="77777777" w:rsidR="00BB623C" w:rsidRPr="005B4A54" w:rsidRDefault="00BB623C" w:rsidP="00C47598">
            <w:pPr>
              <w:jc w:val="center"/>
              <w:rPr>
                <w:rFonts w:eastAsia="Calibri"/>
                <w:bCs/>
                <w:lang w:val="kk-KZ" w:eastAsia="en-US"/>
              </w:rPr>
            </w:pPr>
            <w:r w:rsidRPr="005B4A54">
              <w:rPr>
                <w:lang w:val="kk-KZ" w:eastAsia="en-US"/>
              </w:rPr>
              <w:t>4 балл - медициналық көмек көрсету тәжірибесі 2 жыл</w:t>
            </w:r>
          </w:p>
        </w:tc>
        <w:tc>
          <w:tcPr>
            <w:tcW w:w="1701" w:type="dxa"/>
            <w:vMerge/>
            <w:vAlign w:val="center"/>
          </w:tcPr>
          <w:p w14:paraId="0956744D" w14:textId="77777777" w:rsidR="00BB623C" w:rsidRPr="005B4A54" w:rsidRDefault="00BB623C" w:rsidP="00C47598">
            <w:pPr>
              <w:rPr>
                <w:rFonts w:eastAsia="Calibri"/>
                <w:bCs/>
                <w:lang w:val="kk-KZ" w:eastAsia="en-US"/>
              </w:rPr>
            </w:pPr>
          </w:p>
        </w:tc>
      </w:tr>
      <w:tr w:rsidR="00BB623C" w:rsidRPr="00311060" w14:paraId="4B646518" w14:textId="77777777" w:rsidTr="00CF7401">
        <w:trPr>
          <w:trHeight w:val="1035"/>
        </w:trPr>
        <w:tc>
          <w:tcPr>
            <w:tcW w:w="534" w:type="dxa"/>
            <w:vMerge/>
            <w:vAlign w:val="center"/>
          </w:tcPr>
          <w:p w14:paraId="40D2A6B3" w14:textId="77777777" w:rsidR="00BB623C" w:rsidRPr="005B4A54" w:rsidRDefault="00BB623C" w:rsidP="00C47598">
            <w:pPr>
              <w:jc w:val="center"/>
              <w:rPr>
                <w:rFonts w:eastAsia="Calibri"/>
                <w:bCs/>
                <w:lang w:val="kk-KZ" w:eastAsia="en-US"/>
              </w:rPr>
            </w:pPr>
          </w:p>
        </w:tc>
        <w:tc>
          <w:tcPr>
            <w:tcW w:w="761" w:type="dxa"/>
            <w:vMerge/>
            <w:vAlign w:val="center"/>
          </w:tcPr>
          <w:p w14:paraId="6C51F5FE" w14:textId="77777777" w:rsidR="00BB623C" w:rsidRPr="005B4A54" w:rsidRDefault="00BB623C" w:rsidP="00C47598">
            <w:pPr>
              <w:jc w:val="center"/>
              <w:rPr>
                <w:rFonts w:eastAsia="Calibri"/>
                <w:bCs/>
                <w:lang w:val="kk-KZ" w:eastAsia="en-US"/>
              </w:rPr>
            </w:pPr>
          </w:p>
        </w:tc>
        <w:tc>
          <w:tcPr>
            <w:tcW w:w="1908" w:type="dxa"/>
            <w:vMerge/>
            <w:vAlign w:val="center"/>
          </w:tcPr>
          <w:p w14:paraId="1F5710BB" w14:textId="77777777" w:rsidR="00BB623C" w:rsidRPr="005B4A54" w:rsidRDefault="00BB623C" w:rsidP="00C47598">
            <w:pPr>
              <w:jc w:val="center"/>
              <w:rPr>
                <w:rFonts w:eastAsia="Calibri"/>
                <w:lang w:val="kk-KZ" w:eastAsia="en-US"/>
              </w:rPr>
            </w:pPr>
          </w:p>
        </w:tc>
        <w:tc>
          <w:tcPr>
            <w:tcW w:w="2126" w:type="dxa"/>
            <w:vMerge/>
            <w:vAlign w:val="center"/>
          </w:tcPr>
          <w:p w14:paraId="6A29885C" w14:textId="77777777" w:rsidR="00BB623C" w:rsidRPr="005B4A54" w:rsidRDefault="00BB623C" w:rsidP="00C47598">
            <w:pPr>
              <w:jc w:val="center"/>
              <w:rPr>
                <w:rFonts w:eastAsia="Calibri"/>
                <w:bCs/>
                <w:lang w:val="kk-KZ" w:eastAsia="en-US"/>
              </w:rPr>
            </w:pPr>
          </w:p>
        </w:tc>
        <w:tc>
          <w:tcPr>
            <w:tcW w:w="1560" w:type="dxa"/>
            <w:vMerge/>
            <w:vAlign w:val="center"/>
          </w:tcPr>
          <w:p w14:paraId="566114A0" w14:textId="77777777" w:rsidR="00BB623C" w:rsidRPr="005B4A54" w:rsidRDefault="00BB623C" w:rsidP="00C47598">
            <w:pPr>
              <w:jc w:val="center"/>
              <w:rPr>
                <w:rFonts w:eastAsia="Calibri"/>
                <w:bCs/>
                <w:lang w:val="kk-KZ" w:eastAsia="en-US"/>
              </w:rPr>
            </w:pPr>
          </w:p>
        </w:tc>
        <w:tc>
          <w:tcPr>
            <w:tcW w:w="1417" w:type="dxa"/>
            <w:vMerge/>
            <w:vAlign w:val="center"/>
          </w:tcPr>
          <w:p w14:paraId="65612AD8" w14:textId="77777777" w:rsidR="00BB623C" w:rsidRPr="005B4A54" w:rsidRDefault="00BB623C" w:rsidP="00C47598">
            <w:pPr>
              <w:jc w:val="center"/>
              <w:rPr>
                <w:rFonts w:eastAsia="Calibri"/>
                <w:bCs/>
                <w:lang w:val="kk-KZ" w:eastAsia="en-US"/>
              </w:rPr>
            </w:pPr>
          </w:p>
        </w:tc>
        <w:tc>
          <w:tcPr>
            <w:tcW w:w="1187" w:type="dxa"/>
            <w:vMerge/>
            <w:vAlign w:val="center"/>
          </w:tcPr>
          <w:p w14:paraId="5BB58FD0" w14:textId="77777777" w:rsidR="00BB623C" w:rsidRPr="005B4A54" w:rsidRDefault="00BB623C" w:rsidP="00C47598">
            <w:pPr>
              <w:jc w:val="center"/>
              <w:rPr>
                <w:rFonts w:eastAsia="Calibri"/>
                <w:bCs/>
                <w:lang w:val="kk-KZ" w:eastAsia="en-US"/>
              </w:rPr>
            </w:pPr>
          </w:p>
        </w:tc>
        <w:tc>
          <w:tcPr>
            <w:tcW w:w="1417" w:type="dxa"/>
            <w:vMerge/>
            <w:vAlign w:val="center"/>
          </w:tcPr>
          <w:p w14:paraId="5F5AF541" w14:textId="77777777" w:rsidR="00BB623C" w:rsidRPr="005B4A54" w:rsidRDefault="00BB623C" w:rsidP="00C47598">
            <w:pPr>
              <w:jc w:val="center"/>
              <w:rPr>
                <w:rFonts w:eastAsia="Calibri"/>
                <w:bCs/>
                <w:lang w:val="kk-KZ" w:eastAsia="en-US"/>
              </w:rPr>
            </w:pPr>
          </w:p>
        </w:tc>
        <w:tc>
          <w:tcPr>
            <w:tcW w:w="1843" w:type="dxa"/>
            <w:vAlign w:val="center"/>
          </w:tcPr>
          <w:p w14:paraId="3F7F9E86" w14:textId="77777777" w:rsidR="00BB623C" w:rsidRPr="005B4A54" w:rsidRDefault="00BB623C" w:rsidP="00C47598">
            <w:pPr>
              <w:jc w:val="center"/>
              <w:rPr>
                <w:rFonts w:eastAsia="Calibri"/>
                <w:bCs/>
                <w:lang w:val="kk-KZ" w:eastAsia="en-US"/>
              </w:rPr>
            </w:pPr>
            <w:r w:rsidRPr="005B4A54">
              <w:rPr>
                <w:lang w:val="kk-KZ" w:eastAsia="en-US"/>
              </w:rPr>
              <w:t>3 балл - медициналық көмек көрсету тәжірибесі 1 жыл</w:t>
            </w:r>
          </w:p>
        </w:tc>
        <w:tc>
          <w:tcPr>
            <w:tcW w:w="1701" w:type="dxa"/>
            <w:vMerge/>
            <w:vAlign w:val="center"/>
          </w:tcPr>
          <w:p w14:paraId="1DF14157" w14:textId="77777777" w:rsidR="00BB623C" w:rsidRPr="005B4A54" w:rsidRDefault="00BB623C" w:rsidP="00C47598">
            <w:pPr>
              <w:rPr>
                <w:rFonts w:eastAsia="Calibri"/>
                <w:bCs/>
                <w:lang w:val="kk-KZ" w:eastAsia="en-US"/>
              </w:rPr>
            </w:pPr>
          </w:p>
        </w:tc>
      </w:tr>
      <w:tr w:rsidR="00BB623C" w:rsidRPr="00311060" w14:paraId="69510152" w14:textId="77777777" w:rsidTr="00CF7401">
        <w:tc>
          <w:tcPr>
            <w:tcW w:w="534" w:type="dxa"/>
            <w:vMerge/>
            <w:vAlign w:val="center"/>
          </w:tcPr>
          <w:p w14:paraId="6587364A" w14:textId="77777777" w:rsidR="00BB623C" w:rsidRPr="005B4A54" w:rsidRDefault="00BB623C" w:rsidP="00C47598">
            <w:pPr>
              <w:jc w:val="center"/>
              <w:rPr>
                <w:rFonts w:eastAsia="Calibri"/>
                <w:bCs/>
                <w:lang w:val="kk-KZ" w:eastAsia="en-US"/>
              </w:rPr>
            </w:pPr>
          </w:p>
        </w:tc>
        <w:tc>
          <w:tcPr>
            <w:tcW w:w="761" w:type="dxa"/>
            <w:vMerge/>
            <w:vAlign w:val="center"/>
          </w:tcPr>
          <w:p w14:paraId="0F3A964B" w14:textId="77777777" w:rsidR="00BB623C" w:rsidRPr="005B4A54" w:rsidRDefault="00BB623C" w:rsidP="00C47598">
            <w:pPr>
              <w:jc w:val="center"/>
              <w:rPr>
                <w:rFonts w:eastAsia="Calibri"/>
                <w:bCs/>
                <w:lang w:val="kk-KZ" w:eastAsia="en-US"/>
              </w:rPr>
            </w:pPr>
          </w:p>
        </w:tc>
        <w:tc>
          <w:tcPr>
            <w:tcW w:w="1908" w:type="dxa"/>
            <w:vMerge/>
            <w:vAlign w:val="center"/>
          </w:tcPr>
          <w:p w14:paraId="55A473D1" w14:textId="77777777" w:rsidR="00BB623C" w:rsidRPr="005B4A54" w:rsidRDefault="00BB623C" w:rsidP="00C47598">
            <w:pPr>
              <w:jc w:val="center"/>
              <w:rPr>
                <w:rFonts w:eastAsia="Calibri"/>
                <w:lang w:val="kk-KZ" w:eastAsia="en-US"/>
              </w:rPr>
            </w:pPr>
          </w:p>
        </w:tc>
        <w:tc>
          <w:tcPr>
            <w:tcW w:w="2126" w:type="dxa"/>
            <w:vMerge/>
            <w:vAlign w:val="center"/>
          </w:tcPr>
          <w:p w14:paraId="20FBF816" w14:textId="77777777" w:rsidR="00BB623C" w:rsidRPr="005B4A54" w:rsidRDefault="00BB623C" w:rsidP="00C47598">
            <w:pPr>
              <w:jc w:val="center"/>
              <w:rPr>
                <w:rFonts w:eastAsia="Calibri"/>
                <w:bCs/>
                <w:lang w:val="kk-KZ" w:eastAsia="en-US"/>
              </w:rPr>
            </w:pPr>
          </w:p>
        </w:tc>
        <w:tc>
          <w:tcPr>
            <w:tcW w:w="1560" w:type="dxa"/>
            <w:vMerge/>
            <w:vAlign w:val="center"/>
          </w:tcPr>
          <w:p w14:paraId="7D6931B0" w14:textId="77777777" w:rsidR="00BB623C" w:rsidRPr="005B4A54" w:rsidRDefault="00BB623C" w:rsidP="00C47598">
            <w:pPr>
              <w:jc w:val="center"/>
              <w:rPr>
                <w:rFonts w:eastAsia="Calibri"/>
                <w:bCs/>
                <w:lang w:val="kk-KZ" w:eastAsia="en-US"/>
              </w:rPr>
            </w:pPr>
          </w:p>
        </w:tc>
        <w:tc>
          <w:tcPr>
            <w:tcW w:w="1417" w:type="dxa"/>
            <w:vMerge/>
            <w:vAlign w:val="center"/>
          </w:tcPr>
          <w:p w14:paraId="47A43B00" w14:textId="77777777" w:rsidR="00BB623C" w:rsidRPr="005B4A54" w:rsidRDefault="00BB623C" w:rsidP="00C47598">
            <w:pPr>
              <w:jc w:val="center"/>
              <w:rPr>
                <w:rFonts w:eastAsia="Calibri"/>
                <w:bCs/>
                <w:lang w:val="kk-KZ" w:eastAsia="en-US"/>
              </w:rPr>
            </w:pPr>
          </w:p>
        </w:tc>
        <w:tc>
          <w:tcPr>
            <w:tcW w:w="1187" w:type="dxa"/>
            <w:vMerge/>
            <w:vAlign w:val="center"/>
          </w:tcPr>
          <w:p w14:paraId="027857D4" w14:textId="77777777" w:rsidR="00BB623C" w:rsidRPr="005B4A54" w:rsidRDefault="00BB623C" w:rsidP="00C47598">
            <w:pPr>
              <w:jc w:val="center"/>
              <w:rPr>
                <w:rFonts w:eastAsia="Calibri"/>
                <w:bCs/>
                <w:lang w:val="kk-KZ" w:eastAsia="en-US"/>
              </w:rPr>
            </w:pPr>
          </w:p>
        </w:tc>
        <w:tc>
          <w:tcPr>
            <w:tcW w:w="1417" w:type="dxa"/>
            <w:vMerge/>
            <w:vAlign w:val="center"/>
          </w:tcPr>
          <w:p w14:paraId="5DCE17E9" w14:textId="77777777" w:rsidR="00BB623C" w:rsidRPr="005B4A54" w:rsidRDefault="00BB623C" w:rsidP="00C47598">
            <w:pPr>
              <w:jc w:val="center"/>
              <w:rPr>
                <w:rFonts w:eastAsia="Calibri"/>
                <w:bCs/>
                <w:lang w:val="kk-KZ" w:eastAsia="en-US"/>
              </w:rPr>
            </w:pPr>
          </w:p>
        </w:tc>
        <w:tc>
          <w:tcPr>
            <w:tcW w:w="1843" w:type="dxa"/>
            <w:vAlign w:val="center"/>
          </w:tcPr>
          <w:p w14:paraId="467832D1" w14:textId="77777777" w:rsidR="00BB623C" w:rsidRPr="005B4A54" w:rsidRDefault="00BB623C" w:rsidP="00C47598">
            <w:pPr>
              <w:jc w:val="center"/>
              <w:rPr>
                <w:rFonts w:eastAsia="Calibri"/>
                <w:bCs/>
                <w:lang w:val="kk-KZ" w:eastAsia="en-US"/>
              </w:rPr>
            </w:pPr>
            <w:r w:rsidRPr="005B4A54">
              <w:rPr>
                <w:lang w:val="kk-KZ" w:eastAsia="en-US"/>
              </w:rPr>
              <w:br w:type="page"/>
              <w:t>0 балл - бір жылдан аз уақыт және медициналық көмек көрсету тәжірибесі жоқ</w:t>
            </w:r>
          </w:p>
        </w:tc>
        <w:tc>
          <w:tcPr>
            <w:tcW w:w="1701" w:type="dxa"/>
            <w:vMerge/>
            <w:vAlign w:val="center"/>
          </w:tcPr>
          <w:p w14:paraId="0C425F5C" w14:textId="77777777" w:rsidR="00BB623C" w:rsidRPr="005B4A54" w:rsidRDefault="00BB623C" w:rsidP="00C47598">
            <w:pPr>
              <w:rPr>
                <w:rFonts w:eastAsia="Calibri"/>
                <w:bCs/>
                <w:lang w:val="kk-KZ" w:eastAsia="en-US"/>
              </w:rPr>
            </w:pPr>
          </w:p>
        </w:tc>
      </w:tr>
      <w:tr w:rsidR="00BB623C" w:rsidRPr="005B4A54" w14:paraId="1B71C5B1" w14:textId="77777777" w:rsidTr="00CF7401">
        <w:tc>
          <w:tcPr>
            <w:tcW w:w="534" w:type="dxa"/>
            <w:vMerge w:val="restart"/>
            <w:vAlign w:val="center"/>
          </w:tcPr>
          <w:p w14:paraId="63AC89C4" w14:textId="77777777" w:rsidR="00BB623C" w:rsidRPr="005B4A54" w:rsidRDefault="00BB623C" w:rsidP="00C47598">
            <w:pPr>
              <w:jc w:val="center"/>
              <w:rPr>
                <w:lang w:val="kk-KZ" w:eastAsia="en-US"/>
              </w:rPr>
            </w:pPr>
          </w:p>
          <w:p w14:paraId="6D2E2261" w14:textId="77777777" w:rsidR="00BB623C" w:rsidRPr="005B4A54" w:rsidRDefault="00BB623C" w:rsidP="00C47598">
            <w:pPr>
              <w:jc w:val="center"/>
              <w:rPr>
                <w:lang w:val="kk-KZ" w:eastAsia="en-US"/>
              </w:rPr>
            </w:pPr>
          </w:p>
          <w:p w14:paraId="1DE9DEF3" w14:textId="77777777" w:rsidR="00BB623C" w:rsidRPr="005B4A54" w:rsidRDefault="00BB623C" w:rsidP="00C47598">
            <w:pPr>
              <w:jc w:val="center"/>
              <w:rPr>
                <w:lang w:val="kk-KZ" w:eastAsia="en-US"/>
              </w:rPr>
            </w:pPr>
          </w:p>
          <w:p w14:paraId="301ABF8F" w14:textId="77777777" w:rsidR="00BB623C" w:rsidRPr="005B4A54" w:rsidRDefault="00BB623C" w:rsidP="00C47598">
            <w:pPr>
              <w:jc w:val="center"/>
              <w:rPr>
                <w:lang w:val="kk-KZ" w:eastAsia="en-US"/>
              </w:rPr>
            </w:pPr>
          </w:p>
          <w:p w14:paraId="0D339C08" w14:textId="77777777" w:rsidR="00BB623C" w:rsidRPr="005B4A54" w:rsidRDefault="00BB623C" w:rsidP="00C47598">
            <w:pPr>
              <w:jc w:val="center"/>
              <w:rPr>
                <w:lang w:val="kk-KZ" w:eastAsia="en-US"/>
              </w:rPr>
            </w:pPr>
          </w:p>
          <w:p w14:paraId="0FF59289" w14:textId="77777777" w:rsidR="00BB623C" w:rsidRPr="005B4A54" w:rsidRDefault="00BB623C" w:rsidP="00C47598">
            <w:pPr>
              <w:jc w:val="center"/>
              <w:rPr>
                <w:lang w:val="kk-KZ" w:eastAsia="en-US"/>
              </w:rPr>
            </w:pPr>
          </w:p>
          <w:p w14:paraId="5B034B03" w14:textId="77777777" w:rsidR="00BB623C" w:rsidRPr="005B4A54" w:rsidRDefault="00BB623C" w:rsidP="00C47598">
            <w:pPr>
              <w:jc w:val="center"/>
              <w:rPr>
                <w:lang w:val="kk-KZ" w:eastAsia="en-US"/>
              </w:rPr>
            </w:pPr>
          </w:p>
          <w:p w14:paraId="2861A99A" w14:textId="77777777" w:rsidR="00BB623C" w:rsidRPr="005B4A54" w:rsidRDefault="00BB623C" w:rsidP="00C47598">
            <w:pPr>
              <w:jc w:val="center"/>
              <w:rPr>
                <w:rFonts w:eastAsia="Calibri"/>
                <w:bCs/>
                <w:lang w:val="kk-KZ" w:eastAsia="en-US"/>
              </w:rPr>
            </w:pPr>
            <w:r w:rsidRPr="005B4A54">
              <w:rPr>
                <w:lang w:eastAsia="en-US"/>
              </w:rPr>
              <w:t>22</w:t>
            </w:r>
          </w:p>
        </w:tc>
        <w:tc>
          <w:tcPr>
            <w:tcW w:w="761" w:type="dxa"/>
            <w:vMerge w:val="restart"/>
            <w:vAlign w:val="center"/>
          </w:tcPr>
          <w:p w14:paraId="45B447EB" w14:textId="77777777" w:rsidR="00BB623C" w:rsidRPr="005B4A54" w:rsidRDefault="00BB623C" w:rsidP="00C47598">
            <w:pPr>
              <w:jc w:val="center"/>
              <w:rPr>
                <w:lang w:eastAsia="en-US"/>
              </w:rPr>
            </w:pPr>
          </w:p>
          <w:p w14:paraId="3037ED72" w14:textId="77777777" w:rsidR="00BB623C" w:rsidRPr="005B4A54" w:rsidRDefault="00BB623C" w:rsidP="00C47598">
            <w:pPr>
              <w:jc w:val="center"/>
              <w:rPr>
                <w:lang w:eastAsia="en-US"/>
              </w:rPr>
            </w:pPr>
          </w:p>
          <w:p w14:paraId="6C9CF78B" w14:textId="77777777" w:rsidR="00BB623C" w:rsidRPr="005B4A54" w:rsidRDefault="00BB623C" w:rsidP="00C47598">
            <w:pPr>
              <w:jc w:val="center"/>
              <w:rPr>
                <w:lang w:eastAsia="en-US"/>
              </w:rPr>
            </w:pPr>
          </w:p>
          <w:p w14:paraId="5CD17420" w14:textId="77777777" w:rsidR="00BB623C" w:rsidRPr="005B4A54" w:rsidRDefault="00BB623C" w:rsidP="00C47598">
            <w:pPr>
              <w:jc w:val="center"/>
              <w:rPr>
                <w:lang w:eastAsia="en-US"/>
              </w:rPr>
            </w:pPr>
          </w:p>
          <w:p w14:paraId="6A60C75D" w14:textId="77777777" w:rsidR="00BB623C" w:rsidRPr="005B4A54" w:rsidRDefault="00BB623C" w:rsidP="00C47598">
            <w:pPr>
              <w:jc w:val="center"/>
              <w:rPr>
                <w:lang w:eastAsia="en-US"/>
              </w:rPr>
            </w:pPr>
          </w:p>
          <w:p w14:paraId="1DCD2F87" w14:textId="77777777" w:rsidR="00BB623C" w:rsidRPr="005B4A54" w:rsidRDefault="00BB623C" w:rsidP="00C47598">
            <w:pPr>
              <w:jc w:val="center"/>
              <w:rPr>
                <w:lang w:eastAsia="en-US"/>
              </w:rPr>
            </w:pPr>
          </w:p>
          <w:p w14:paraId="63A5015E" w14:textId="77777777" w:rsidR="00BB623C" w:rsidRPr="005B4A54" w:rsidRDefault="00BB623C" w:rsidP="00C47598">
            <w:pPr>
              <w:jc w:val="center"/>
              <w:rPr>
                <w:lang w:eastAsia="en-US"/>
              </w:rPr>
            </w:pPr>
          </w:p>
          <w:p w14:paraId="4C325D3F" w14:textId="77777777" w:rsidR="00BB623C" w:rsidRPr="005B4A54" w:rsidRDefault="00BB623C" w:rsidP="00C47598">
            <w:pPr>
              <w:jc w:val="center"/>
              <w:rPr>
                <w:rFonts w:eastAsia="Calibri"/>
                <w:bCs/>
                <w:lang w:val="kk-KZ" w:eastAsia="en-US"/>
              </w:rPr>
            </w:pPr>
            <w:r w:rsidRPr="005B4A54">
              <w:rPr>
                <w:lang w:eastAsia="en-US"/>
              </w:rPr>
              <w:t>G22</w:t>
            </w:r>
          </w:p>
        </w:tc>
        <w:tc>
          <w:tcPr>
            <w:tcW w:w="1908" w:type="dxa"/>
            <w:vMerge w:val="restart"/>
            <w:vAlign w:val="center"/>
          </w:tcPr>
          <w:p w14:paraId="43301B85" w14:textId="77777777" w:rsidR="00BB623C" w:rsidRPr="005B4A54" w:rsidRDefault="00BB623C" w:rsidP="00C47598">
            <w:pPr>
              <w:jc w:val="center"/>
              <w:rPr>
                <w:lang w:val="kk-KZ" w:eastAsia="en-US"/>
              </w:rPr>
            </w:pPr>
          </w:p>
          <w:p w14:paraId="279C8ACB" w14:textId="77777777" w:rsidR="00BB623C" w:rsidRPr="005B4A54" w:rsidRDefault="00BB623C" w:rsidP="00C47598">
            <w:pPr>
              <w:jc w:val="center"/>
              <w:rPr>
                <w:lang w:val="kk-KZ" w:eastAsia="en-US"/>
              </w:rPr>
            </w:pPr>
          </w:p>
          <w:p w14:paraId="3B85608B" w14:textId="77777777" w:rsidR="00BB623C" w:rsidRPr="005B4A54" w:rsidRDefault="00BB623C" w:rsidP="00C47598">
            <w:pPr>
              <w:jc w:val="center"/>
              <w:rPr>
                <w:lang w:val="kk-KZ" w:eastAsia="en-US"/>
              </w:rPr>
            </w:pPr>
          </w:p>
          <w:p w14:paraId="06D58353" w14:textId="77777777" w:rsidR="00BB623C" w:rsidRPr="005B4A54" w:rsidRDefault="00BB623C" w:rsidP="00C47598">
            <w:pPr>
              <w:jc w:val="center"/>
              <w:rPr>
                <w:lang w:val="kk-KZ" w:eastAsia="en-US"/>
              </w:rPr>
            </w:pPr>
          </w:p>
          <w:p w14:paraId="481BBDED" w14:textId="77777777" w:rsidR="00BB623C" w:rsidRPr="005B4A54" w:rsidRDefault="00BB623C" w:rsidP="00C47598">
            <w:pPr>
              <w:jc w:val="center"/>
              <w:rPr>
                <w:rFonts w:eastAsia="Calibri"/>
                <w:lang w:val="kk-KZ" w:eastAsia="en-US"/>
              </w:rPr>
            </w:pPr>
            <w:r w:rsidRPr="005B4A54">
              <w:rPr>
                <w:lang w:val="kk-KZ" w:eastAsia="en-US"/>
              </w:rPr>
              <w:t xml:space="preserve">Күндізгі стационарда дәрігерлік кадрлармен (жеке тұлғалар </w:t>
            </w:r>
            <w:r w:rsidRPr="005B4A54">
              <w:rPr>
                <w:lang w:val="kk-KZ" w:eastAsia="en-US"/>
              </w:rPr>
              <w:lastRenderedPageBreak/>
              <w:t>бойынша) жасақталуы, %</w:t>
            </w:r>
          </w:p>
        </w:tc>
        <w:tc>
          <w:tcPr>
            <w:tcW w:w="2126" w:type="dxa"/>
            <w:vMerge w:val="restart"/>
            <w:vAlign w:val="center"/>
          </w:tcPr>
          <w:p w14:paraId="6B51FE78" w14:textId="77777777" w:rsidR="00BB623C" w:rsidRPr="005B4A54" w:rsidRDefault="00BB623C" w:rsidP="00C47598">
            <w:pPr>
              <w:jc w:val="center"/>
              <w:rPr>
                <w:rFonts w:eastAsia="Calibri"/>
                <w:lang w:val="kk-KZ" w:eastAsia="en-US"/>
              </w:rPr>
            </w:pPr>
          </w:p>
          <w:p w14:paraId="439C2579" w14:textId="77777777" w:rsidR="00BB623C" w:rsidRPr="005B4A54" w:rsidRDefault="00BB623C" w:rsidP="00C47598">
            <w:pPr>
              <w:jc w:val="center"/>
              <w:rPr>
                <w:rFonts w:eastAsia="Calibri"/>
                <w:lang w:val="kk-KZ" w:eastAsia="en-US"/>
              </w:rPr>
            </w:pPr>
          </w:p>
          <w:p w14:paraId="585671BD" w14:textId="77777777" w:rsidR="00BB623C" w:rsidRPr="005B4A54" w:rsidRDefault="00BB623C" w:rsidP="00C47598">
            <w:pPr>
              <w:jc w:val="center"/>
              <w:rPr>
                <w:rFonts w:eastAsia="Calibri"/>
                <w:lang w:val="kk-KZ" w:eastAsia="en-US"/>
              </w:rPr>
            </w:pPr>
          </w:p>
          <w:p w14:paraId="07565740" w14:textId="77777777" w:rsidR="00BB623C" w:rsidRPr="005B4A54" w:rsidRDefault="00BB623C" w:rsidP="00C47598">
            <w:pPr>
              <w:jc w:val="center"/>
              <w:rPr>
                <w:rFonts w:eastAsia="Calibri"/>
                <w:lang w:val="kk-KZ" w:eastAsia="en-US"/>
              </w:rPr>
            </w:pPr>
          </w:p>
          <w:p w14:paraId="165DE1D5"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w:t>
            </w:r>
            <w:r w:rsidRPr="005B4A54">
              <w:rPr>
                <w:lang w:val="kk-KZ" w:eastAsia="en-US"/>
              </w:rPr>
              <w:lastRenderedPageBreak/>
              <w:t>мамандықтары бойынша есеп</w:t>
            </w:r>
          </w:p>
        </w:tc>
        <w:tc>
          <w:tcPr>
            <w:tcW w:w="1560" w:type="dxa"/>
            <w:vMerge w:val="restart"/>
            <w:vAlign w:val="center"/>
          </w:tcPr>
          <w:p w14:paraId="2AAD68F8" w14:textId="77777777" w:rsidR="00BB623C" w:rsidRPr="005B4A54" w:rsidRDefault="00BB623C" w:rsidP="00C47598">
            <w:pPr>
              <w:jc w:val="center"/>
              <w:rPr>
                <w:lang w:val="kk-KZ" w:eastAsia="en-US"/>
              </w:rPr>
            </w:pPr>
          </w:p>
          <w:p w14:paraId="59A0BB99" w14:textId="77777777" w:rsidR="00BB623C" w:rsidRPr="005B4A54" w:rsidRDefault="00BB623C" w:rsidP="00C47598">
            <w:pPr>
              <w:jc w:val="center"/>
              <w:rPr>
                <w:lang w:val="kk-KZ" w:eastAsia="en-US"/>
              </w:rPr>
            </w:pPr>
          </w:p>
          <w:p w14:paraId="0649BDB1" w14:textId="77777777" w:rsidR="00BB623C" w:rsidRPr="005B4A54" w:rsidRDefault="00BB623C" w:rsidP="00C47598">
            <w:pPr>
              <w:jc w:val="center"/>
              <w:rPr>
                <w:lang w:val="kk-KZ" w:eastAsia="en-US"/>
              </w:rPr>
            </w:pPr>
          </w:p>
          <w:p w14:paraId="55FEF25C" w14:textId="77777777" w:rsidR="00BB623C" w:rsidRPr="005B4A54" w:rsidRDefault="00BB623C" w:rsidP="00C47598">
            <w:pPr>
              <w:jc w:val="center"/>
              <w:rPr>
                <w:lang w:val="kk-KZ" w:eastAsia="en-US"/>
              </w:rPr>
            </w:pPr>
          </w:p>
          <w:p w14:paraId="30A4A311" w14:textId="77777777" w:rsidR="00BB623C" w:rsidRPr="005B4A54" w:rsidRDefault="00BB623C" w:rsidP="00C47598">
            <w:pPr>
              <w:jc w:val="center"/>
              <w:rPr>
                <w:rFonts w:eastAsia="Calibri"/>
                <w:bCs/>
                <w:lang w:val="kk-KZ" w:eastAsia="en-US"/>
              </w:rPr>
            </w:pPr>
            <w:r w:rsidRPr="005B4A54">
              <w:rPr>
                <w:lang w:val="kk-KZ" w:eastAsia="en-US"/>
              </w:rPr>
              <w:t>G22.1 Күндізгі стационардағы негізгі қызметкерле</w:t>
            </w:r>
            <w:r w:rsidRPr="005B4A54">
              <w:rPr>
                <w:lang w:val="kk-KZ" w:eastAsia="en-US"/>
              </w:rPr>
              <w:lastRenderedPageBreak/>
              <w:t>р дәрігерлерінің жеке тұлғалар саны (адам)</w:t>
            </w:r>
          </w:p>
        </w:tc>
        <w:tc>
          <w:tcPr>
            <w:tcW w:w="1417" w:type="dxa"/>
            <w:vMerge w:val="restart"/>
            <w:vAlign w:val="center"/>
          </w:tcPr>
          <w:p w14:paraId="37108F61" w14:textId="77777777" w:rsidR="00BB623C" w:rsidRPr="005B4A54" w:rsidRDefault="00BB623C" w:rsidP="00C47598">
            <w:pPr>
              <w:jc w:val="center"/>
              <w:rPr>
                <w:lang w:val="kk-KZ" w:eastAsia="en-US"/>
              </w:rPr>
            </w:pPr>
          </w:p>
          <w:p w14:paraId="11594BAA" w14:textId="77777777" w:rsidR="00BB623C" w:rsidRPr="005B4A54" w:rsidRDefault="00BB623C" w:rsidP="00C47598">
            <w:pPr>
              <w:jc w:val="center"/>
              <w:rPr>
                <w:lang w:val="kk-KZ" w:eastAsia="en-US"/>
              </w:rPr>
            </w:pPr>
          </w:p>
          <w:p w14:paraId="29B880EA" w14:textId="77777777" w:rsidR="00BB623C" w:rsidRPr="005B4A54" w:rsidRDefault="00BB623C" w:rsidP="00C47598">
            <w:pPr>
              <w:jc w:val="center"/>
              <w:rPr>
                <w:lang w:val="kk-KZ" w:eastAsia="en-US"/>
              </w:rPr>
            </w:pPr>
          </w:p>
          <w:p w14:paraId="263667C7" w14:textId="77777777" w:rsidR="00BB623C" w:rsidRPr="005B4A54" w:rsidRDefault="00BB623C" w:rsidP="00C47598">
            <w:pPr>
              <w:jc w:val="center"/>
              <w:rPr>
                <w:rFonts w:eastAsia="Calibri"/>
                <w:bCs/>
                <w:lang w:val="kk-KZ" w:eastAsia="en-US"/>
              </w:rPr>
            </w:pPr>
            <w:r w:rsidRPr="005B4A54">
              <w:rPr>
                <w:lang w:val="kk-KZ" w:eastAsia="en-US"/>
              </w:rPr>
              <w:t xml:space="preserve">G22.2 Күндізгі стационардағы дәрігерлердің штат </w:t>
            </w:r>
            <w:r w:rsidRPr="005B4A54">
              <w:rPr>
                <w:lang w:val="kk-KZ" w:eastAsia="en-US"/>
              </w:rPr>
              <w:lastRenderedPageBreak/>
              <w:t>бірліктерінің саны (мөлшерлемелері)</w:t>
            </w:r>
          </w:p>
        </w:tc>
        <w:tc>
          <w:tcPr>
            <w:tcW w:w="1187" w:type="dxa"/>
            <w:vMerge w:val="restart"/>
            <w:vAlign w:val="center"/>
          </w:tcPr>
          <w:p w14:paraId="1037FDCF" w14:textId="77777777" w:rsidR="00BB623C" w:rsidRPr="005B4A54" w:rsidRDefault="00BB623C" w:rsidP="00C47598">
            <w:pPr>
              <w:jc w:val="center"/>
              <w:rPr>
                <w:lang w:val="kk-KZ" w:eastAsia="en-US"/>
              </w:rPr>
            </w:pPr>
          </w:p>
          <w:p w14:paraId="4F10B0BC" w14:textId="77777777" w:rsidR="00BB623C" w:rsidRPr="005B4A54" w:rsidRDefault="00BB623C" w:rsidP="00C47598">
            <w:pPr>
              <w:jc w:val="center"/>
              <w:rPr>
                <w:lang w:val="kk-KZ" w:eastAsia="en-US"/>
              </w:rPr>
            </w:pPr>
          </w:p>
          <w:p w14:paraId="4E590186" w14:textId="77777777" w:rsidR="00BB623C" w:rsidRPr="005B4A54" w:rsidRDefault="00BB623C" w:rsidP="00C47598">
            <w:pPr>
              <w:jc w:val="center"/>
              <w:rPr>
                <w:lang w:val="kk-KZ" w:eastAsia="en-US"/>
              </w:rPr>
            </w:pPr>
          </w:p>
          <w:p w14:paraId="479C5ABB" w14:textId="77777777" w:rsidR="00BB623C" w:rsidRPr="005B4A54" w:rsidRDefault="00BB623C" w:rsidP="00C47598">
            <w:pPr>
              <w:jc w:val="center"/>
              <w:rPr>
                <w:lang w:val="kk-KZ" w:eastAsia="en-US"/>
              </w:rPr>
            </w:pPr>
          </w:p>
          <w:p w14:paraId="545184BC" w14:textId="77777777" w:rsidR="00BB623C" w:rsidRPr="005B4A54" w:rsidRDefault="00BB623C" w:rsidP="00C47598">
            <w:pPr>
              <w:jc w:val="center"/>
              <w:rPr>
                <w:lang w:val="kk-KZ" w:eastAsia="en-US"/>
              </w:rPr>
            </w:pPr>
          </w:p>
          <w:p w14:paraId="565E011A" w14:textId="77777777" w:rsidR="00BB623C" w:rsidRPr="005B4A54" w:rsidRDefault="00BB623C" w:rsidP="00C47598">
            <w:pPr>
              <w:jc w:val="center"/>
              <w:rPr>
                <w:lang w:val="kk-KZ" w:eastAsia="en-US"/>
              </w:rPr>
            </w:pPr>
          </w:p>
          <w:p w14:paraId="6F5D365B" w14:textId="77777777" w:rsidR="00BB623C" w:rsidRPr="005B4A54" w:rsidRDefault="00BB623C" w:rsidP="00C47598">
            <w:pPr>
              <w:jc w:val="center"/>
              <w:rPr>
                <w:lang w:val="kk-KZ" w:eastAsia="en-US"/>
              </w:rPr>
            </w:pPr>
          </w:p>
          <w:p w14:paraId="65FB412F"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7300994A" w14:textId="77777777" w:rsidR="00BB623C" w:rsidRPr="005B4A54" w:rsidRDefault="00BB623C" w:rsidP="00C47598">
            <w:pPr>
              <w:jc w:val="center"/>
              <w:rPr>
                <w:lang w:val="kk-KZ" w:eastAsia="en-US"/>
              </w:rPr>
            </w:pPr>
          </w:p>
          <w:p w14:paraId="79059754" w14:textId="77777777" w:rsidR="00BB623C" w:rsidRPr="005B4A54" w:rsidRDefault="00BB623C" w:rsidP="00C47598">
            <w:pPr>
              <w:jc w:val="center"/>
              <w:rPr>
                <w:lang w:val="kk-KZ" w:eastAsia="en-US"/>
              </w:rPr>
            </w:pPr>
          </w:p>
          <w:p w14:paraId="668B5DA3" w14:textId="77777777" w:rsidR="00BB623C" w:rsidRPr="005B4A54" w:rsidRDefault="00BB623C" w:rsidP="00C47598">
            <w:pPr>
              <w:jc w:val="center"/>
              <w:rPr>
                <w:lang w:val="kk-KZ" w:eastAsia="en-US"/>
              </w:rPr>
            </w:pPr>
          </w:p>
          <w:p w14:paraId="0B941441" w14:textId="77777777" w:rsidR="00BB623C" w:rsidRPr="005B4A54" w:rsidRDefault="00BB623C" w:rsidP="00C47598">
            <w:pPr>
              <w:jc w:val="center"/>
              <w:rPr>
                <w:lang w:val="kk-KZ" w:eastAsia="en-US"/>
              </w:rPr>
            </w:pPr>
          </w:p>
          <w:p w14:paraId="4AD9B384" w14:textId="77777777" w:rsidR="00BB623C" w:rsidRPr="005B4A54" w:rsidRDefault="00BB623C" w:rsidP="00C47598">
            <w:pPr>
              <w:jc w:val="center"/>
              <w:rPr>
                <w:rFonts w:eastAsia="Calibri"/>
                <w:bCs/>
                <w:lang w:val="kk-KZ" w:eastAsia="en-US"/>
              </w:rPr>
            </w:pPr>
            <w:r w:rsidRPr="005B4A54">
              <w:rPr>
                <w:lang w:val="kk-KZ" w:eastAsia="en-US"/>
              </w:rPr>
              <w:t xml:space="preserve">Дәрігерлермен жасақталудың % - ы 100% - ға, </w:t>
            </w:r>
            <w:r w:rsidRPr="005B4A54">
              <w:rPr>
                <w:lang w:val="kk-KZ" w:eastAsia="en-US"/>
              </w:rPr>
              <w:lastRenderedPageBreak/>
              <w:t>ең азы-80% - ға ұмтылуы тиіс %</w:t>
            </w:r>
          </w:p>
        </w:tc>
        <w:tc>
          <w:tcPr>
            <w:tcW w:w="1843" w:type="dxa"/>
            <w:vAlign w:val="center"/>
          </w:tcPr>
          <w:p w14:paraId="1CC8A7BF" w14:textId="77777777" w:rsidR="00BB623C" w:rsidRPr="005B4A54" w:rsidRDefault="00BB623C" w:rsidP="00C47598">
            <w:pPr>
              <w:jc w:val="center"/>
              <w:rPr>
                <w:rFonts w:eastAsia="Calibri"/>
                <w:bCs/>
                <w:lang w:val="kk-KZ" w:eastAsia="en-US"/>
              </w:rPr>
            </w:pPr>
            <w:r w:rsidRPr="005B4A54">
              <w:rPr>
                <w:lang w:val="kk-KZ" w:eastAsia="en-US"/>
              </w:rPr>
              <w:lastRenderedPageBreak/>
              <w:t>5 балл - нысаналы көрсеткішке қол жеткізу 90-100%</w:t>
            </w:r>
          </w:p>
        </w:tc>
        <w:tc>
          <w:tcPr>
            <w:tcW w:w="1701" w:type="dxa"/>
            <w:vMerge w:val="restart"/>
            <w:vAlign w:val="center"/>
          </w:tcPr>
          <w:p w14:paraId="58D8073A" w14:textId="77777777" w:rsidR="00BB623C" w:rsidRPr="005B4A54" w:rsidRDefault="00BB623C" w:rsidP="00C47598">
            <w:pPr>
              <w:jc w:val="center"/>
              <w:rPr>
                <w:rFonts w:eastAsia="Calibri"/>
                <w:bCs/>
                <w:lang w:val="kk-KZ" w:eastAsia="en-US"/>
              </w:rPr>
            </w:pPr>
          </w:p>
          <w:p w14:paraId="729A28CA" w14:textId="77777777" w:rsidR="00BB623C" w:rsidRPr="005B4A54" w:rsidRDefault="00BB623C" w:rsidP="00C47598">
            <w:pPr>
              <w:jc w:val="center"/>
              <w:rPr>
                <w:rFonts w:eastAsia="Calibri"/>
                <w:bCs/>
                <w:lang w:val="kk-KZ" w:eastAsia="en-US"/>
              </w:rPr>
            </w:pPr>
          </w:p>
          <w:p w14:paraId="1F1BBCBB" w14:textId="77777777" w:rsidR="00BB623C" w:rsidRPr="005B4A54" w:rsidRDefault="00BB623C" w:rsidP="00C47598">
            <w:pPr>
              <w:jc w:val="center"/>
              <w:rPr>
                <w:rFonts w:eastAsia="Calibri"/>
                <w:bCs/>
                <w:lang w:val="kk-KZ" w:eastAsia="en-US"/>
              </w:rPr>
            </w:pPr>
          </w:p>
          <w:p w14:paraId="0624026B" w14:textId="77777777" w:rsidR="00BB623C" w:rsidRPr="005B4A54" w:rsidRDefault="00BB623C" w:rsidP="00C47598">
            <w:pPr>
              <w:jc w:val="center"/>
              <w:rPr>
                <w:rFonts w:eastAsia="Calibri"/>
                <w:bCs/>
                <w:lang w:val="kk-KZ" w:eastAsia="en-US"/>
              </w:rPr>
            </w:pPr>
          </w:p>
          <w:p w14:paraId="2E7D63FE"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37A135CF" w14:textId="77777777" w:rsidTr="00CF7401">
        <w:tc>
          <w:tcPr>
            <w:tcW w:w="534" w:type="dxa"/>
            <w:vMerge/>
            <w:vAlign w:val="center"/>
          </w:tcPr>
          <w:p w14:paraId="76B9D68A" w14:textId="77777777" w:rsidR="00BB623C" w:rsidRPr="005B4A54" w:rsidRDefault="00BB623C" w:rsidP="00C47598">
            <w:pPr>
              <w:rPr>
                <w:rFonts w:eastAsia="Calibri"/>
                <w:bCs/>
                <w:lang w:val="kk-KZ" w:eastAsia="en-US"/>
              </w:rPr>
            </w:pPr>
          </w:p>
        </w:tc>
        <w:tc>
          <w:tcPr>
            <w:tcW w:w="761" w:type="dxa"/>
            <w:vMerge/>
            <w:vAlign w:val="center"/>
          </w:tcPr>
          <w:p w14:paraId="526851A9" w14:textId="77777777" w:rsidR="00BB623C" w:rsidRPr="005B4A54" w:rsidRDefault="00BB623C" w:rsidP="00C47598">
            <w:pPr>
              <w:rPr>
                <w:rFonts w:eastAsia="Calibri"/>
                <w:bCs/>
                <w:lang w:val="kk-KZ" w:eastAsia="en-US"/>
              </w:rPr>
            </w:pPr>
          </w:p>
        </w:tc>
        <w:tc>
          <w:tcPr>
            <w:tcW w:w="1908" w:type="dxa"/>
            <w:vMerge/>
            <w:vAlign w:val="center"/>
          </w:tcPr>
          <w:p w14:paraId="07119F08" w14:textId="77777777" w:rsidR="00BB623C" w:rsidRPr="005B4A54" w:rsidRDefault="00BB623C" w:rsidP="00C47598">
            <w:pPr>
              <w:rPr>
                <w:rFonts w:eastAsia="Calibri"/>
                <w:lang w:val="kk-KZ" w:eastAsia="en-US"/>
              </w:rPr>
            </w:pPr>
          </w:p>
        </w:tc>
        <w:tc>
          <w:tcPr>
            <w:tcW w:w="2126" w:type="dxa"/>
            <w:vMerge/>
            <w:vAlign w:val="center"/>
          </w:tcPr>
          <w:p w14:paraId="4A0EB931" w14:textId="77777777" w:rsidR="00BB623C" w:rsidRPr="005B4A54" w:rsidRDefault="00BB623C" w:rsidP="00C47598">
            <w:pPr>
              <w:rPr>
                <w:rFonts w:eastAsia="Calibri"/>
                <w:bCs/>
                <w:lang w:val="kk-KZ" w:eastAsia="en-US"/>
              </w:rPr>
            </w:pPr>
          </w:p>
        </w:tc>
        <w:tc>
          <w:tcPr>
            <w:tcW w:w="1560" w:type="dxa"/>
            <w:vMerge/>
            <w:vAlign w:val="center"/>
          </w:tcPr>
          <w:p w14:paraId="31E36AFD" w14:textId="77777777" w:rsidR="00BB623C" w:rsidRPr="005B4A54" w:rsidRDefault="00BB623C" w:rsidP="00C47598">
            <w:pPr>
              <w:rPr>
                <w:rFonts w:eastAsia="Calibri"/>
                <w:bCs/>
                <w:lang w:val="kk-KZ" w:eastAsia="en-US"/>
              </w:rPr>
            </w:pPr>
          </w:p>
        </w:tc>
        <w:tc>
          <w:tcPr>
            <w:tcW w:w="1417" w:type="dxa"/>
            <w:vMerge/>
            <w:vAlign w:val="center"/>
          </w:tcPr>
          <w:p w14:paraId="7C8C2BBF" w14:textId="77777777" w:rsidR="00BB623C" w:rsidRPr="005B4A54" w:rsidRDefault="00BB623C" w:rsidP="00C47598">
            <w:pPr>
              <w:rPr>
                <w:rFonts w:eastAsia="Calibri"/>
                <w:bCs/>
                <w:lang w:val="kk-KZ" w:eastAsia="en-US"/>
              </w:rPr>
            </w:pPr>
          </w:p>
        </w:tc>
        <w:tc>
          <w:tcPr>
            <w:tcW w:w="1187" w:type="dxa"/>
            <w:vMerge/>
            <w:vAlign w:val="center"/>
          </w:tcPr>
          <w:p w14:paraId="2877354D" w14:textId="77777777" w:rsidR="00BB623C" w:rsidRPr="005B4A54" w:rsidRDefault="00BB623C" w:rsidP="00C47598">
            <w:pPr>
              <w:rPr>
                <w:rFonts w:eastAsia="Calibri"/>
                <w:bCs/>
                <w:lang w:val="kk-KZ" w:eastAsia="en-US"/>
              </w:rPr>
            </w:pPr>
          </w:p>
        </w:tc>
        <w:tc>
          <w:tcPr>
            <w:tcW w:w="1417" w:type="dxa"/>
            <w:vMerge/>
            <w:vAlign w:val="center"/>
          </w:tcPr>
          <w:p w14:paraId="004488A5" w14:textId="77777777" w:rsidR="00BB623C" w:rsidRPr="005B4A54" w:rsidRDefault="00BB623C" w:rsidP="00C47598">
            <w:pPr>
              <w:rPr>
                <w:rFonts w:eastAsia="Calibri"/>
                <w:bCs/>
                <w:lang w:val="kk-KZ" w:eastAsia="en-US"/>
              </w:rPr>
            </w:pPr>
          </w:p>
        </w:tc>
        <w:tc>
          <w:tcPr>
            <w:tcW w:w="1843" w:type="dxa"/>
            <w:vAlign w:val="center"/>
          </w:tcPr>
          <w:p w14:paraId="603AC1DC"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492BFD4C" w14:textId="77777777" w:rsidR="00BB623C" w:rsidRPr="005B4A54" w:rsidRDefault="00BB623C" w:rsidP="00C47598">
            <w:pPr>
              <w:rPr>
                <w:rFonts w:eastAsia="Calibri"/>
                <w:bCs/>
                <w:lang w:val="kk-KZ" w:eastAsia="en-US"/>
              </w:rPr>
            </w:pPr>
          </w:p>
        </w:tc>
      </w:tr>
      <w:tr w:rsidR="00BB623C" w:rsidRPr="00311060" w14:paraId="2FCA57F6" w14:textId="77777777" w:rsidTr="00CF7401">
        <w:tc>
          <w:tcPr>
            <w:tcW w:w="534" w:type="dxa"/>
            <w:vMerge/>
            <w:vAlign w:val="center"/>
          </w:tcPr>
          <w:p w14:paraId="3E9A20F0" w14:textId="77777777" w:rsidR="00BB623C" w:rsidRPr="005B4A54" w:rsidRDefault="00BB623C" w:rsidP="00C47598">
            <w:pPr>
              <w:rPr>
                <w:rFonts w:eastAsia="Calibri"/>
                <w:bCs/>
                <w:lang w:val="kk-KZ" w:eastAsia="en-US"/>
              </w:rPr>
            </w:pPr>
          </w:p>
        </w:tc>
        <w:tc>
          <w:tcPr>
            <w:tcW w:w="761" w:type="dxa"/>
            <w:vMerge/>
            <w:vAlign w:val="center"/>
          </w:tcPr>
          <w:p w14:paraId="39EE6FC1" w14:textId="77777777" w:rsidR="00BB623C" w:rsidRPr="005B4A54" w:rsidRDefault="00BB623C" w:rsidP="00C47598">
            <w:pPr>
              <w:rPr>
                <w:rFonts w:eastAsia="Calibri"/>
                <w:bCs/>
                <w:lang w:val="kk-KZ" w:eastAsia="en-US"/>
              </w:rPr>
            </w:pPr>
          </w:p>
        </w:tc>
        <w:tc>
          <w:tcPr>
            <w:tcW w:w="1908" w:type="dxa"/>
            <w:vMerge/>
            <w:vAlign w:val="center"/>
          </w:tcPr>
          <w:p w14:paraId="0B420D6B" w14:textId="77777777" w:rsidR="00BB623C" w:rsidRPr="005B4A54" w:rsidRDefault="00BB623C" w:rsidP="00C47598">
            <w:pPr>
              <w:rPr>
                <w:rFonts w:eastAsia="Calibri"/>
                <w:lang w:val="kk-KZ" w:eastAsia="en-US"/>
              </w:rPr>
            </w:pPr>
          </w:p>
        </w:tc>
        <w:tc>
          <w:tcPr>
            <w:tcW w:w="2126" w:type="dxa"/>
            <w:vMerge/>
            <w:vAlign w:val="center"/>
          </w:tcPr>
          <w:p w14:paraId="00096E3C" w14:textId="77777777" w:rsidR="00BB623C" w:rsidRPr="005B4A54" w:rsidRDefault="00BB623C" w:rsidP="00C47598">
            <w:pPr>
              <w:rPr>
                <w:rFonts w:eastAsia="Calibri"/>
                <w:bCs/>
                <w:lang w:val="kk-KZ" w:eastAsia="en-US"/>
              </w:rPr>
            </w:pPr>
          </w:p>
        </w:tc>
        <w:tc>
          <w:tcPr>
            <w:tcW w:w="1560" w:type="dxa"/>
            <w:vMerge/>
            <w:vAlign w:val="center"/>
          </w:tcPr>
          <w:p w14:paraId="04D6954B" w14:textId="77777777" w:rsidR="00BB623C" w:rsidRPr="005B4A54" w:rsidRDefault="00BB623C" w:rsidP="00C47598">
            <w:pPr>
              <w:rPr>
                <w:rFonts w:eastAsia="Calibri"/>
                <w:bCs/>
                <w:lang w:val="kk-KZ" w:eastAsia="en-US"/>
              </w:rPr>
            </w:pPr>
          </w:p>
        </w:tc>
        <w:tc>
          <w:tcPr>
            <w:tcW w:w="1417" w:type="dxa"/>
            <w:vMerge/>
            <w:vAlign w:val="center"/>
          </w:tcPr>
          <w:p w14:paraId="372A1924" w14:textId="77777777" w:rsidR="00BB623C" w:rsidRPr="005B4A54" w:rsidRDefault="00BB623C" w:rsidP="00C47598">
            <w:pPr>
              <w:rPr>
                <w:rFonts w:eastAsia="Calibri"/>
                <w:bCs/>
                <w:lang w:val="kk-KZ" w:eastAsia="en-US"/>
              </w:rPr>
            </w:pPr>
          </w:p>
        </w:tc>
        <w:tc>
          <w:tcPr>
            <w:tcW w:w="1187" w:type="dxa"/>
            <w:vMerge/>
            <w:vAlign w:val="center"/>
          </w:tcPr>
          <w:p w14:paraId="651358BB" w14:textId="77777777" w:rsidR="00BB623C" w:rsidRPr="005B4A54" w:rsidRDefault="00BB623C" w:rsidP="00C47598">
            <w:pPr>
              <w:rPr>
                <w:rFonts w:eastAsia="Calibri"/>
                <w:bCs/>
                <w:lang w:val="kk-KZ" w:eastAsia="en-US"/>
              </w:rPr>
            </w:pPr>
          </w:p>
        </w:tc>
        <w:tc>
          <w:tcPr>
            <w:tcW w:w="1417" w:type="dxa"/>
            <w:vMerge/>
            <w:vAlign w:val="center"/>
          </w:tcPr>
          <w:p w14:paraId="323FDFB7" w14:textId="77777777" w:rsidR="00BB623C" w:rsidRPr="005B4A54" w:rsidRDefault="00BB623C" w:rsidP="00C47598">
            <w:pPr>
              <w:rPr>
                <w:rFonts w:eastAsia="Calibri"/>
                <w:bCs/>
                <w:lang w:val="kk-KZ" w:eastAsia="en-US"/>
              </w:rPr>
            </w:pPr>
          </w:p>
        </w:tc>
        <w:tc>
          <w:tcPr>
            <w:tcW w:w="1843" w:type="dxa"/>
            <w:vAlign w:val="center"/>
          </w:tcPr>
          <w:p w14:paraId="57764AE4"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7023FDBE" w14:textId="77777777" w:rsidR="00BB623C" w:rsidRPr="005B4A54" w:rsidRDefault="00BB623C" w:rsidP="00C47598">
            <w:pPr>
              <w:rPr>
                <w:rFonts w:eastAsia="Calibri"/>
                <w:bCs/>
                <w:lang w:val="kk-KZ" w:eastAsia="en-US"/>
              </w:rPr>
            </w:pPr>
          </w:p>
        </w:tc>
      </w:tr>
      <w:tr w:rsidR="00BB623C" w:rsidRPr="00311060" w14:paraId="3122F26E" w14:textId="77777777" w:rsidTr="00CF7401">
        <w:tc>
          <w:tcPr>
            <w:tcW w:w="534" w:type="dxa"/>
            <w:vMerge/>
            <w:vAlign w:val="center"/>
          </w:tcPr>
          <w:p w14:paraId="009D4E9D" w14:textId="77777777" w:rsidR="00BB623C" w:rsidRPr="005B4A54" w:rsidRDefault="00BB623C" w:rsidP="00C47598">
            <w:pPr>
              <w:rPr>
                <w:rFonts w:eastAsia="Calibri"/>
                <w:bCs/>
                <w:lang w:val="kk-KZ" w:eastAsia="en-US"/>
              </w:rPr>
            </w:pPr>
          </w:p>
        </w:tc>
        <w:tc>
          <w:tcPr>
            <w:tcW w:w="761" w:type="dxa"/>
            <w:vMerge/>
            <w:vAlign w:val="center"/>
          </w:tcPr>
          <w:p w14:paraId="2DDD9323" w14:textId="77777777" w:rsidR="00BB623C" w:rsidRPr="005B4A54" w:rsidRDefault="00BB623C" w:rsidP="00C47598">
            <w:pPr>
              <w:rPr>
                <w:rFonts w:eastAsia="Calibri"/>
                <w:bCs/>
                <w:lang w:val="kk-KZ" w:eastAsia="en-US"/>
              </w:rPr>
            </w:pPr>
          </w:p>
        </w:tc>
        <w:tc>
          <w:tcPr>
            <w:tcW w:w="1908" w:type="dxa"/>
            <w:vMerge/>
            <w:vAlign w:val="center"/>
          </w:tcPr>
          <w:p w14:paraId="28625EBD" w14:textId="77777777" w:rsidR="00BB623C" w:rsidRPr="005B4A54" w:rsidRDefault="00BB623C" w:rsidP="00C47598">
            <w:pPr>
              <w:rPr>
                <w:rFonts w:eastAsia="Calibri"/>
                <w:lang w:val="kk-KZ" w:eastAsia="en-US"/>
              </w:rPr>
            </w:pPr>
          </w:p>
        </w:tc>
        <w:tc>
          <w:tcPr>
            <w:tcW w:w="2126" w:type="dxa"/>
            <w:vMerge/>
            <w:vAlign w:val="center"/>
          </w:tcPr>
          <w:p w14:paraId="60D94067" w14:textId="77777777" w:rsidR="00BB623C" w:rsidRPr="005B4A54" w:rsidRDefault="00BB623C" w:rsidP="00C47598">
            <w:pPr>
              <w:rPr>
                <w:rFonts w:eastAsia="Calibri"/>
                <w:bCs/>
                <w:lang w:val="kk-KZ" w:eastAsia="en-US"/>
              </w:rPr>
            </w:pPr>
          </w:p>
        </w:tc>
        <w:tc>
          <w:tcPr>
            <w:tcW w:w="1560" w:type="dxa"/>
            <w:vMerge/>
            <w:vAlign w:val="center"/>
          </w:tcPr>
          <w:p w14:paraId="09889968" w14:textId="77777777" w:rsidR="00BB623C" w:rsidRPr="005B4A54" w:rsidRDefault="00BB623C" w:rsidP="00C47598">
            <w:pPr>
              <w:rPr>
                <w:rFonts w:eastAsia="Calibri"/>
                <w:bCs/>
                <w:lang w:val="kk-KZ" w:eastAsia="en-US"/>
              </w:rPr>
            </w:pPr>
          </w:p>
        </w:tc>
        <w:tc>
          <w:tcPr>
            <w:tcW w:w="1417" w:type="dxa"/>
            <w:vMerge/>
            <w:vAlign w:val="center"/>
          </w:tcPr>
          <w:p w14:paraId="5871EED1" w14:textId="77777777" w:rsidR="00BB623C" w:rsidRPr="005B4A54" w:rsidRDefault="00BB623C" w:rsidP="00C47598">
            <w:pPr>
              <w:rPr>
                <w:rFonts w:eastAsia="Calibri"/>
                <w:bCs/>
                <w:lang w:val="kk-KZ" w:eastAsia="en-US"/>
              </w:rPr>
            </w:pPr>
          </w:p>
        </w:tc>
        <w:tc>
          <w:tcPr>
            <w:tcW w:w="1187" w:type="dxa"/>
            <w:vMerge/>
            <w:vAlign w:val="center"/>
          </w:tcPr>
          <w:p w14:paraId="25E39F12" w14:textId="77777777" w:rsidR="00BB623C" w:rsidRPr="005B4A54" w:rsidRDefault="00BB623C" w:rsidP="00C47598">
            <w:pPr>
              <w:rPr>
                <w:rFonts w:eastAsia="Calibri"/>
                <w:bCs/>
                <w:lang w:val="kk-KZ" w:eastAsia="en-US"/>
              </w:rPr>
            </w:pPr>
          </w:p>
        </w:tc>
        <w:tc>
          <w:tcPr>
            <w:tcW w:w="1417" w:type="dxa"/>
            <w:vMerge/>
            <w:vAlign w:val="center"/>
          </w:tcPr>
          <w:p w14:paraId="285A3288" w14:textId="77777777" w:rsidR="00BB623C" w:rsidRPr="005B4A54" w:rsidRDefault="00BB623C" w:rsidP="00C47598">
            <w:pPr>
              <w:rPr>
                <w:rFonts w:eastAsia="Calibri"/>
                <w:bCs/>
                <w:lang w:val="kk-KZ" w:eastAsia="en-US"/>
              </w:rPr>
            </w:pPr>
          </w:p>
        </w:tc>
        <w:tc>
          <w:tcPr>
            <w:tcW w:w="1843" w:type="dxa"/>
            <w:vAlign w:val="center"/>
          </w:tcPr>
          <w:p w14:paraId="27515FB4"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77D13D20" w14:textId="77777777" w:rsidR="00BB623C" w:rsidRPr="005B4A54" w:rsidRDefault="00BB623C" w:rsidP="00C47598">
            <w:pPr>
              <w:rPr>
                <w:rFonts w:eastAsia="Calibri"/>
                <w:bCs/>
                <w:lang w:val="kk-KZ" w:eastAsia="en-US"/>
              </w:rPr>
            </w:pPr>
          </w:p>
        </w:tc>
      </w:tr>
      <w:tr w:rsidR="00BB623C" w:rsidRPr="00311060" w14:paraId="414FE0D8" w14:textId="77777777" w:rsidTr="00CF7401">
        <w:tc>
          <w:tcPr>
            <w:tcW w:w="534" w:type="dxa"/>
            <w:vMerge/>
            <w:vAlign w:val="center"/>
          </w:tcPr>
          <w:p w14:paraId="24BB3EE7" w14:textId="77777777" w:rsidR="00BB623C" w:rsidRPr="005B4A54" w:rsidRDefault="00BB623C" w:rsidP="00C47598">
            <w:pPr>
              <w:rPr>
                <w:rFonts w:eastAsia="Calibri"/>
                <w:bCs/>
                <w:lang w:val="kk-KZ" w:eastAsia="en-US"/>
              </w:rPr>
            </w:pPr>
          </w:p>
        </w:tc>
        <w:tc>
          <w:tcPr>
            <w:tcW w:w="761" w:type="dxa"/>
            <w:vMerge/>
            <w:vAlign w:val="center"/>
          </w:tcPr>
          <w:p w14:paraId="3E68EEB2" w14:textId="77777777" w:rsidR="00BB623C" w:rsidRPr="005B4A54" w:rsidRDefault="00BB623C" w:rsidP="00C47598">
            <w:pPr>
              <w:rPr>
                <w:rFonts w:eastAsia="Calibri"/>
                <w:bCs/>
                <w:lang w:val="kk-KZ" w:eastAsia="en-US"/>
              </w:rPr>
            </w:pPr>
          </w:p>
        </w:tc>
        <w:tc>
          <w:tcPr>
            <w:tcW w:w="1908" w:type="dxa"/>
            <w:vMerge/>
            <w:vAlign w:val="center"/>
          </w:tcPr>
          <w:p w14:paraId="5A9A0724" w14:textId="77777777" w:rsidR="00BB623C" w:rsidRPr="005B4A54" w:rsidRDefault="00BB623C" w:rsidP="00C47598">
            <w:pPr>
              <w:rPr>
                <w:rFonts w:eastAsia="Calibri"/>
                <w:lang w:val="kk-KZ" w:eastAsia="en-US"/>
              </w:rPr>
            </w:pPr>
          </w:p>
        </w:tc>
        <w:tc>
          <w:tcPr>
            <w:tcW w:w="2126" w:type="dxa"/>
            <w:vMerge/>
            <w:vAlign w:val="center"/>
          </w:tcPr>
          <w:p w14:paraId="6210E02B" w14:textId="77777777" w:rsidR="00BB623C" w:rsidRPr="005B4A54" w:rsidRDefault="00BB623C" w:rsidP="00C47598">
            <w:pPr>
              <w:rPr>
                <w:rFonts w:eastAsia="Calibri"/>
                <w:bCs/>
                <w:lang w:val="kk-KZ" w:eastAsia="en-US"/>
              </w:rPr>
            </w:pPr>
          </w:p>
        </w:tc>
        <w:tc>
          <w:tcPr>
            <w:tcW w:w="1560" w:type="dxa"/>
            <w:vMerge/>
            <w:vAlign w:val="center"/>
          </w:tcPr>
          <w:p w14:paraId="3C74C7A2" w14:textId="77777777" w:rsidR="00BB623C" w:rsidRPr="005B4A54" w:rsidRDefault="00BB623C" w:rsidP="00C47598">
            <w:pPr>
              <w:rPr>
                <w:rFonts w:eastAsia="Calibri"/>
                <w:bCs/>
                <w:lang w:val="kk-KZ" w:eastAsia="en-US"/>
              </w:rPr>
            </w:pPr>
          </w:p>
        </w:tc>
        <w:tc>
          <w:tcPr>
            <w:tcW w:w="1417" w:type="dxa"/>
            <w:vMerge/>
            <w:vAlign w:val="center"/>
          </w:tcPr>
          <w:p w14:paraId="671B6EE9" w14:textId="77777777" w:rsidR="00BB623C" w:rsidRPr="005B4A54" w:rsidRDefault="00BB623C" w:rsidP="00C47598">
            <w:pPr>
              <w:rPr>
                <w:rFonts w:eastAsia="Calibri"/>
                <w:bCs/>
                <w:lang w:val="kk-KZ" w:eastAsia="en-US"/>
              </w:rPr>
            </w:pPr>
          </w:p>
        </w:tc>
        <w:tc>
          <w:tcPr>
            <w:tcW w:w="1187" w:type="dxa"/>
            <w:vMerge/>
            <w:vAlign w:val="center"/>
          </w:tcPr>
          <w:p w14:paraId="227AD16A" w14:textId="77777777" w:rsidR="00BB623C" w:rsidRPr="005B4A54" w:rsidRDefault="00BB623C" w:rsidP="00C47598">
            <w:pPr>
              <w:rPr>
                <w:rFonts w:eastAsia="Calibri"/>
                <w:bCs/>
                <w:lang w:val="kk-KZ" w:eastAsia="en-US"/>
              </w:rPr>
            </w:pPr>
          </w:p>
        </w:tc>
        <w:tc>
          <w:tcPr>
            <w:tcW w:w="1417" w:type="dxa"/>
            <w:vMerge/>
            <w:vAlign w:val="center"/>
          </w:tcPr>
          <w:p w14:paraId="5CC09125" w14:textId="77777777" w:rsidR="00BB623C" w:rsidRPr="005B4A54" w:rsidRDefault="00BB623C" w:rsidP="00C47598">
            <w:pPr>
              <w:rPr>
                <w:rFonts w:eastAsia="Calibri"/>
                <w:bCs/>
                <w:lang w:val="kk-KZ" w:eastAsia="en-US"/>
              </w:rPr>
            </w:pPr>
          </w:p>
        </w:tc>
        <w:tc>
          <w:tcPr>
            <w:tcW w:w="1843" w:type="dxa"/>
            <w:vAlign w:val="center"/>
          </w:tcPr>
          <w:p w14:paraId="628D16C6"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59AF9E11" w14:textId="77777777" w:rsidR="00BB623C" w:rsidRPr="005B4A54" w:rsidRDefault="00BB623C" w:rsidP="00C47598">
            <w:pPr>
              <w:rPr>
                <w:rFonts w:eastAsia="Calibri"/>
                <w:bCs/>
                <w:lang w:val="kk-KZ" w:eastAsia="en-US"/>
              </w:rPr>
            </w:pPr>
          </w:p>
        </w:tc>
      </w:tr>
      <w:tr w:rsidR="00BB623C" w:rsidRPr="00311060" w14:paraId="19119406" w14:textId="77777777" w:rsidTr="00CF7401">
        <w:tc>
          <w:tcPr>
            <w:tcW w:w="534" w:type="dxa"/>
            <w:vMerge/>
            <w:vAlign w:val="center"/>
          </w:tcPr>
          <w:p w14:paraId="3071A32C" w14:textId="77777777" w:rsidR="00BB623C" w:rsidRPr="005B4A54" w:rsidRDefault="00BB623C" w:rsidP="00C47598">
            <w:pPr>
              <w:rPr>
                <w:rFonts w:eastAsia="Calibri"/>
                <w:bCs/>
                <w:lang w:val="kk-KZ" w:eastAsia="en-US"/>
              </w:rPr>
            </w:pPr>
          </w:p>
        </w:tc>
        <w:tc>
          <w:tcPr>
            <w:tcW w:w="761" w:type="dxa"/>
            <w:vMerge/>
            <w:vAlign w:val="center"/>
          </w:tcPr>
          <w:p w14:paraId="128DAD9F" w14:textId="77777777" w:rsidR="00BB623C" w:rsidRPr="005B4A54" w:rsidRDefault="00BB623C" w:rsidP="00C47598">
            <w:pPr>
              <w:rPr>
                <w:rFonts w:eastAsia="Calibri"/>
                <w:bCs/>
                <w:lang w:val="kk-KZ" w:eastAsia="en-US"/>
              </w:rPr>
            </w:pPr>
          </w:p>
        </w:tc>
        <w:tc>
          <w:tcPr>
            <w:tcW w:w="1908" w:type="dxa"/>
            <w:vMerge/>
            <w:vAlign w:val="center"/>
          </w:tcPr>
          <w:p w14:paraId="604A700C" w14:textId="77777777" w:rsidR="00BB623C" w:rsidRPr="005B4A54" w:rsidRDefault="00BB623C" w:rsidP="00C47598">
            <w:pPr>
              <w:rPr>
                <w:rFonts w:eastAsia="Calibri"/>
                <w:lang w:val="kk-KZ" w:eastAsia="en-US"/>
              </w:rPr>
            </w:pPr>
          </w:p>
        </w:tc>
        <w:tc>
          <w:tcPr>
            <w:tcW w:w="2126" w:type="dxa"/>
            <w:vMerge/>
            <w:vAlign w:val="center"/>
          </w:tcPr>
          <w:p w14:paraId="22B95A8C" w14:textId="77777777" w:rsidR="00BB623C" w:rsidRPr="005B4A54" w:rsidRDefault="00BB623C" w:rsidP="00C47598">
            <w:pPr>
              <w:rPr>
                <w:rFonts w:eastAsia="Calibri"/>
                <w:bCs/>
                <w:lang w:val="kk-KZ" w:eastAsia="en-US"/>
              </w:rPr>
            </w:pPr>
          </w:p>
        </w:tc>
        <w:tc>
          <w:tcPr>
            <w:tcW w:w="1560" w:type="dxa"/>
            <w:vMerge/>
            <w:vAlign w:val="center"/>
          </w:tcPr>
          <w:p w14:paraId="3BD36CB3" w14:textId="77777777" w:rsidR="00BB623C" w:rsidRPr="005B4A54" w:rsidRDefault="00BB623C" w:rsidP="00C47598">
            <w:pPr>
              <w:rPr>
                <w:rFonts w:eastAsia="Calibri"/>
                <w:bCs/>
                <w:lang w:val="kk-KZ" w:eastAsia="en-US"/>
              </w:rPr>
            </w:pPr>
          </w:p>
        </w:tc>
        <w:tc>
          <w:tcPr>
            <w:tcW w:w="1417" w:type="dxa"/>
            <w:vMerge/>
            <w:vAlign w:val="center"/>
          </w:tcPr>
          <w:p w14:paraId="38FDDF93" w14:textId="77777777" w:rsidR="00BB623C" w:rsidRPr="005B4A54" w:rsidRDefault="00BB623C" w:rsidP="00C47598">
            <w:pPr>
              <w:rPr>
                <w:rFonts w:eastAsia="Calibri"/>
                <w:bCs/>
                <w:lang w:val="kk-KZ" w:eastAsia="en-US"/>
              </w:rPr>
            </w:pPr>
          </w:p>
        </w:tc>
        <w:tc>
          <w:tcPr>
            <w:tcW w:w="1187" w:type="dxa"/>
            <w:vMerge/>
            <w:vAlign w:val="center"/>
          </w:tcPr>
          <w:p w14:paraId="7E76EE5A" w14:textId="77777777" w:rsidR="00BB623C" w:rsidRPr="005B4A54" w:rsidRDefault="00BB623C" w:rsidP="00C47598">
            <w:pPr>
              <w:rPr>
                <w:rFonts w:eastAsia="Calibri"/>
                <w:bCs/>
                <w:lang w:val="kk-KZ" w:eastAsia="en-US"/>
              </w:rPr>
            </w:pPr>
          </w:p>
        </w:tc>
        <w:tc>
          <w:tcPr>
            <w:tcW w:w="1417" w:type="dxa"/>
            <w:vMerge/>
            <w:vAlign w:val="center"/>
          </w:tcPr>
          <w:p w14:paraId="33A2FEBD" w14:textId="77777777" w:rsidR="00BB623C" w:rsidRPr="005B4A54" w:rsidRDefault="00BB623C" w:rsidP="00C47598">
            <w:pPr>
              <w:rPr>
                <w:rFonts w:eastAsia="Calibri"/>
                <w:bCs/>
                <w:lang w:val="kk-KZ" w:eastAsia="en-US"/>
              </w:rPr>
            </w:pPr>
          </w:p>
        </w:tc>
        <w:tc>
          <w:tcPr>
            <w:tcW w:w="1843" w:type="dxa"/>
            <w:vAlign w:val="center"/>
          </w:tcPr>
          <w:p w14:paraId="0F135EDF"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752B4C0D" w14:textId="77777777" w:rsidR="00BB623C" w:rsidRPr="005B4A54" w:rsidRDefault="00BB623C" w:rsidP="00C47598">
            <w:pPr>
              <w:rPr>
                <w:rFonts w:eastAsia="Calibri"/>
                <w:bCs/>
                <w:lang w:val="kk-KZ" w:eastAsia="en-US"/>
              </w:rPr>
            </w:pPr>
          </w:p>
        </w:tc>
      </w:tr>
      <w:tr w:rsidR="00BB623C" w:rsidRPr="005B4A54" w14:paraId="4388187F" w14:textId="77777777" w:rsidTr="00CF7401">
        <w:tc>
          <w:tcPr>
            <w:tcW w:w="534" w:type="dxa"/>
            <w:vMerge w:val="restart"/>
            <w:vAlign w:val="center"/>
          </w:tcPr>
          <w:p w14:paraId="5268630D" w14:textId="77777777" w:rsidR="00BB623C" w:rsidRPr="005B4A54" w:rsidRDefault="00BB623C" w:rsidP="00C47598">
            <w:pPr>
              <w:jc w:val="center"/>
              <w:rPr>
                <w:rFonts w:eastAsia="Calibri"/>
                <w:bCs/>
                <w:lang w:val="kk-KZ" w:eastAsia="en-US"/>
              </w:rPr>
            </w:pPr>
            <w:r w:rsidRPr="005B4A54">
              <w:rPr>
                <w:lang w:eastAsia="en-US"/>
              </w:rPr>
              <w:t>23</w:t>
            </w:r>
          </w:p>
        </w:tc>
        <w:tc>
          <w:tcPr>
            <w:tcW w:w="761" w:type="dxa"/>
            <w:vMerge w:val="restart"/>
            <w:vAlign w:val="center"/>
          </w:tcPr>
          <w:p w14:paraId="09ACBE65" w14:textId="77777777" w:rsidR="00BB623C" w:rsidRPr="005B4A54" w:rsidRDefault="00BB623C" w:rsidP="00C47598">
            <w:pPr>
              <w:jc w:val="center"/>
              <w:rPr>
                <w:rFonts w:eastAsia="Calibri"/>
                <w:bCs/>
                <w:lang w:val="kk-KZ" w:eastAsia="en-US"/>
              </w:rPr>
            </w:pPr>
            <w:r w:rsidRPr="005B4A54">
              <w:rPr>
                <w:lang w:eastAsia="en-US"/>
              </w:rPr>
              <w:t>G23</w:t>
            </w:r>
          </w:p>
        </w:tc>
        <w:tc>
          <w:tcPr>
            <w:tcW w:w="1908" w:type="dxa"/>
            <w:vMerge w:val="restart"/>
            <w:vAlign w:val="center"/>
          </w:tcPr>
          <w:p w14:paraId="4310E5E8" w14:textId="77777777" w:rsidR="00BB623C" w:rsidRPr="005B4A54" w:rsidRDefault="00BB623C" w:rsidP="00C47598">
            <w:pPr>
              <w:jc w:val="center"/>
              <w:rPr>
                <w:rFonts w:eastAsia="Calibri"/>
                <w:lang w:val="kk-KZ" w:eastAsia="en-US"/>
              </w:rPr>
            </w:pPr>
            <w:r w:rsidRPr="005B4A54">
              <w:rPr>
                <w:lang w:val="kk-KZ" w:eastAsia="en-US"/>
              </w:rPr>
              <w:t>Күндізгі стационарда дәрігерлік кадрлармен жасақталуы (жұмыспен қамтылған штаттық бірліктер бойынша), %</w:t>
            </w:r>
          </w:p>
        </w:tc>
        <w:tc>
          <w:tcPr>
            <w:tcW w:w="2126" w:type="dxa"/>
            <w:vMerge w:val="restart"/>
            <w:vAlign w:val="center"/>
          </w:tcPr>
          <w:p w14:paraId="7A50DE7A"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0B73EF6D" w14:textId="77777777" w:rsidR="00BB623C" w:rsidRPr="005B4A54" w:rsidRDefault="00BB623C" w:rsidP="00C47598">
            <w:pPr>
              <w:jc w:val="center"/>
              <w:rPr>
                <w:rFonts w:eastAsia="Calibri"/>
                <w:bCs/>
                <w:lang w:val="kk-KZ" w:eastAsia="en-US"/>
              </w:rPr>
            </w:pPr>
            <w:r w:rsidRPr="005B4A54">
              <w:rPr>
                <w:lang w:val="kk-KZ" w:eastAsia="en-US"/>
              </w:rPr>
              <w:t>G23.1 Күндізгі стационарда жұмыс істейтін дәрігерлердің штат бірліктерінің саны (мөлшерлемелері)</w:t>
            </w:r>
          </w:p>
        </w:tc>
        <w:tc>
          <w:tcPr>
            <w:tcW w:w="1417" w:type="dxa"/>
            <w:vMerge w:val="restart"/>
            <w:vAlign w:val="center"/>
          </w:tcPr>
          <w:p w14:paraId="79B4DADF" w14:textId="77777777" w:rsidR="00BB623C" w:rsidRPr="005B4A54" w:rsidRDefault="00BB623C" w:rsidP="00C47598">
            <w:pPr>
              <w:jc w:val="center"/>
              <w:rPr>
                <w:rFonts w:eastAsia="Calibri"/>
                <w:bCs/>
                <w:lang w:val="kk-KZ" w:eastAsia="en-US"/>
              </w:rPr>
            </w:pPr>
            <w:r w:rsidRPr="005B4A54">
              <w:rPr>
                <w:lang w:val="kk-KZ" w:eastAsia="en-US"/>
              </w:rPr>
              <w:t>G23.2 Күндізгі стационардағы дәрігерлердің штат бірліктерінің саны (мөлшерлемелері)</w:t>
            </w:r>
          </w:p>
        </w:tc>
        <w:tc>
          <w:tcPr>
            <w:tcW w:w="1187" w:type="dxa"/>
            <w:vMerge w:val="restart"/>
            <w:vAlign w:val="center"/>
          </w:tcPr>
          <w:p w14:paraId="2A3D98A5"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1815C0B2"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158E1C79"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07E6FD17"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61563FAC" w14:textId="77777777" w:rsidTr="00CF7401">
        <w:tc>
          <w:tcPr>
            <w:tcW w:w="534" w:type="dxa"/>
            <w:vMerge/>
            <w:vAlign w:val="center"/>
          </w:tcPr>
          <w:p w14:paraId="5720A25E" w14:textId="77777777" w:rsidR="00BB623C" w:rsidRPr="005B4A54" w:rsidRDefault="00BB623C" w:rsidP="00C47598">
            <w:pPr>
              <w:jc w:val="center"/>
              <w:rPr>
                <w:rFonts w:eastAsia="Calibri"/>
                <w:bCs/>
                <w:lang w:val="kk-KZ" w:eastAsia="en-US"/>
              </w:rPr>
            </w:pPr>
          </w:p>
        </w:tc>
        <w:tc>
          <w:tcPr>
            <w:tcW w:w="761" w:type="dxa"/>
            <w:vMerge/>
            <w:vAlign w:val="center"/>
          </w:tcPr>
          <w:p w14:paraId="1A01CF03" w14:textId="77777777" w:rsidR="00BB623C" w:rsidRPr="005B4A54" w:rsidRDefault="00BB623C" w:rsidP="00C47598">
            <w:pPr>
              <w:jc w:val="center"/>
              <w:rPr>
                <w:rFonts w:eastAsia="Calibri"/>
                <w:bCs/>
                <w:lang w:val="kk-KZ" w:eastAsia="en-US"/>
              </w:rPr>
            </w:pPr>
          </w:p>
        </w:tc>
        <w:tc>
          <w:tcPr>
            <w:tcW w:w="1908" w:type="dxa"/>
            <w:vMerge/>
            <w:vAlign w:val="center"/>
          </w:tcPr>
          <w:p w14:paraId="526F57EB" w14:textId="77777777" w:rsidR="00BB623C" w:rsidRPr="005B4A54" w:rsidRDefault="00BB623C" w:rsidP="00C47598">
            <w:pPr>
              <w:jc w:val="center"/>
              <w:rPr>
                <w:rFonts w:eastAsia="Calibri"/>
                <w:lang w:val="kk-KZ" w:eastAsia="en-US"/>
              </w:rPr>
            </w:pPr>
          </w:p>
        </w:tc>
        <w:tc>
          <w:tcPr>
            <w:tcW w:w="2126" w:type="dxa"/>
            <w:vMerge/>
            <w:vAlign w:val="center"/>
          </w:tcPr>
          <w:p w14:paraId="148CA432" w14:textId="77777777" w:rsidR="00BB623C" w:rsidRPr="005B4A54" w:rsidRDefault="00BB623C" w:rsidP="00C47598">
            <w:pPr>
              <w:jc w:val="center"/>
              <w:rPr>
                <w:rFonts w:eastAsia="Calibri"/>
                <w:bCs/>
                <w:lang w:val="kk-KZ" w:eastAsia="en-US"/>
              </w:rPr>
            </w:pPr>
          </w:p>
        </w:tc>
        <w:tc>
          <w:tcPr>
            <w:tcW w:w="1560" w:type="dxa"/>
            <w:vMerge/>
            <w:vAlign w:val="center"/>
          </w:tcPr>
          <w:p w14:paraId="7283D320" w14:textId="77777777" w:rsidR="00BB623C" w:rsidRPr="005B4A54" w:rsidRDefault="00BB623C" w:rsidP="00C47598">
            <w:pPr>
              <w:jc w:val="center"/>
              <w:rPr>
                <w:rFonts w:eastAsia="Calibri"/>
                <w:bCs/>
                <w:lang w:val="kk-KZ" w:eastAsia="en-US"/>
              </w:rPr>
            </w:pPr>
          </w:p>
        </w:tc>
        <w:tc>
          <w:tcPr>
            <w:tcW w:w="1417" w:type="dxa"/>
            <w:vMerge/>
            <w:vAlign w:val="center"/>
          </w:tcPr>
          <w:p w14:paraId="46475EF9" w14:textId="77777777" w:rsidR="00BB623C" w:rsidRPr="005B4A54" w:rsidRDefault="00BB623C" w:rsidP="00C47598">
            <w:pPr>
              <w:jc w:val="center"/>
              <w:rPr>
                <w:rFonts w:eastAsia="Calibri"/>
                <w:bCs/>
                <w:lang w:val="kk-KZ" w:eastAsia="en-US"/>
              </w:rPr>
            </w:pPr>
          </w:p>
        </w:tc>
        <w:tc>
          <w:tcPr>
            <w:tcW w:w="1187" w:type="dxa"/>
            <w:vMerge/>
            <w:vAlign w:val="center"/>
          </w:tcPr>
          <w:p w14:paraId="3B13431C" w14:textId="77777777" w:rsidR="00BB623C" w:rsidRPr="005B4A54" w:rsidRDefault="00BB623C" w:rsidP="00C47598">
            <w:pPr>
              <w:jc w:val="center"/>
              <w:rPr>
                <w:rFonts w:eastAsia="Calibri"/>
                <w:bCs/>
                <w:lang w:val="kk-KZ" w:eastAsia="en-US"/>
              </w:rPr>
            </w:pPr>
          </w:p>
        </w:tc>
        <w:tc>
          <w:tcPr>
            <w:tcW w:w="1417" w:type="dxa"/>
            <w:vMerge/>
            <w:vAlign w:val="center"/>
          </w:tcPr>
          <w:p w14:paraId="6D025C0A" w14:textId="77777777" w:rsidR="00BB623C" w:rsidRPr="005B4A54" w:rsidRDefault="00BB623C" w:rsidP="00C47598">
            <w:pPr>
              <w:jc w:val="center"/>
              <w:rPr>
                <w:rFonts w:eastAsia="Calibri"/>
                <w:bCs/>
                <w:lang w:val="kk-KZ" w:eastAsia="en-US"/>
              </w:rPr>
            </w:pPr>
          </w:p>
        </w:tc>
        <w:tc>
          <w:tcPr>
            <w:tcW w:w="1843" w:type="dxa"/>
            <w:vAlign w:val="center"/>
          </w:tcPr>
          <w:p w14:paraId="0E91E7CB"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0E76097A" w14:textId="77777777" w:rsidR="00BB623C" w:rsidRPr="005B4A54" w:rsidRDefault="00BB623C" w:rsidP="00C47598">
            <w:pPr>
              <w:rPr>
                <w:rFonts w:eastAsia="Calibri"/>
                <w:bCs/>
                <w:lang w:val="kk-KZ" w:eastAsia="en-US"/>
              </w:rPr>
            </w:pPr>
          </w:p>
        </w:tc>
      </w:tr>
      <w:tr w:rsidR="00BB623C" w:rsidRPr="00311060" w14:paraId="78911113" w14:textId="77777777" w:rsidTr="00CF7401">
        <w:tc>
          <w:tcPr>
            <w:tcW w:w="534" w:type="dxa"/>
            <w:vMerge/>
            <w:vAlign w:val="center"/>
          </w:tcPr>
          <w:p w14:paraId="44D585B9" w14:textId="77777777" w:rsidR="00BB623C" w:rsidRPr="005B4A54" w:rsidRDefault="00BB623C" w:rsidP="00C47598">
            <w:pPr>
              <w:jc w:val="center"/>
              <w:rPr>
                <w:rFonts w:eastAsia="Calibri"/>
                <w:bCs/>
                <w:lang w:val="kk-KZ" w:eastAsia="en-US"/>
              </w:rPr>
            </w:pPr>
          </w:p>
        </w:tc>
        <w:tc>
          <w:tcPr>
            <w:tcW w:w="761" w:type="dxa"/>
            <w:vMerge/>
            <w:vAlign w:val="center"/>
          </w:tcPr>
          <w:p w14:paraId="4E77D4AF" w14:textId="77777777" w:rsidR="00BB623C" w:rsidRPr="005B4A54" w:rsidRDefault="00BB623C" w:rsidP="00C47598">
            <w:pPr>
              <w:jc w:val="center"/>
              <w:rPr>
                <w:rFonts w:eastAsia="Calibri"/>
                <w:bCs/>
                <w:lang w:val="kk-KZ" w:eastAsia="en-US"/>
              </w:rPr>
            </w:pPr>
          </w:p>
        </w:tc>
        <w:tc>
          <w:tcPr>
            <w:tcW w:w="1908" w:type="dxa"/>
            <w:vMerge/>
            <w:vAlign w:val="center"/>
          </w:tcPr>
          <w:p w14:paraId="66272C8A" w14:textId="77777777" w:rsidR="00BB623C" w:rsidRPr="005B4A54" w:rsidRDefault="00BB623C" w:rsidP="00C47598">
            <w:pPr>
              <w:jc w:val="center"/>
              <w:rPr>
                <w:rFonts w:eastAsia="Calibri"/>
                <w:lang w:val="kk-KZ" w:eastAsia="en-US"/>
              </w:rPr>
            </w:pPr>
          </w:p>
        </w:tc>
        <w:tc>
          <w:tcPr>
            <w:tcW w:w="2126" w:type="dxa"/>
            <w:vMerge/>
            <w:vAlign w:val="center"/>
          </w:tcPr>
          <w:p w14:paraId="07E4AAB7" w14:textId="77777777" w:rsidR="00BB623C" w:rsidRPr="005B4A54" w:rsidRDefault="00BB623C" w:rsidP="00C47598">
            <w:pPr>
              <w:jc w:val="center"/>
              <w:rPr>
                <w:rFonts w:eastAsia="Calibri"/>
                <w:bCs/>
                <w:lang w:val="kk-KZ" w:eastAsia="en-US"/>
              </w:rPr>
            </w:pPr>
          </w:p>
        </w:tc>
        <w:tc>
          <w:tcPr>
            <w:tcW w:w="1560" w:type="dxa"/>
            <w:vMerge/>
            <w:vAlign w:val="center"/>
          </w:tcPr>
          <w:p w14:paraId="6A75D644" w14:textId="77777777" w:rsidR="00BB623C" w:rsidRPr="005B4A54" w:rsidRDefault="00BB623C" w:rsidP="00C47598">
            <w:pPr>
              <w:jc w:val="center"/>
              <w:rPr>
                <w:rFonts w:eastAsia="Calibri"/>
                <w:bCs/>
                <w:lang w:val="kk-KZ" w:eastAsia="en-US"/>
              </w:rPr>
            </w:pPr>
          </w:p>
        </w:tc>
        <w:tc>
          <w:tcPr>
            <w:tcW w:w="1417" w:type="dxa"/>
            <w:vMerge/>
            <w:vAlign w:val="center"/>
          </w:tcPr>
          <w:p w14:paraId="45A9D9DA" w14:textId="77777777" w:rsidR="00BB623C" w:rsidRPr="005B4A54" w:rsidRDefault="00BB623C" w:rsidP="00C47598">
            <w:pPr>
              <w:jc w:val="center"/>
              <w:rPr>
                <w:rFonts w:eastAsia="Calibri"/>
                <w:bCs/>
                <w:lang w:val="kk-KZ" w:eastAsia="en-US"/>
              </w:rPr>
            </w:pPr>
          </w:p>
        </w:tc>
        <w:tc>
          <w:tcPr>
            <w:tcW w:w="1187" w:type="dxa"/>
            <w:vMerge/>
            <w:vAlign w:val="center"/>
          </w:tcPr>
          <w:p w14:paraId="2017504C" w14:textId="77777777" w:rsidR="00BB623C" w:rsidRPr="005B4A54" w:rsidRDefault="00BB623C" w:rsidP="00C47598">
            <w:pPr>
              <w:jc w:val="center"/>
              <w:rPr>
                <w:rFonts w:eastAsia="Calibri"/>
                <w:bCs/>
                <w:lang w:val="kk-KZ" w:eastAsia="en-US"/>
              </w:rPr>
            </w:pPr>
          </w:p>
        </w:tc>
        <w:tc>
          <w:tcPr>
            <w:tcW w:w="1417" w:type="dxa"/>
            <w:vMerge/>
            <w:vAlign w:val="center"/>
          </w:tcPr>
          <w:p w14:paraId="39702DC1" w14:textId="77777777" w:rsidR="00BB623C" w:rsidRPr="005B4A54" w:rsidRDefault="00BB623C" w:rsidP="00C47598">
            <w:pPr>
              <w:jc w:val="center"/>
              <w:rPr>
                <w:rFonts w:eastAsia="Calibri"/>
                <w:bCs/>
                <w:lang w:val="kk-KZ" w:eastAsia="en-US"/>
              </w:rPr>
            </w:pPr>
          </w:p>
        </w:tc>
        <w:tc>
          <w:tcPr>
            <w:tcW w:w="1843" w:type="dxa"/>
            <w:vAlign w:val="center"/>
          </w:tcPr>
          <w:p w14:paraId="1F981D28"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29A34B6B" w14:textId="77777777" w:rsidR="00BB623C" w:rsidRPr="005B4A54" w:rsidRDefault="00BB623C" w:rsidP="00C47598">
            <w:pPr>
              <w:rPr>
                <w:rFonts w:eastAsia="Calibri"/>
                <w:bCs/>
                <w:lang w:val="kk-KZ" w:eastAsia="en-US"/>
              </w:rPr>
            </w:pPr>
          </w:p>
        </w:tc>
      </w:tr>
      <w:tr w:rsidR="00BB623C" w:rsidRPr="00311060" w14:paraId="012B89CE" w14:textId="77777777" w:rsidTr="00CF7401">
        <w:tc>
          <w:tcPr>
            <w:tcW w:w="534" w:type="dxa"/>
            <w:vMerge/>
            <w:vAlign w:val="center"/>
          </w:tcPr>
          <w:p w14:paraId="7048F17F" w14:textId="77777777" w:rsidR="00BB623C" w:rsidRPr="005B4A54" w:rsidRDefault="00BB623C" w:rsidP="00C47598">
            <w:pPr>
              <w:jc w:val="center"/>
              <w:rPr>
                <w:rFonts w:eastAsia="Calibri"/>
                <w:bCs/>
                <w:lang w:val="kk-KZ" w:eastAsia="en-US"/>
              </w:rPr>
            </w:pPr>
          </w:p>
        </w:tc>
        <w:tc>
          <w:tcPr>
            <w:tcW w:w="761" w:type="dxa"/>
            <w:vMerge/>
            <w:vAlign w:val="center"/>
          </w:tcPr>
          <w:p w14:paraId="39658F0C" w14:textId="77777777" w:rsidR="00BB623C" w:rsidRPr="005B4A54" w:rsidRDefault="00BB623C" w:rsidP="00C47598">
            <w:pPr>
              <w:jc w:val="center"/>
              <w:rPr>
                <w:rFonts w:eastAsia="Calibri"/>
                <w:bCs/>
                <w:lang w:val="kk-KZ" w:eastAsia="en-US"/>
              </w:rPr>
            </w:pPr>
          </w:p>
        </w:tc>
        <w:tc>
          <w:tcPr>
            <w:tcW w:w="1908" w:type="dxa"/>
            <w:vMerge/>
            <w:vAlign w:val="center"/>
          </w:tcPr>
          <w:p w14:paraId="082D8738" w14:textId="77777777" w:rsidR="00BB623C" w:rsidRPr="005B4A54" w:rsidRDefault="00BB623C" w:rsidP="00C47598">
            <w:pPr>
              <w:jc w:val="center"/>
              <w:rPr>
                <w:rFonts w:eastAsia="Calibri"/>
                <w:lang w:val="kk-KZ" w:eastAsia="en-US"/>
              </w:rPr>
            </w:pPr>
          </w:p>
        </w:tc>
        <w:tc>
          <w:tcPr>
            <w:tcW w:w="2126" w:type="dxa"/>
            <w:vMerge/>
            <w:vAlign w:val="center"/>
          </w:tcPr>
          <w:p w14:paraId="55A92A3D" w14:textId="77777777" w:rsidR="00BB623C" w:rsidRPr="005B4A54" w:rsidRDefault="00BB623C" w:rsidP="00C47598">
            <w:pPr>
              <w:jc w:val="center"/>
              <w:rPr>
                <w:rFonts w:eastAsia="Calibri"/>
                <w:bCs/>
                <w:lang w:val="kk-KZ" w:eastAsia="en-US"/>
              </w:rPr>
            </w:pPr>
          </w:p>
        </w:tc>
        <w:tc>
          <w:tcPr>
            <w:tcW w:w="1560" w:type="dxa"/>
            <w:vMerge/>
            <w:vAlign w:val="center"/>
          </w:tcPr>
          <w:p w14:paraId="55C63728" w14:textId="77777777" w:rsidR="00BB623C" w:rsidRPr="005B4A54" w:rsidRDefault="00BB623C" w:rsidP="00C47598">
            <w:pPr>
              <w:jc w:val="center"/>
              <w:rPr>
                <w:rFonts w:eastAsia="Calibri"/>
                <w:bCs/>
                <w:lang w:val="kk-KZ" w:eastAsia="en-US"/>
              </w:rPr>
            </w:pPr>
          </w:p>
        </w:tc>
        <w:tc>
          <w:tcPr>
            <w:tcW w:w="1417" w:type="dxa"/>
            <w:vMerge/>
            <w:vAlign w:val="center"/>
          </w:tcPr>
          <w:p w14:paraId="303EE0EF" w14:textId="77777777" w:rsidR="00BB623C" w:rsidRPr="005B4A54" w:rsidRDefault="00BB623C" w:rsidP="00C47598">
            <w:pPr>
              <w:jc w:val="center"/>
              <w:rPr>
                <w:rFonts w:eastAsia="Calibri"/>
                <w:bCs/>
                <w:lang w:val="kk-KZ" w:eastAsia="en-US"/>
              </w:rPr>
            </w:pPr>
          </w:p>
        </w:tc>
        <w:tc>
          <w:tcPr>
            <w:tcW w:w="1187" w:type="dxa"/>
            <w:vMerge/>
            <w:vAlign w:val="center"/>
          </w:tcPr>
          <w:p w14:paraId="7747FDC6" w14:textId="77777777" w:rsidR="00BB623C" w:rsidRPr="005B4A54" w:rsidRDefault="00BB623C" w:rsidP="00C47598">
            <w:pPr>
              <w:jc w:val="center"/>
              <w:rPr>
                <w:rFonts w:eastAsia="Calibri"/>
                <w:bCs/>
                <w:lang w:val="kk-KZ" w:eastAsia="en-US"/>
              </w:rPr>
            </w:pPr>
          </w:p>
        </w:tc>
        <w:tc>
          <w:tcPr>
            <w:tcW w:w="1417" w:type="dxa"/>
            <w:vMerge/>
            <w:vAlign w:val="center"/>
          </w:tcPr>
          <w:p w14:paraId="1FDF83AD" w14:textId="77777777" w:rsidR="00BB623C" w:rsidRPr="005B4A54" w:rsidRDefault="00BB623C" w:rsidP="00C47598">
            <w:pPr>
              <w:jc w:val="center"/>
              <w:rPr>
                <w:rFonts w:eastAsia="Calibri"/>
                <w:bCs/>
                <w:lang w:val="kk-KZ" w:eastAsia="en-US"/>
              </w:rPr>
            </w:pPr>
          </w:p>
        </w:tc>
        <w:tc>
          <w:tcPr>
            <w:tcW w:w="1843" w:type="dxa"/>
            <w:vAlign w:val="center"/>
          </w:tcPr>
          <w:p w14:paraId="5CCB494E" w14:textId="77777777" w:rsidR="00BB623C" w:rsidRPr="005B4A54" w:rsidRDefault="00BB623C" w:rsidP="00C47598">
            <w:pPr>
              <w:jc w:val="center"/>
              <w:rPr>
                <w:rFonts w:eastAsia="Calibri"/>
                <w:bCs/>
                <w:lang w:val="kk-KZ" w:eastAsia="en-US"/>
              </w:rPr>
            </w:pPr>
            <w:r w:rsidRPr="005B4A54">
              <w:rPr>
                <w:lang w:val="kk-KZ" w:eastAsia="en-US"/>
              </w:rPr>
              <w:t xml:space="preserve">2 балл - 60-69 баллға </w:t>
            </w:r>
            <w:r w:rsidRPr="005B4A54">
              <w:rPr>
                <w:lang w:val="kk-KZ" w:eastAsia="en-US"/>
              </w:rPr>
              <w:lastRenderedPageBreak/>
              <w:t>нысаналы көрсеткішке қол жеткізу</w:t>
            </w:r>
          </w:p>
        </w:tc>
        <w:tc>
          <w:tcPr>
            <w:tcW w:w="1701" w:type="dxa"/>
            <w:vMerge/>
            <w:vAlign w:val="center"/>
          </w:tcPr>
          <w:p w14:paraId="7DC81DC8" w14:textId="77777777" w:rsidR="00BB623C" w:rsidRPr="005B4A54" w:rsidRDefault="00BB623C" w:rsidP="00C47598">
            <w:pPr>
              <w:rPr>
                <w:rFonts w:eastAsia="Calibri"/>
                <w:bCs/>
                <w:lang w:val="kk-KZ" w:eastAsia="en-US"/>
              </w:rPr>
            </w:pPr>
          </w:p>
        </w:tc>
      </w:tr>
      <w:tr w:rsidR="00BB623C" w:rsidRPr="00311060" w14:paraId="6315EDA6" w14:textId="77777777" w:rsidTr="00CF7401">
        <w:tc>
          <w:tcPr>
            <w:tcW w:w="534" w:type="dxa"/>
            <w:vMerge/>
            <w:vAlign w:val="center"/>
          </w:tcPr>
          <w:p w14:paraId="7E5258F5" w14:textId="77777777" w:rsidR="00BB623C" w:rsidRPr="005B4A54" w:rsidRDefault="00BB623C" w:rsidP="00C47598">
            <w:pPr>
              <w:jc w:val="center"/>
              <w:rPr>
                <w:rFonts w:eastAsia="Calibri"/>
                <w:bCs/>
                <w:lang w:val="kk-KZ" w:eastAsia="en-US"/>
              </w:rPr>
            </w:pPr>
          </w:p>
        </w:tc>
        <w:tc>
          <w:tcPr>
            <w:tcW w:w="761" w:type="dxa"/>
            <w:vMerge/>
            <w:vAlign w:val="center"/>
          </w:tcPr>
          <w:p w14:paraId="382BA6E4" w14:textId="77777777" w:rsidR="00BB623C" w:rsidRPr="005B4A54" w:rsidRDefault="00BB623C" w:rsidP="00C47598">
            <w:pPr>
              <w:jc w:val="center"/>
              <w:rPr>
                <w:rFonts w:eastAsia="Calibri"/>
                <w:bCs/>
                <w:lang w:val="kk-KZ" w:eastAsia="en-US"/>
              </w:rPr>
            </w:pPr>
          </w:p>
        </w:tc>
        <w:tc>
          <w:tcPr>
            <w:tcW w:w="1908" w:type="dxa"/>
            <w:vMerge/>
            <w:vAlign w:val="center"/>
          </w:tcPr>
          <w:p w14:paraId="7DAE4FD1" w14:textId="77777777" w:rsidR="00BB623C" w:rsidRPr="005B4A54" w:rsidRDefault="00BB623C" w:rsidP="00C47598">
            <w:pPr>
              <w:jc w:val="center"/>
              <w:rPr>
                <w:rFonts w:eastAsia="Calibri"/>
                <w:lang w:val="kk-KZ" w:eastAsia="en-US"/>
              </w:rPr>
            </w:pPr>
          </w:p>
        </w:tc>
        <w:tc>
          <w:tcPr>
            <w:tcW w:w="2126" w:type="dxa"/>
            <w:vMerge/>
            <w:vAlign w:val="center"/>
          </w:tcPr>
          <w:p w14:paraId="233900B6" w14:textId="77777777" w:rsidR="00BB623C" w:rsidRPr="005B4A54" w:rsidRDefault="00BB623C" w:rsidP="00C47598">
            <w:pPr>
              <w:jc w:val="center"/>
              <w:rPr>
                <w:rFonts w:eastAsia="Calibri"/>
                <w:bCs/>
                <w:lang w:val="kk-KZ" w:eastAsia="en-US"/>
              </w:rPr>
            </w:pPr>
          </w:p>
        </w:tc>
        <w:tc>
          <w:tcPr>
            <w:tcW w:w="1560" w:type="dxa"/>
            <w:vMerge/>
            <w:vAlign w:val="center"/>
          </w:tcPr>
          <w:p w14:paraId="5CDCFC4A" w14:textId="77777777" w:rsidR="00BB623C" w:rsidRPr="005B4A54" w:rsidRDefault="00BB623C" w:rsidP="00C47598">
            <w:pPr>
              <w:jc w:val="center"/>
              <w:rPr>
                <w:rFonts w:eastAsia="Calibri"/>
                <w:bCs/>
                <w:lang w:val="kk-KZ" w:eastAsia="en-US"/>
              </w:rPr>
            </w:pPr>
          </w:p>
        </w:tc>
        <w:tc>
          <w:tcPr>
            <w:tcW w:w="1417" w:type="dxa"/>
            <w:vMerge/>
            <w:vAlign w:val="center"/>
          </w:tcPr>
          <w:p w14:paraId="24C7893D" w14:textId="77777777" w:rsidR="00BB623C" w:rsidRPr="005B4A54" w:rsidRDefault="00BB623C" w:rsidP="00C47598">
            <w:pPr>
              <w:jc w:val="center"/>
              <w:rPr>
                <w:rFonts w:eastAsia="Calibri"/>
                <w:bCs/>
                <w:lang w:val="kk-KZ" w:eastAsia="en-US"/>
              </w:rPr>
            </w:pPr>
          </w:p>
        </w:tc>
        <w:tc>
          <w:tcPr>
            <w:tcW w:w="1187" w:type="dxa"/>
            <w:vMerge/>
            <w:vAlign w:val="center"/>
          </w:tcPr>
          <w:p w14:paraId="15E8A149" w14:textId="77777777" w:rsidR="00BB623C" w:rsidRPr="005B4A54" w:rsidRDefault="00BB623C" w:rsidP="00C47598">
            <w:pPr>
              <w:jc w:val="center"/>
              <w:rPr>
                <w:rFonts w:eastAsia="Calibri"/>
                <w:bCs/>
                <w:lang w:val="kk-KZ" w:eastAsia="en-US"/>
              </w:rPr>
            </w:pPr>
          </w:p>
        </w:tc>
        <w:tc>
          <w:tcPr>
            <w:tcW w:w="1417" w:type="dxa"/>
            <w:vMerge/>
            <w:vAlign w:val="center"/>
          </w:tcPr>
          <w:p w14:paraId="188022DF" w14:textId="77777777" w:rsidR="00BB623C" w:rsidRPr="005B4A54" w:rsidRDefault="00BB623C" w:rsidP="00C47598">
            <w:pPr>
              <w:jc w:val="center"/>
              <w:rPr>
                <w:rFonts w:eastAsia="Calibri"/>
                <w:bCs/>
                <w:lang w:val="kk-KZ" w:eastAsia="en-US"/>
              </w:rPr>
            </w:pPr>
          </w:p>
        </w:tc>
        <w:tc>
          <w:tcPr>
            <w:tcW w:w="1843" w:type="dxa"/>
            <w:vAlign w:val="center"/>
          </w:tcPr>
          <w:p w14:paraId="06C68514"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08EC0F5C" w14:textId="77777777" w:rsidR="00BB623C" w:rsidRPr="005B4A54" w:rsidRDefault="00BB623C" w:rsidP="00C47598">
            <w:pPr>
              <w:rPr>
                <w:rFonts w:eastAsia="Calibri"/>
                <w:bCs/>
                <w:lang w:val="kk-KZ" w:eastAsia="en-US"/>
              </w:rPr>
            </w:pPr>
          </w:p>
        </w:tc>
      </w:tr>
      <w:tr w:rsidR="00BB623C" w:rsidRPr="00311060" w14:paraId="236B2A14" w14:textId="77777777" w:rsidTr="00CF7401">
        <w:tc>
          <w:tcPr>
            <w:tcW w:w="534" w:type="dxa"/>
            <w:vMerge/>
            <w:vAlign w:val="center"/>
          </w:tcPr>
          <w:p w14:paraId="5B4AE01B" w14:textId="77777777" w:rsidR="00BB623C" w:rsidRPr="005B4A54" w:rsidRDefault="00BB623C" w:rsidP="00C47598">
            <w:pPr>
              <w:jc w:val="center"/>
              <w:rPr>
                <w:rFonts w:eastAsia="Calibri"/>
                <w:bCs/>
                <w:lang w:val="kk-KZ" w:eastAsia="en-US"/>
              </w:rPr>
            </w:pPr>
          </w:p>
        </w:tc>
        <w:tc>
          <w:tcPr>
            <w:tcW w:w="761" w:type="dxa"/>
            <w:vMerge/>
            <w:vAlign w:val="center"/>
          </w:tcPr>
          <w:p w14:paraId="62844DBD" w14:textId="77777777" w:rsidR="00BB623C" w:rsidRPr="005B4A54" w:rsidRDefault="00BB623C" w:rsidP="00C47598">
            <w:pPr>
              <w:jc w:val="center"/>
              <w:rPr>
                <w:rFonts w:eastAsia="Calibri"/>
                <w:bCs/>
                <w:lang w:val="kk-KZ" w:eastAsia="en-US"/>
              </w:rPr>
            </w:pPr>
          </w:p>
        </w:tc>
        <w:tc>
          <w:tcPr>
            <w:tcW w:w="1908" w:type="dxa"/>
            <w:vMerge/>
            <w:vAlign w:val="center"/>
          </w:tcPr>
          <w:p w14:paraId="08A73503" w14:textId="77777777" w:rsidR="00BB623C" w:rsidRPr="005B4A54" w:rsidRDefault="00BB623C" w:rsidP="00C47598">
            <w:pPr>
              <w:jc w:val="center"/>
              <w:rPr>
                <w:rFonts w:eastAsia="Calibri"/>
                <w:lang w:val="kk-KZ" w:eastAsia="en-US"/>
              </w:rPr>
            </w:pPr>
          </w:p>
        </w:tc>
        <w:tc>
          <w:tcPr>
            <w:tcW w:w="2126" w:type="dxa"/>
            <w:vMerge/>
            <w:vAlign w:val="center"/>
          </w:tcPr>
          <w:p w14:paraId="11A97668" w14:textId="77777777" w:rsidR="00BB623C" w:rsidRPr="005B4A54" w:rsidRDefault="00BB623C" w:rsidP="00C47598">
            <w:pPr>
              <w:jc w:val="center"/>
              <w:rPr>
                <w:rFonts w:eastAsia="Calibri"/>
                <w:bCs/>
                <w:lang w:val="kk-KZ" w:eastAsia="en-US"/>
              </w:rPr>
            </w:pPr>
          </w:p>
        </w:tc>
        <w:tc>
          <w:tcPr>
            <w:tcW w:w="1560" w:type="dxa"/>
            <w:vMerge/>
            <w:vAlign w:val="center"/>
          </w:tcPr>
          <w:p w14:paraId="2D301DBE" w14:textId="77777777" w:rsidR="00BB623C" w:rsidRPr="005B4A54" w:rsidRDefault="00BB623C" w:rsidP="00C47598">
            <w:pPr>
              <w:jc w:val="center"/>
              <w:rPr>
                <w:rFonts w:eastAsia="Calibri"/>
                <w:bCs/>
                <w:lang w:val="kk-KZ" w:eastAsia="en-US"/>
              </w:rPr>
            </w:pPr>
          </w:p>
        </w:tc>
        <w:tc>
          <w:tcPr>
            <w:tcW w:w="1417" w:type="dxa"/>
            <w:vMerge/>
            <w:vAlign w:val="center"/>
          </w:tcPr>
          <w:p w14:paraId="29F1D113" w14:textId="77777777" w:rsidR="00BB623C" w:rsidRPr="005B4A54" w:rsidRDefault="00BB623C" w:rsidP="00C47598">
            <w:pPr>
              <w:jc w:val="center"/>
              <w:rPr>
                <w:rFonts w:eastAsia="Calibri"/>
                <w:bCs/>
                <w:lang w:val="kk-KZ" w:eastAsia="en-US"/>
              </w:rPr>
            </w:pPr>
          </w:p>
        </w:tc>
        <w:tc>
          <w:tcPr>
            <w:tcW w:w="1187" w:type="dxa"/>
            <w:vMerge/>
            <w:vAlign w:val="center"/>
          </w:tcPr>
          <w:p w14:paraId="3CEE9195" w14:textId="77777777" w:rsidR="00BB623C" w:rsidRPr="005B4A54" w:rsidRDefault="00BB623C" w:rsidP="00C47598">
            <w:pPr>
              <w:jc w:val="center"/>
              <w:rPr>
                <w:rFonts w:eastAsia="Calibri"/>
                <w:bCs/>
                <w:lang w:val="kk-KZ" w:eastAsia="en-US"/>
              </w:rPr>
            </w:pPr>
          </w:p>
        </w:tc>
        <w:tc>
          <w:tcPr>
            <w:tcW w:w="1417" w:type="dxa"/>
            <w:vMerge/>
            <w:vAlign w:val="center"/>
          </w:tcPr>
          <w:p w14:paraId="2753C624" w14:textId="77777777" w:rsidR="00BB623C" w:rsidRPr="005B4A54" w:rsidRDefault="00BB623C" w:rsidP="00C47598">
            <w:pPr>
              <w:jc w:val="center"/>
              <w:rPr>
                <w:rFonts w:eastAsia="Calibri"/>
                <w:bCs/>
                <w:lang w:val="kk-KZ" w:eastAsia="en-US"/>
              </w:rPr>
            </w:pPr>
          </w:p>
        </w:tc>
        <w:tc>
          <w:tcPr>
            <w:tcW w:w="1843" w:type="dxa"/>
            <w:vAlign w:val="center"/>
          </w:tcPr>
          <w:p w14:paraId="53E511B8"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15E593FE" w14:textId="77777777" w:rsidR="00BB623C" w:rsidRPr="005B4A54" w:rsidRDefault="00BB623C" w:rsidP="00C47598">
            <w:pPr>
              <w:rPr>
                <w:rFonts w:eastAsia="Calibri"/>
                <w:bCs/>
                <w:lang w:val="kk-KZ" w:eastAsia="en-US"/>
              </w:rPr>
            </w:pPr>
          </w:p>
        </w:tc>
      </w:tr>
      <w:tr w:rsidR="00BB623C" w:rsidRPr="005B4A54" w14:paraId="552E253F" w14:textId="77777777" w:rsidTr="00CF7401">
        <w:trPr>
          <w:trHeight w:val="1517"/>
        </w:trPr>
        <w:tc>
          <w:tcPr>
            <w:tcW w:w="534" w:type="dxa"/>
            <w:vMerge w:val="restart"/>
            <w:vAlign w:val="center"/>
          </w:tcPr>
          <w:p w14:paraId="6139FA96" w14:textId="77777777" w:rsidR="00BB623C" w:rsidRPr="005B4A54" w:rsidRDefault="00BB623C" w:rsidP="00C47598">
            <w:pPr>
              <w:jc w:val="center"/>
              <w:rPr>
                <w:rFonts w:eastAsia="Calibri"/>
                <w:bCs/>
                <w:lang w:val="kk-KZ" w:eastAsia="en-US"/>
              </w:rPr>
            </w:pPr>
            <w:r w:rsidRPr="005B4A54">
              <w:rPr>
                <w:lang w:eastAsia="en-US"/>
              </w:rPr>
              <w:t>24</w:t>
            </w:r>
          </w:p>
        </w:tc>
        <w:tc>
          <w:tcPr>
            <w:tcW w:w="761" w:type="dxa"/>
            <w:vMerge w:val="restart"/>
            <w:vAlign w:val="center"/>
          </w:tcPr>
          <w:p w14:paraId="084F249D" w14:textId="77777777" w:rsidR="00BB623C" w:rsidRPr="005B4A54" w:rsidRDefault="00BB623C" w:rsidP="00C47598">
            <w:pPr>
              <w:jc w:val="center"/>
              <w:rPr>
                <w:rFonts w:eastAsia="Calibri"/>
                <w:bCs/>
                <w:lang w:val="kk-KZ" w:eastAsia="en-US"/>
              </w:rPr>
            </w:pPr>
            <w:r w:rsidRPr="005B4A54">
              <w:rPr>
                <w:lang w:eastAsia="en-US"/>
              </w:rPr>
              <w:t>G24</w:t>
            </w:r>
          </w:p>
        </w:tc>
        <w:tc>
          <w:tcPr>
            <w:tcW w:w="1908" w:type="dxa"/>
            <w:vMerge w:val="restart"/>
            <w:vAlign w:val="center"/>
          </w:tcPr>
          <w:p w14:paraId="5F3C3F86" w14:textId="77777777" w:rsidR="00BB623C" w:rsidRPr="005B4A54" w:rsidRDefault="00BB623C" w:rsidP="00C47598">
            <w:pPr>
              <w:jc w:val="center"/>
              <w:rPr>
                <w:rFonts w:eastAsia="Calibri"/>
                <w:lang w:val="kk-KZ" w:eastAsia="en-US"/>
              </w:rPr>
            </w:pPr>
            <w:r w:rsidRPr="005B4A54">
              <w:rPr>
                <w:lang w:val="kk-KZ" w:eastAsia="en-US"/>
              </w:rPr>
              <w:t>Тәуліктік стационарға ауыстыра отырып, АЕК жанындағы күндізгі стационарда емделу нәтижесінің көрсеткіші</w:t>
            </w:r>
          </w:p>
        </w:tc>
        <w:tc>
          <w:tcPr>
            <w:tcW w:w="2126" w:type="dxa"/>
            <w:vMerge w:val="restart"/>
            <w:vAlign w:val="center"/>
          </w:tcPr>
          <w:p w14:paraId="255DE321" w14:textId="77777777" w:rsidR="00BB623C" w:rsidRPr="005B4A54" w:rsidRDefault="00BB623C" w:rsidP="00C47598">
            <w:pPr>
              <w:jc w:val="center"/>
              <w:rPr>
                <w:rFonts w:eastAsia="Calibri"/>
                <w:bCs/>
                <w:lang w:val="kk-KZ" w:eastAsia="en-US"/>
              </w:rPr>
            </w:pPr>
            <w:r w:rsidRPr="005B4A54">
              <w:rPr>
                <w:lang w:eastAsia="en-US"/>
              </w:rPr>
              <w:t>«СНЭТ» АЖ</w:t>
            </w:r>
          </w:p>
        </w:tc>
        <w:tc>
          <w:tcPr>
            <w:tcW w:w="1560" w:type="dxa"/>
            <w:vMerge w:val="restart"/>
            <w:vAlign w:val="center"/>
          </w:tcPr>
          <w:p w14:paraId="1DDF2E99" w14:textId="77777777" w:rsidR="00BB623C" w:rsidRPr="005B4A54" w:rsidRDefault="00BB623C" w:rsidP="00C47598">
            <w:pPr>
              <w:jc w:val="center"/>
              <w:rPr>
                <w:rFonts w:eastAsia="Calibri"/>
                <w:bCs/>
                <w:lang w:val="kk-KZ" w:eastAsia="en-US"/>
              </w:rPr>
            </w:pPr>
            <w:r w:rsidRPr="005B4A54">
              <w:rPr>
                <w:lang w:val="kk-KZ" w:eastAsia="en-US"/>
              </w:rPr>
              <w:t>G24.1 АЕК күндізгі стационардан тәуліктік стационарға ауыстырылғандар саны</w:t>
            </w:r>
          </w:p>
        </w:tc>
        <w:tc>
          <w:tcPr>
            <w:tcW w:w="1417" w:type="dxa"/>
            <w:vMerge w:val="restart"/>
            <w:vAlign w:val="center"/>
          </w:tcPr>
          <w:p w14:paraId="160B739C" w14:textId="77777777" w:rsidR="00BB623C" w:rsidRPr="005B4A54" w:rsidRDefault="00BB623C" w:rsidP="00C47598">
            <w:pPr>
              <w:jc w:val="center"/>
              <w:rPr>
                <w:rFonts w:eastAsia="Calibri"/>
                <w:bCs/>
                <w:lang w:val="kk-KZ" w:eastAsia="en-US"/>
              </w:rPr>
            </w:pPr>
            <w:r w:rsidRPr="005B4A54">
              <w:rPr>
                <w:lang w:val="kk-KZ" w:eastAsia="en-US"/>
              </w:rPr>
              <w:t>G24.2 Есепті кезеңде АЕК жанындағы күндізгі стационарда емделгендердің саны</w:t>
            </w:r>
          </w:p>
        </w:tc>
        <w:tc>
          <w:tcPr>
            <w:tcW w:w="1187" w:type="dxa"/>
            <w:vMerge w:val="restart"/>
            <w:vAlign w:val="center"/>
          </w:tcPr>
          <w:p w14:paraId="505EDAD9"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61FE92FE" w14:textId="77777777" w:rsidR="00BB623C" w:rsidRPr="005B4A54" w:rsidRDefault="00BB623C" w:rsidP="00C47598">
            <w:pPr>
              <w:jc w:val="center"/>
              <w:rPr>
                <w:rFonts w:eastAsia="Calibri"/>
                <w:bCs/>
                <w:lang w:val="kk-KZ" w:eastAsia="en-US"/>
              </w:rPr>
            </w:pPr>
            <w:r w:rsidRPr="005B4A54">
              <w:rPr>
                <w:lang w:eastAsia="en-US"/>
              </w:rPr>
              <w:t>0%</w:t>
            </w:r>
          </w:p>
        </w:tc>
        <w:tc>
          <w:tcPr>
            <w:tcW w:w="1843" w:type="dxa"/>
            <w:vAlign w:val="center"/>
          </w:tcPr>
          <w:p w14:paraId="7E5A0425"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болмауы</w:t>
            </w:r>
            <w:proofErr w:type="spellEnd"/>
            <w:r w:rsidRPr="005B4A54">
              <w:rPr>
                <w:lang w:eastAsia="en-US"/>
              </w:rPr>
              <w:t xml:space="preserve"> (=0)</w:t>
            </w:r>
          </w:p>
        </w:tc>
        <w:tc>
          <w:tcPr>
            <w:tcW w:w="1701" w:type="dxa"/>
            <w:vMerge w:val="restart"/>
            <w:vAlign w:val="center"/>
          </w:tcPr>
          <w:p w14:paraId="5E5DF28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70D14FA3" w14:textId="77777777" w:rsidTr="00CF7401">
        <w:tc>
          <w:tcPr>
            <w:tcW w:w="534" w:type="dxa"/>
            <w:vMerge/>
            <w:vAlign w:val="center"/>
          </w:tcPr>
          <w:p w14:paraId="6657B38E" w14:textId="77777777" w:rsidR="00BB623C" w:rsidRPr="005B4A54" w:rsidRDefault="00BB623C" w:rsidP="00C47598">
            <w:pPr>
              <w:jc w:val="center"/>
              <w:rPr>
                <w:rFonts w:eastAsia="Calibri"/>
                <w:bCs/>
                <w:lang w:val="kk-KZ" w:eastAsia="en-US"/>
              </w:rPr>
            </w:pPr>
          </w:p>
        </w:tc>
        <w:tc>
          <w:tcPr>
            <w:tcW w:w="761" w:type="dxa"/>
            <w:vMerge/>
            <w:vAlign w:val="center"/>
          </w:tcPr>
          <w:p w14:paraId="4D904E57" w14:textId="77777777" w:rsidR="00BB623C" w:rsidRPr="005B4A54" w:rsidRDefault="00BB623C" w:rsidP="00C47598">
            <w:pPr>
              <w:jc w:val="center"/>
              <w:rPr>
                <w:rFonts w:eastAsia="Calibri"/>
                <w:bCs/>
                <w:lang w:val="kk-KZ" w:eastAsia="en-US"/>
              </w:rPr>
            </w:pPr>
          </w:p>
        </w:tc>
        <w:tc>
          <w:tcPr>
            <w:tcW w:w="1908" w:type="dxa"/>
            <w:vMerge/>
            <w:vAlign w:val="center"/>
          </w:tcPr>
          <w:p w14:paraId="341A2DD5" w14:textId="77777777" w:rsidR="00BB623C" w:rsidRPr="005B4A54" w:rsidRDefault="00BB623C" w:rsidP="00C47598">
            <w:pPr>
              <w:jc w:val="center"/>
              <w:rPr>
                <w:rFonts w:eastAsia="Calibri"/>
                <w:lang w:val="kk-KZ" w:eastAsia="en-US"/>
              </w:rPr>
            </w:pPr>
          </w:p>
        </w:tc>
        <w:tc>
          <w:tcPr>
            <w:tcW w:w="2126" w:type="dxa"/>
            <w:vMerge/>
            <w:vAlign w:val="center"/>
          </w:tcPr>
          <w:p w14:paraId="6B5D1021" w14:textId="77777777" w:rsidR="00BB623C" w:rsidRPr="005B4A54" w:rsidRDefault="00BB623C" w:rsidP="00C47598">
            <w:pPr>
              <w:jc w:val="center"/>
              <w:rPr>
                <w:rFonts w:eastAsia="Calibri"/>
                <w:bCs/>
                <w:lang w:val="kk-KZ" w:eastAsia="en-US"/>
              </w:rPr>
            </w:pPr>
          </w:p>
        </w:tc>
        <w:tc>
          <w:tcPr>
            <w:tcW w:w="1560" w:type="dxa"/>
            <w:vMerge/>
            <w:vAlign w:val="center"/>
          </w:tcPr>
          <w:p w14:paraId="6C40B454" w14:textId="77777777" w:rsidR="00BB623C" w:rsidRPr="005B4A54" w:rsidRDefault="00BB623C" w:rsidP="00C47598">
            <w:pPr>
              <w:jc w:val="center"/>
              <w:rPr>
                <w:rFonts w:eastAsia="Calibri"/>
                <w:bCs/>
                <w:lang w:val="kk-KZ" w:eastAsia="en-US"/>
              </w:rPr>
            </w:pPr>
          </w:p>
        </w:tc>
        <w:tc>
          <w:tcPr>
            <w:tcW w:w="1417" w:type="dxa"/>
            <w:vMerge/>
            <w:vAlign w:val="center"/>
          </w:tcPr>
          <w:p w14:paraId="0952DB8D" w14:textId="77777777" w:rsidR="00BB623C" w:rsidRPr="005B4A54" w:rsidRDefault="00BB623C" w:rsidP="00C47598">
            <w:pPr>
              <w:jc w:val="center"/>
              <w:rPr>
                <w:rFonts w:eastAsia="Calibri"/>
                <w:bCs/>
                <w:lang w:val="kk-KZ" w:eastAsia="en-US"/>
              </w:rPr>
            </w:pPr>
          </w:p>
        </w:tc>
        <w:tc>
          <w:tcPr>
            <w:tcW w:w="1187" w:type="dxa"/>
            <w:vMerge/>
            <w:vAlign w:val="center"/>
          </w:tcPr>
          <w:p w14:paraId="4ABD6C64" w14:textId="77777777" w:rsidR="00BB623C" w:rsidRPr="005B4A54" w:rsidRDefault="00BB623C" w:rsidP="00C47598">
            <w:pPr>
              <w:jc w:val="center"/>
              <w:rPr>
                <w:rFonts w:eastAsia="Calibri"/>
                <w:bCs/>
                <w:lang w:val="kk-KZ" w:eastAsia="en-US"/>
              </w:rPr>
            </w:pPr>
          </w:p>
        </w:tc>
        <w:tc>
          <w:tcPr>
            <w:tcW w:w="1417" w:type="dxa"/>
            <w:vMerge/>
            <w:vAlign w:val="center"/>
          </w:tcPr>
          <w:p w14:paraId="5FF40CB2" w14:textId="77777777" w:rsidR="00BB623C" w:rsidRPr="005B4A54" w:rsidRDefault="00BB623C" w:rsidP="00C47598">
            <w:pPr>
              <w:jc w:val="center"/>
              <w:rPr>
                <w:rFonts w:eastAsia="Calibri"/>
                <w:bCs/>
                <w:lang w:val="kk-KZ" w:eastAsia="en-US"/>
              </w:rPr>
            </w:pPr>
          </w:p>
        </w:tc>
        <w:tc>
          <w:tcPr>
            <w:tcW w:w="1843" w:type="dxa"/>
            <w:vAlign w:val="center"/>
          </w:tcPr>
          <w:p w14:paraId="3097F6BC" w14:textId="77777777" w:rsidR="00BB623C" w:rsidRPr="005B4A54" w:rsidRDefault="00BB623C" w:rsidP="00C47598">
            <w:pPr>
              <w:jc w:val="center"/>
              <w:rPr>
                <w:rFonts w:eastAsia="Calibri"/>
                <w:bCs/>
                <w:lang w:val="kk-KZ" w:eastAsia="en-US"/>
              </w:rPr>
            </w:pPr>
            <w:r w:rsidRPr="005B4A54">
              <w:rPr>
                <w:lang w:eastAsia="en-US"/>
              </w:rPr>
              <w:b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болуы</w:t>
            </w:r>
            <w:proofErr w:type="spellEnd"/>
            <w:r w:rsidRPr="005B4A54">
              <w:rPr>
                <w:lang w:eastAsia="en-US"/>
              </w:rPr>
              <w:t xml:space="preserve"> (=0)</w:t>
            </w:r>
          </w:p>
        </w:tc>
        <w:tc>
          <w:tcPr>
            <w:tcW w:w="1701" w:type="dxa"/>
            <w:vMerge/>
            <w:vAlign w:val="center"/>
          </w:tcPr>
          <w:p w14:paraId="50E15D9E" w14:textId="77777777" w:rsidR="00BB623C" w:rsidRPr="005B4A54" w:rsidRDefault="00BB623C" w:rsidP="00C47598">
            <w:pPr>
              <w:jc w:val="center"/>
              <w:rPr>
                <w:rFonts w:eastAsia="Calibri"/>
                <w:bCs/>
                <w:lang w:val="kk-KZ" w:eastAsia="en-US"/>
              </w:rPr>
            </w:pPr>
          </w:p>
        </w:tc>
      </w:tr>
      <w:tr w:rsidR="00BB623C" w:rsidRPr="005B4A54" w14:paraId="7E5C34A3" w14:textId="77777777" w:rsidTr="00CF7401">
        <w:trPr>
          <w:trHeight w:val="977"/>
        </w:trPr>
        <w:tc>
          <w:tcPr>
            <w:tcW w:w="534" w:type="dxa"/>
            <w:vMerge w:val="restart"/>
            <w:vAlign w:val="center"/>
          </w:tcPr>
          <w:p w14:paraId="28E906DE" w14:textId="77777777" w:rsidR="00BB623C" w:rsidRPr="005B4A54" w:rsidRDefault="00BB623C" w:rsidP="00C47598">
            <w:pPr>
              <w:jc w:val="center"/>
              <w:rPr>
                <w:rFonts w:eastAsia="Calibri"/>
                <w:bCs/>
                <w:lang w:val="kk-KZ" w:eastAsia="en-US"/>
              </w:rPr>
            </w:pPr>
            <w:r w:rsidRPr="005B4A54">
              <w:rPr>
                <w:lang w:eastAsia="en-US"/>
              </w:rPr>
              <w:t>25</w:t>
            </w:r>
          </w:p>
        </w:tc>
        <w:tc>
          <w:tcPr>
            <w:tcW w:w="761" w:type="dxa"/>
            <w:vMerge w:val="restart"/>
            <w:vAlign w:val="center"/>
          </w:tcPr>
          <w:p w14:paraId="0EB946CC" w14:textId="77777777" w:rsidR="00BB623C" w:rsidRPr="005B4A54" w:rsidRDefault="00BB623C" w:rsidP="00C47598">
            <w:pPr>
              <w:jc w:val="center"/>
              <w:rPr>
                <w:rFonts w:eastAsia="Calibri"/>
                <w:bCs/>
                <w:lang w:val="kk-KZ" w:eastAsia="en-US"/>
              </w:rPr>
            </w:pPr>
            <w:r w:rsidRPr="005B4A54">
              <w:rPr>
                <w:lang w:eastAsia="en-US"/>
              </w:rPr>
              <w:t>G25</w:t>
            </w:r>
          </w:p>
        </w:tc>
        <w:tc>
          <w:tcPr>
            <w:tcW w:w="1908" w:type="dxa"/>
            <w:vMerge w:val="restart"/>
            <w:vAlign w:val="center"/>
          </w:tcPr>
          <w:p w14:paraId="74DDB2E8" w14:textId="77777777" w:rsidR="00BB623C" w:rsidRPr="005B4A54" w:rsidRDefault="00BB623C" w:rsidP="00C47598">
            <w:pPr>
              <w:jc w:val="center"/>
              <w:rPr>
                <w:rFonts w:eastAsia="Calibri"/>
                <w:lang w:val="kk-KZ" w:eastAsia="en-US"/>
              </w:rPr>
            </w:pPr>
            <w:r w:rsidRPr="005B4A54">
              <w:rPr>
                <w:lang w:val="kk-KZ" w:eastAsia="en-US"/>
              </w:rPr>
              <w:t>Стационарды алмастыратын медициналық көмекті сапасыз көрсеткені үшін алынған қаржы қаражатының үлесі</w:t>
            </w:r>
          </w:p>
        </w:tc>
        <w:tc>
          <w:tcPr>
            <w:tcW w:w="2126" w:type="dxa"/>
            <w:vMerge w:val="restart"/>
            <w:vAlign w:val="center"/>
          </w:tcPr>
          <w:p w14:paraId="78257453"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4FEC92B5" w14:textId="77777777" w:rsidR="00BB623C" w:rsidRPr="005B4A54" w:rsidRDefault="00BB623C" w:rsidP="00C47598">
            <w:pPr>
              <w:jc w:val="center"/>
              <w:rPr>
                <w:rFonts w:eastAsia="Calibri"/>
                <w:bCs/>
                <w:lang w:val="kk-KZ" w:eastAsia="en-US"/>
              </w:rPr>
            </w:pPr>
            <w:r w:rsidRPr="005B4A54">
              <w:rPr>
                <w:lang w:val="kk-KZ" w:eastAsia="en-US"/>
              </w:rPr>
              <w:t xml:space="preserve">G25.1 Стационарды алмастыратын медициналық көмекті сапасыз көрсеткені үшін сапасы </w:t>
            </w:r>
            <w:r w:rsidRPr="005B4A54">
              <w:rPr>
                <w:lang w:val="kk-KZ" w:eastAsia="en-US"/>
              </w:rPr>
              <w:lastRenderedPageBreak/>
              <w:t>мен көлемін бақылау нәтижелері бойынша алынған қаржы қаражатының сомасы, теңге</w:t>
            </w:r>
          </w:p>
        </w:tc>
        <w:tc>
          <w:tcPr>
            <w:tcW w:w="1417" w:type="dxa"/>
            <w:vMerge w:val="restart"/>
            <w:vAlign w:val="center"/>
          </w:tcPr>
          <w:p w14:paraId="41C4FBA7"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G25.2 Стационарды алмастыратын медициналық көмек көрсеткені үшін ақы төлеуге </w:t>
            </w:r>
            <w:r w:rsidRPr="005B4A54">
              <w:rPr>
                <w:lang w:val="kk-KZ" w:eastAsia="en-US"/>
              </w:rPr>
              <w:lastRenderedPageBreak/>
              <w:t>ұсынылған қаражаттың жалпы сомасы, теңге</w:t>
            </w:r>
          </w:p>
        </w:tc>
        <w:tc>
          <w:tcPr>
            <w:tcW w:w="1187" w:type="dxa"/>
            <w:vMerge w:val="restart"/>
            <w:vAlign w:val="center"/>
          </w:tcPr>
          <w:p w14:paraId="3CF6FD9A" w14:textId="77777777" w:rsidR="00BB623C" w:rsidRPr="005B4A54" w:rsidRDefault="00BB623C" w:rsidP="00C47598">
            <w:pPr>
              <w:jc w:val="center"/>
              <w:rPr>
                <w:rFonts w:eastAsia="Calibri"/>
                <w:bCs/>
                <w:lang w:val="kk-KZ" w:eastAsia="en-US"/>
              </w:rPr>
            </w:pPr>
            <w:r w:rsidRPr="005B4A54">
              <w:rPr>
                <w:lang w:eastAsia="en-US"/>
              </w:rPr>
              <w:lastRenderedPageBreak/>
              <w:t>100</w:t>
            </w:r>
          </w:p>
        </w:tc>
        <w:tc>
          <w:tcPr>
            <w:tcW w:w="1417" w:type="dxa"/>
            <w:vMerge w:val="restart"/>
            <w:vAlign w:val="center"/>
          </w:tcPr>
          <w:p w14:paraId="6A6BBECE"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4283D813"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 -</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570538AD"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44ED5889" w14:textId="77777777" w:rsidTr="00CF7401">
        <w:trPr>
          <w:trHeight w:val="835"/>
        </w:trPr>
        <w:tc>
          <w:tcPr>
            <w:tcW w:w="534" w:type="dxa"/>
            <w:vMerge/>
            <w:vAlign w:val="center"/>
          </w:tcPr>
          <w:p w14:paraId="325C51B8" w14:textId="77777777" w:rsidR="00BB623C" w:rsidRPr="005B4A54" w:rsidRDefault="00BB623C" w:rsidP="00C47598">
            <w:pPr>
              <w:jc w:val="center"/>
              <w:rPr>
                <w:rFonts w:eastAsia="Calibri"/>
                <w:bCs/>
                <w:lang w:val="kk-KZ" w:eastAsia="en-US"/>
              </w:rPr>
            </w:pPr>
          </w:p>
        </w:tc>
        <w:tc>
          <w:tcPr>
            <w:tcW w:w="761" w:type="dxa"/>
            <w:vMerge/>
            <w:vAlign w:val="center"/>
          </w:tcPr>
          <w:p w14:paraId="1AB7C71A" w14:textId="77777777" w:rsidR="00BB623C" w:rsidRPr="005B4A54" w:rsidRDefault="00BB623C" w:rsidP="00C47598">
            <w:pPr>
              <w:jc w:val="center"/>
              <w:rPr>
                <w:rFonts w:eastAsia="Calibri"/>
                <w:bCs/>
                <w:lang w:val="kk-KZ" w:eastAsia="en-US"/>
              </w:rPr>
            </w:pPr>
          </w:p>
        </w:tc>
        <w:tc>
          <w:tcPr>
            <w:tcW w:w="1908" w:type="dxa"/>
            <w:vMerge/>
            <w:vAlign w:val="center"/>
          </w:tcPr>
          <w:p w14:paraId="175E0052" w14:textId="77777777" w:rsidR="00BB623C" w:rsidRPr="005B4A54" w:rsidRDefault="00BB623C" w:rsidP="00C47598">
            <w:pPr>
              <w:jc w:val="center"/>
              <w:rPr>
                <w:rFonts w:eastAsia="Calibri"/>
                <w:lang w:val="kk-KZ" w:eastAsia="en-US"/>
              </w:rPr>
            </w:pPr>
          </w:p>
        </w:tc>
        <w:tc>
          <w:tcPr>
            <w:tcW w:w="2126" w:type="dxa"/>
            <w:vMerge/>
            <w:vAlign w:val="center"/>
          </w:tcPr>
          <w:p w14:paraId="0C3F1565" w14:textId="77777777" w:rsidR="00BB623C" w:rsidRPr="005B4A54" w:rsidRDefault="00BB623C" w:rsidP="00C47598">
            <w:pPr>
              <w:jc w:val="center"/>
              <w:rPr>
                <w:rFonts w:eastAsia="Calibri"/>
                <w:bCs/>
                <w:lang w:val="kk-KZ" w:eastAsia="en-US"/>
              </w:rPr>
            </w:pPr>
          </w:p>
        </w:tc>
        <w:tc>
          <w:tcPr>
            <w:tcW w:w="1560" w:type="dxa"/>
            <w:vMerge/>
            <w:vAlign w:val="center"/>
          </w:tcPr>
          <w:p w14:paraId="6B2481BB" w14:textId="77777777" w:rsidR="00BB623C" w:rsidRPr="005B4A54" w:rsidRDefault="00BB623C" w:rsidP="00C47598">
            <w:pPr>
              <w:jc w:val="center"/>
              <w:rPr>
                <w:rFonts w:eastAsia="Calibri"/>
                <w:bCs/>
                <w:lang w:val="kk-KZ" w:eastAsia="en-US"/>
              </w:rPr>
            </w:pPr>
          </w:p>
        </w:tc>
        <w:tc>
          <w:tcPr>
            <w:tcW w:w="1417" w:type="dxa"/>
            <w:vMerge/>
            <w:vAlign w:val="center"/>
          </w:tcPr>
          <w:p w14:paraId="7291CC0E" w14:textId="77777777" w:rsidR="00BB623C" w:rsidRPr="005B4A54" w:rsidRDefault="00BB623C" w:rsidP="00C47598">
            <w:pPr>
              <w:jc w:val="center"/>
              <w:rPr>
                <w:rFonts w:eastAsia="Calibri"/>
                <w:bCs/>
                <w:lang w:val="kk-KZ" w:eastAsia="en-US"/>
              </w:rPr>
            </w:pPr>
          </w:p>
        </w:tc>
        <w:tc>
          <w:tcPr>
            <w:tcW w:w="1187" w:type="dxa"/>
            <w:vMerge/>
            <w:vAlign w:val="center"/>
          </w:tcPr>
          <w:p w14:paraId="5E4E2F4B" w14:textId="77777777" w:rsidR="00BB623C" w:rsidRPr="005B4A54" w:rsidRDefault="00BB623C" w:rsidP="00C47598">
            <w:pPr>
              <w:jc w:val="center"/>
              <w:rPr>
                <w:rFonts w:eastAsia="Calibri"/>
                <w:bCs/>
                <w:lang w:val="kk-KZ" w:eastAsia="en-US"/>
              </w:rPr>
            </w:pPr>
          </w:p>
        </w:tc>
        <w:tc>
          <w:tcPr>
            <w:tcW w:w="1417" w:type="dxa"/>
            <w:vMerge/>
            <w:vAlign w:val="center"/>
          </w:tcPr>
          <w:p w14:paraId="787933F9" w14:textId="77777777" w:rsidR="00BB623C" w:rsidRPr="005B4A54" w:rsidRDefault="00BB623C" w:rsidP="00C47598">
            <w:pPr>
              <w:jc w:val="center"/>
              <w:rPr>
                <w:rFonts w:eastAsia="Calibri"/>
                <w:bCs/>
                <w:lang w:val="kk-KZ" w:eastAsia="en-US"/>
              </w:rPr>
            </w:pPr>
          </w:p>
        </w:tc>
        <w:tc>
          <w:tcPr>
            <w:tcW w:w="1843" w:type="dxa"/>
            <w:vAlign w:val="center"/>
          </w:tcPr>
          <w:p w14:paraId="5CCBCE97"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11C16FDE" w14:textId="77777777" w:rsidR="00BB623C" w:rsidRPr="005B4A54" w:rsidRDefault="00BB623C" w:rsidP="00C47598">
            <w:pPr>
              <w:jc w:val="center"/>
              <w:rPr>
                <w:rFonts w:eastAsia="Calibri"/>
                <w:bCs/>
                <w:lang w:val="kk-KZ" w:eastAsia="en-US"/>
              </w:rPr>
            </w:pPr>
          </w:p>
        </w:tc>
      </w:tr>
      <w:tr w:rsidR="00BB623C" w:rsidRPr="005B4A54" w14:paraId="72F74764" w14:textId="77777777" w:rsidTr="00CF7401">
        <w:trPr>
          <w:trHeight w:val="1126"/>
        </w:trPr>
        <w:tc>
          <w:tcPr>
            <w:tcW w:w="534" w:type="dxa"/>
            <w:vMerge/>
            <w:vAlign w:val="center"/>
          </w:tcPr>
          <w:p w14:paraId="606A6525" w14:textId="77777777" w:rsidR="00BB623C" w:rsidRPr="005B4A54" w:rsidRDefault="00BB623C" w:rsidP="00C47598">
            <w:pPr>
              <w:jc w:val="center"/>
              <w:rPr>
                <w:rFonts w:eastAsia="Calibri"/>
                <w:bCs/>
                <w:lang w:val="kk-KZ" w:eastAsia="en-US"/>
              </w:rPr>
            </w:pPr>
          </w:p>
        </w:tc>
        <w:tc>
          <w:tcPr>
            <w:tcW w:w="761" w:type="dxa"/>
            <w:vMerge/>
            <w:vAlign w:val="center"/>
          </w:tcPr>
          <w:p w14:paraId="6CB7336D" w14:textId="77777777" w:rsidR="00BB623C" w:rsidRPr="005B4A54" w:rsidRDefault="00BB623C" w:rsidP="00C47598">
            <w:pPr>
              <w:jc w:val="center"/>
              <w:rPr>
                <w:rFonts w:eastAsia="Calibri"/>
                <w:bCs/>
                <w:lang w:val="kk-KZ" w:eastAsia="en-US"/>
              </w:rPr>
            </w:pPr>
          </w:p>
        </w:tc>
        <w:tc>
          <w:tcPr>
            <w:tcW w:w="1908" w:type="dxa"/>
            <w:vMerge/>
            <w:vAlign w:val="center"/>
          </w:tcPr>
          <w:p w14:paraId="4B3CC785" w14:textId="77777777" w:rsidR="00BB623C" w:rsidRPr="005B4A54" w:rsidRDefault="00BB623C" w:rsidP="00C47598">
            <w:pPr>
              <w:jc w:val="center"/>
              <w:rPr>
                <w:rFonts w:eastAsia="Calibri"/>
                <w:lang w:val="kk-KZ" w:eastAsia="en-US"/>
              </w:rPr>
            </w:pPr>
          </w:p>
        </w:tc>
        <w:tc>
          <w:tcPr>
            <w:tcW w:w="2126" w:type="dxa"/>
            <w:vMerge/>
            <w:vAlign w:val="center"/>
          </w:tcPr>
          <w:p w14:paraId="75BF1AF2" w14:textId="77777777" w:rsidR="00BB623C" w:rsidRPr="005B4A54" w:rsidRDefault="00BB623C" w:rsidP="00C47598">
            <w:pPr>
              <w:jc w:val="center"/>
              <w:rPr>
                <w:rFonts w:eastAsia="Calibri"/>
                <w:bCs/>
                <w:lang w:val="kk-KZ" w:eastAsia="en-US"/>
              </w:rPr>
            </w:pPr>
          </w:p>
        </w:tc>
        <w:tc>
          <w:tcPr>
            <w:tcW w:w="1560" w:type="dxa"/>
            <w:vMerge/>
            <w:vAlign w:val="center"/>
          </w:tcPr>
          <w:p w14:paraId="3F79A9C1" w14:textId="77777777" w:rsidR="00BB623C" w:rsidRPr="005B4A54" w:rsidRDefault="00BB623C" w:rsidP="00C47598">
            <w:pPr>
              <w:jc w:val="center"/>
              <w:rPr>
                <w:rFonts w:eastAsia="Calibri"/>
                <w:bCs/>
                <w:lang w:val="kk-KZ" w:eastAsia="en-US"/>
              </w:rPr>
            </w:pPr>
          </w:p>
        </w:tc>
        <w:tc>
          <w:tcPr>
            <w:tcW w:w="1417" w:type="dxa"/>
            <w:vMerge/>
            <w:vAlign w:val="center"/>
          </w:tcPr>
          <w:p w14:paraId="3972240F" w14:textId="77777777" w:rsidR="00BB623C" w:rsidRPr="005B4A54" w:rsidRDefault="00BB623C" w:rsidP="00C47598">
            <w:pPr>
              <w:jc w:val="center"/>
              <w:rPr>
                <w:rFonts w:eastAsia="Calibri"/>
                <w:bCs/>
                <w:lang w:val="kk-KZ" w:eastAsia="en-US"/>
              </w:rPr>
            </w:pPr>
          </w:p>
        </w:tc>
        <w:tc>
          <w:tcPr>
            <w:tcW w:w="1187" w:type="dxa"/>
            <w:vMerge/>
            <w:vAlign w:val="center"/>
          </w:tcPr>
          <w:p w14:paraId="6ADE3035" w14:textId="77777777" w:rsidR="00BB623C" w:rsidRPr="005B4A54" w:rsidRDefault="00BB623C" w:rsidP="00C47598">
            <w:pPr>
              <w:jc w:val="center"/>
              <w:rPr>
                <w:rFonts w:eastAsia="Calibri"/>
                <w:bCs/>
                <w:lang w:val="kk-KZ" w:eastAsia="en-US"/>
              </w:rPr>
            </w:pPr>
          </w:p>
        </w:tc>
        <w:tc>
          <w:tcPr>
            <w:tcW w:w="1417" w:type="dxa"/>
            <w:vMerge/>
            <w:vAlign w:val="center"/>
          </w:tcPr>
          <w:p w14:paraId="68EC5C82" w14:textId="77777777" w:rsidR="00BB623C" w:rsidRPr="005B4A54" w:rsidRDefault="00BB623C" w:rsidP="00C47598">
            <w:pPr>
              <w:jc w:val="center"/>
              <w:rPr>
                <w:rFonts w:eastAsia="Calibri"/>
                <w:bCs/>
                <w:lang w:val="kk-KZ" w:eastAsia="en-US"/>
              </w:rPr>
            </w:pPr>
          </w:p>
        </w:tc>
        <w:tc>
          <w:tcPr>
            <w:tcW w:w="1843" w:type="dxa"/>
            <w:vAlign w:val="center"/>
          </w:tcPr>
          <w:p w14:paraId="4EA5DFC9"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4C8705D3" w14:textId="77777777" w:rsidR="00BB623C" w:rsidRPr="005B4A54" w:rsidRDefault="00BB623C" w:rsidP="00C47598">
            <w:pPr>
              <w:jc w:val="center"/>
              <w:rPr>
                <w:rFonts w:eastAsia="Calibri"/>
                <w:bCs/>
                <w:lang w:val="kk-KZ" w:eastAsia="en-US"/>
              </w:rPr>
            </w:pPr>
          </w:p>
        </w:tc>
      </w:tr>
      <w:tr w:rsidR="00BB623C" w:rsidRPr="005B4A54" w14:paraId="7A1F87F0" w14:textId="77777777" w:rsidTr="00CF7401">
        <w:trPr>
          <w:trHeight w:val="823"/>
        </w:trPr>
        <w:tc>
          <w:tcPr>
            <w:tcW w:w="534" w:type="dxa"/>
            <w:vMerge/>
            <w:vAlign w:val="center"/>
          </w:tcPr>
          <w:p w14:paraId="137ABC12" w14:textId="77777777" w:rsidR="00BB623C" w:rsidRPr="005B4A54" w:rsidRDefault="00BB623C" w:rsidP="00C47598">
            <w:pPr>
              <w:jc w:val="center"/>
              <w:rPr>
                <w:rFonts w:eastAsia="Calibri"/>
                <w:bCs/>
                <w:lang w:val="kk-KZ" w:eastAsia="en-US"/>
              </w:rPr>
            </w:pPr>
          </w:p>
        </w:tc>
        <w:tc>
          <w:tcPr>
            <w:tcW w:w="761" w:type="dxa"/>
            <w:vMerge/>
            <w:vAlign w:val="center"/>
          </w:tcPr>
          <w:p w14:paraId="668DB203" w14:textId="77777777" w:rsidR="00BB623C" w:rsidRPr="005B4A54" w:rsidRDefault="00BB623C" w:rsidP="00C47598">
            <w:pPr>
              <w:jc w:val="center"/>
              <w:rPr>
                <w:rFonts w:eastAsia="Calibri"/>
                <w:bCs/>
                <w:lang w:val="kk-KZ" w:eastAsia="en-US"/>
              </w:rPr>
            </w:pPr>
          </w:p>
        </w:tc>
        <w:tc>
          <w:tcPr>
            <w:tcW w:w="1908" w:type="dxa"/>
            <w:vMerge/>
            <w:vAlign w:val="center"/>
          </w:tcPr>
          <w:p w14:paraId="64F3151F" w14:textId="77777777" w:rsidR="00BB623C" w:rsidRPr="005B4A54" w:rsidRDefault="00BB623C" w:rsidP="00C47598">
            <w:pPr>
              <w:jc w:val="center"/>
              <w:rPr>
                <w:rFonts w:eastAsia="Calibri"/>
                <w:lang w:val="kk-KZ" w:eastAsia="en-US"/>
              </w:rPr>
            </w:pPr>
          </w:p>
        </w:tc>
        <w:tc>
          <w:tcPr>
            <w:tcW w:w="2126" w:type="dxa"/>
            <w:vMerge/>
            <w:vAlign w:val="center"/>
          </w:tcPr>
          <w:p w14:paraId="5C7E4603" w14:textId="77777777" w:rsidR="00BB623C" w:rsidRPr="005B4A54" w:rsidRDefault="00BB623C" w:rsidP="00C47598">
            <w:pPr>
              <w:jc w:val="center"/>
              <w:rPr>
                <w:rFonts w:eastAsia="Calibri"/>
                <w:bCs/>
                <w:lang w:val="kk-KZ" w:eastAsia="en-US"/>
              </w:rPr>
            </w:pPr>
          </w:p>
        </w:tc>
        <w:tc>
          <w:tcPr>
            <w:tcW w:w="1560" w:type="dxa"/>
            <w:vMerge/>
            <w:vAlign w:val="center"/>
          </w:tcPr>
          <w:p w14:paraId="7350D5AD" w14:textId="77777777" w:rsidR="00BB623C" w:rsidRPr="005B4A54" w:rsidRDefault="00BB623C" w:rsidP="00C47598">
            <w:pPr>
              <w:jc w:val="center"/>
              <w:rPr>
                <w:rFonts w:eastAsia="Calibri"/>
                <w:bCs/>
                <w:lang w:val="kk-KZ" w:eastAsia="en-US"/>
              </w:rPr>
            </w:pPr>
          </w:p>
        </w:tc>
        <w:tc>
          <w:tcPr>
            <w:tcW w:w="1417" w:type="dxa"/>
            <w:vMerge/>
            <w:vAlign w:val="center"/>
          </w:tcPr>
          <w:p w14:paraId="7F223FF6" w14:textId="77777777" w:rsidR="00BB623C" w:rsidRPr="005B4A54" w:rsidRDefault="00BB623C" w:rsidP="00C47598">
            <w:pPr>
              <w:jc w:val="center"/>
              <w:rPr>
                <w:rFonts w:eastAsia="Calibri"/>
                <w:bCs/>
                <w:lang w:val="kk-KZ" w:eastAsia="en-US"/>
              </w:rPr>
            </w:pPr>
          </w:p>
        </w:tc>
        <w:tc>
          <w:tcPr>
            <w:tcW w:w="1187" w:type="dxa"/>
            <w:vMerge/>
            <w:vAlign w:val="center"/>
          </w:tcPr>
          <w:p w14:paraId="5FFCB2C8" w14:textId="77777777" w:rsidR="00BB623C" w:rsidRPr="005B4A54" w:rsidRDefault="00BB623C" w:rsidP="00C47598">
            <w:pPr>
              <w:jc w:val="center"/>
              <w:rPr>
                <w:rFonts w:eastAsia="Calibri"/>
                <w:bCs/>
                <w:lang w:val="kk-KZ" w:eastAsia="en-US"/>
              </w:rPr>
            </w:pPr>
          </w:p>
        </w:tc>
        <w:tc>
          <w:tcPr>
            <w:tcW w:w="1417" w:type="dxa"/>
            <w:vMerge/>
            <w:vAlign w:val="center"/>
          </w:tcPr>
          <w:p w14:paraId="7C638A94" w14:textId="77777777" w:rsidR="00BB623C" w:rsidRPr="005B4A54" w:rsidRDefault="00BB623C" w:rsidP="00C47598">
            <w:pPr>
              <w:jc w:val="center"/>
              <w:rPr>
                <w:rFonts w:eastAsia="Calibri"/>
                <w:bCs/>
                <w:lang w:val="kk-KZ" w:eastAsia="en-US"/>
              </w:rPr>
            </w:pPr>
          </w:p>
        </w:tc>
        <w:tc>
          <w:tcPr>
            <w:tcW w:w="1843" w:type="dxa"/>
            <w:vAlign w:val="center"/>
          </w:tcPr>
          <w:p w14:paraId="11C84D80"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4C51D32F" w14:textId="77777777" w:rsidR="00BB623C" w:rsidRPr="005B4A54" w:rsidRDefault="00BB623C" w:rsidP="00C47598">
            <w:pPr>
              <w:jc w:val="center"/>
              <w:rPr>
                <w:rFonts w:eastAsia="Calibri"/>
                <w:bCs/>
                <w:lang w:val="kk-KZ" w:eastAsia="en-US"/>
              </w:rPr>
            </w:pPr>
          </w:p>
        </w:tc>
      </w:tr>
      <w:tr w:rsidR="00BB623C" w:rsidRPr="005B4A54" w14:paraId="3D72245F" w14:textId="77777777" w:rsidTr="00CF7401">
        <w:trPr>
          <w:trHeight w:val="752"/>
        </w:trPr>
        <w:tc>
          <w:tcPr>
            <w:tcW w:w="534" w:type="dxa"/>
            <w:vMerge/>
            <w:vAlign w:val="center"/>
          </w:tcPr>
          <w:p w14:paraId="26AF0889" w14:textId="77777777" w:rsidR="00BB623C" w:rsidRPr="005B4A54" w:rsidRDefault="00BB623C" w:rsidP="00C47598">
            <w:pPr>
              <w:jc w:val="center"/>
              <w:rPr>
                <w:rFonts w:eastAsia="Calibri"/>
                <w:bCs/>
                <w:lang w:val="kk-KZ" w:eastAsia="en-US"/>
              </w:rPr>
            </w:pPr>
          </w:p>
        </w:tc>
        <w:tc>
          <w:tcPr>
            <w:tcW w:w="761" w:type="dxa"/>
            <w:vMerge/>
            <w:vAlign w:val="center"/>
          </w:tcPr>
          <w:p w14:paraId="23E73D79" w14:textId="77777777" w:rsidR="00BB623C" w:rsidRPr="005B4A54" w:rsidRDefault="00BB623C" w:rsidP="00C47598">
            <w:pPr>
              <w:jc w:val="center"/>
              <w:rPr>
                <w:rFonts w:eastAsia="Calibri"/>
                <w:bCs/>
                <w:lang w:val="kk-KZ" w:eastAsia="en-US"/>
              </w:rPr>
            </w:pPr>
          </w:p>
        </w:tc>
        <w:tc>
          <w:tcPr>
            <w:tcW w:w="1908" w:type="dxa"/>
            <w:vMerge/>
            <w:vAlign w:val="center"/>
          </w:tcPr>
          <w:p w14:paraId="792E0C4B" w14:textId="77777777" w:rsidR="00BB623C" w:rsidRPr="005B4A54" w:rsidRDefault="00BB623C" w:rsidP="00C47598">
            <w:pPr>
              <w:jc w:val="center"/>
              <w:rPr>
                <w:rFonts w:eastAsia="Calibri"/>
                <w:lang w:val="kk-KZ" w:eastAsia="en-US"/>
              </w:rPr>
            </w:pPr>
          </w:p>
        </w:tc>
        <w:tc>
          <w:tcPr>
            <w:tcW w:w="2126" w:type="dxa"/>
            <w:vMerge/>
            <w:vAlign w:val="center"/>
          </w:tcPr>
          <w:p w14:paraId="769A8211" w14:textId="77777777" w:rsidR="00BB623C" w:rsidRPr="005B4A54" w:rsidRDefault="00BB623C" w:rsidP="00C47598">
            <w:pPr>
              <w:jc w:val="center"/>
              <w:rPr>
                <w:rFonts w:eastAsia="Calibri"/>
                <w:bCs/>
                <w:lang w:val="kk-KZ" w:eastAsia="en-US"/>
              </w:rPr>
            </w:pPr>
          </w:p>
        </w:tc>
        <w:tc>
          <w:tcPr>
            <w:tcW w:w="1560" w:type="dxa"/>
            <w:vMerge/>
            <w:vAlign w:val="center"/>
          </w:tcPr>
          <w:p w14:paraId="207CCAE0" w14:textId="77777777" w:rsidR="00BB623C" w:rsidRPr="005B4A54" w:rsidRDefault="00BB623C" w:rsidP="00C47598">
            <w:pPr>
              <w:jc w:val="center"/>
              <w:rPr>
                <w:rFonts w:eastAsia="Calibri"/>
                <w:bCs/>
                <w:lang w:val="kk-KZ" w:eastAsia="en-US"/>
              </w:rPr>
            </w:pPr>
          </w:p>
        </w:tc>
        <w:tc>
          <w:tcPr>
            <w:tcW w:w="1417" w:type="dxa"/>
            <w:vMerge/>
            <w:vAlign w:val="center"/>
          </w:tcPr>
          <w:p w14:paraId="6E7FC139" w14:textId="77777777" w:rsidR="00BB623C" w:rsidRPr="005B4A54" w:rsidRDefault="00BB623C" w:rsidP="00C47598">
            <w:pPr>
              <w:jc w:val="center"/>
              <w:rPr>
                <w:rFonts w:eastAsia="Calibri"/>
                <w:bCs/>
                <w:lang w:val="kk-KZ" w:eastAsia="en-US"/>
              </w:rPr>
            </w:pPr>
          </w:p>
        </w:tc>
        <w:tc>
          <w:tcPr>
            <w:tcW w:w="1187" w:type="dxa"/>
            <w:vMerge/>
            <w:vAlign w:val="center"/>
          </w:tcPr>
          <w:p w14:paraId="36249D58" w14:textId="77777777" w:rsidR="00BB623C" w:rsidRPr="005B4A54" w:rsidRDefault="00BB623C" w:rsidP="00C47598">
            <w:pPr>
              <w:jc w:val="center"/>
              <w:rPr>
                <w:rFonts w:eastAsia="Calibri"/>
                <w:bCs/>
                <w:lang w:val="kk-KZ" w:eastAsia="en-US"/>
              </w:rPr>
            </w:pPr>
          </w:p>
        </w:tc>
        <w:tc>
          <w:tcPr>
            <w:tcW w:w="1417" w:type="dxa"/>
            <w:vMerge/>
            <w:vAlign w:val="center"/>
          </w:tcPr>
          <w:p w14:paraId="35B519B4" w14:textId="77777777" w:rsidR="00BB623C" w:rsidRPr="005B4A54" w:rsidRDefault="00BB623C" w:rsidP="00C47598">
            <w:pPr>
              <w:jc w:val="center"/>
              <w:rPr>
                <w:rFonts w:eastAsia="Calibri"/>
                <w:bCs/>
                <w:lang w:val="kk-KZ" w:eastAsia="en-US"/>
              </w:rPr>
            </w:pPr>
          </w:p>
        </w:tc>
        <w:tc>
          <w:tcPr>
            <w:tcW w:w="1843" w:type="dxa"/>
            <w:vAlign w:val="center"/>
          </w:tcPr>
          <w:p w14:paraId="7FA7D4F8"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64A23257" w14:textId="77777777" w:rsidR="00BB623C" w:rsidRPr="005B4A54" w:rsidRDefault="00BB623C" w:rsidP="00C47598">
            <w:pPr>
              <w:jc w:val="center"/>
              <w:rPr>
                <w:rFonts w:eastAsia="Calibri"/>
                <w:bCs/>
                <w:lang w:val="kk-KZ" w:eastAsia="en-US"/>
              </w:rPr>
            </w:pPr>
          </w:p>
        </w:tc>
      </w:tr>
      <w:tr w:rsidR="00BB623C" w:rsidRPr="005B4A54" w14:paraId="4FDD0A30" w14:textId="77777777" w:rsidTr="00CF7401">
        <w:tc>
          <w:tcPr>
            <w:tcW w:w="534" w:type="dxa"/>
            <w:vMerge/>
            <w:vAlign w:val="center"/>
          </w:tcPr>
          <w:p w14:paraId="5EEA3883" w14:textId="77777777" w:rsidR="00BB623C" w:rsidRPr="005B4A54" w:rsidRDefault="00BB623C" w:rsidP="00C47598">
            <w:pPr>
              <w:jc w:val="center"/>
              <w:rPr>
                <w:rFonts w:eastAsia="Calibri"/>
                <w:bCs/>
                <w:lang w:val="kk-KZ" w:eastAsia="en-US"/>
              </w:rPr>
            </w:pPr>
          </w:p>
        </w:tc>
        <w:tc>
          <w:tcPr>
            <w:tcW w:w="761" w:type="dxa"/>
            <w:vMerge/>
            <w:vAlign w:val="center"/>
          </w:tcPr>
          <w:p w14:paraId="5A86D7EC" w14:textId="77777777" w:rsidR="00BB623C" w:rsidRPr="005B4A54" w:rsidRDefault="00BB623C" w:rsidP="00C47598">
            <w:pPr>
              <w:jc w:val="center"/>
              <w:rPr>
                <w:rFonts w:eastAsia="Calibri"/>
                <w:bCs/>
                <w:lang w:val="kk-KZ" w:eastAsia="en-US"/>
              </w:rPr>
            </w:pPr>
          </w:p>
        </w:tc>
        <w:tc>
          <w:tcPr>
            <w:tcW w:w="1908" w:type="dxa"/>
            <w:vMerge/>
            <w:vAlign w:val="center"/>
          </w:tcPr>
          <w:p w14:paraId="02166CE1" w14:textId="77777777" w:rsidR="00BB623C" w:rsidRPr="005B4A54" w:rsidRDefault="00BB623C" w:rsidP="00C47598">
            <w:pPr>
              <w:jc w:val="center"/>
              <w:rPr>
                <w:rFonts w:eastAsia="Calibri"/>
                <w:lang w:val="kk-KZ" w:eastAsia="en-US"/>
              </w:rPr>
            </w:pPr>
          </w:p>
        </w:tc>
        <w:tc>
          <w:tcPr>
            <w:tcW w:w="2126" w:type="dxa"/>
            <w:vMerge/>
            <w:vAlign w:val="center"/>
          </w:tcPr>
          <w:p w14:paraId="315B95AF" w14:textId="77777777" w:rsidR="00BB623C" w:rsidRPr="005B4A54" w:rsidRDefault="00BB623C" w:rsidP="00C47598">
            <w:pPr>
              <w:jc w:val="center"/>
              <w:rPr>
                <w:rFonts w:eastAsia="Calibri"/>
                <w:bCs/>
                <w:lang w:val="kk-KZ" w:eastAsia="en-US"/>
              </w:rPr>
            </w:pPr>
          </w:p>
        </w:tc>
        <w:tc>
          <w:tcPr>
            <w:tcW w:w="1560" w:type="dxa"/>
            <w:vMerge/>
            <w:vAlign w:val="center"/>
          </w:tcPr>
          <w:p w14:paraId="218A18EB" w14:textId="77777777" w:rsidR="00BB623C" w:rsidRPr="005B4A54" w:rsidRDefault="00BB623C" w:rsidP="00C47598">
            <w:pPr>
              <w:jc w:val="center"/>
              <w:rPr>
                <w:rFonts w:eastAsia="Calibri"/>
                <w:bCs/>
                <w:lang w:val="kk-KZ" w:eastAsia="en-US"/>
              </w:rPr>
            </w:pPr>
          </w:p>
        </w:tc>
        <w:tc>
          <w:tcPr>
            <w:tcW w:w="1417" w:type="dxa"/>
            <w:vMerge/>
            <w:vAlign w:val="center"/>
          </w:tcPr>
          <w:p w14:paraId="49EABEA5" w14:textId="77777777" w:rsidR="00BB623C" w:rsidRPr="005B4A54" w:rsidRDefault="00BB623C" w:rsidP="00C47598">
            <w:pPr>
              <w:jc w:val="center"/>
              <w:rPr>
                <w:rFonts w:eastAsia="Calibri"/>
                <w:bCs/>
                <w:lang w:val="kk-KZ" w:eastAsia="en-US"/>
              </w:rPr>
            </w:pPr>
          </w:p>
        </w:tc>
        <w:tc>
          <w:tcPr>
            <w:tcW w:w="1187" w:type="dxa"/>
            <w:vMerge/>
            <w:vAlign w:val="center"/>
          </w:tcPr>
          <w:p w14:paraId="4DA0A086" w14:textId="77777777" w:rsidR="00BB623C" w:rsidRPr="005B4A54" w:rsidRDefault="00BB623C" w:rsidP="00C47598">
            <w:pPr>
              <w:jc w:val="center"/>
              <w:rPr>
                <w:rFonts w:eastAsia="Calibri"/>
                <w:bCs/>
                <w:lang w:val="kk-KZ" w:eastAsia="en-US"/>
              </w:rPr>
            </w:pPr>
          </w:p>
        </w:tc>
        <w:tc>
          <w:tcPr>
            <w:tcW w:w="1417" w:type="dxa"/>
            <w:vMerge/>
            <w:vAlign w:val="center"/>
          </w:tcPr>
          <w:p w14:paraId="263B13B1" w14:textId="77777777" w:rsidR="00BB623C" w:rsidRPr="005B4A54" w:rsidRDefault="00BB623C" w:rsidP="00C47598">
            <w:pPr>
              <w:jc w:val="center"/>
              <w:rPr>
                <w:rFonts w:eastAsia="Calibri"/>
                <w:bCs/>
                <w:lang w:val="kk-KZ" w:eastAsia="en-US"/>
              </w:rPr>
            </w:pPr>
          </w:p>
        </w:tc>
        <w:tc>
          <w:tcPr>
            <w:tcW w:w="1843" w:type="dxa"/>
            <w:vAlign w:val="center"/>
          </w:tcPr>
          <w:p w14:paraId="436F2D11"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1B20AEC2" w14:textId="77777777" w:rsidR="00BB623C" w:rsidRPr="005B4A54" w:rsidRDefault="00BB623C" w:rsidP="00C47598">
            <w:pPr>
              <w:jc w:val="center"/>
              <w:rPr>
                <w:rFonts w:eastAsia="Calibri"/>
                <w:bCs/>
                <w:lang w:val="kk-KZ" w:eastAsia="en-US"/>
              </w:rPr>
            </w:pPr>
          </w:p>
        </w:tc>
      </w:tr>
      <w:tr w:rsidR="00BB623C" w:rsidRPr="005B4A54" w14:paraId="3D7DB354" w14:textId="77777777" w:rsidTr="00CF7401">
        <w:trPr>
          <w:trHeight w:val="1495"/>
        </w:trPr>
        <w:tc>
          <w:tcPr>
            <w:tcW w:w="534" w:type="dxa"/>
            <w:vMerge w:val="restart"/>
            <w:vAlign w:val="center"/>
          </w:tcPr>
          <w:p w14:paraId="6DDCB8BD" w14:textId="77777777" w:rsidR="00BB623C" w:rsidRPr="005B4A54" w:rsidRDefault="00BB623C" w:rsidP="00C47598">
            <w:pPr>
              <w:jc w:val="center"/>
              <w:rPr>
                <w:lang w:eastAsia="en-US"/>
              </w:rPr>
            </w:pPr>
          </w:p>
          <w:p w14:paraId="47A81AAE" w14:textId="77777777" w:rsidR="00BB623C" w:rsidRPr="005B4A54" w:rsidRDefault="00BB623C" w:rsidP="00C47598">
            <w:pPr>
              <w:jc w:val="center"/>
              <w:rPr>
                <w:lang w:eastAsia="en-US"/>
              </w:rPr>
            </w:pPr>
          </w:p>
          <w:p w14:paraId="17144DF8" w14:textId="77777777" w:rsidR="00BB623C" w:rsidRPr="005B4A54" w:rsidRDefault="00BB623C" w:rsidP="00C47598">
            <w:pPr>
              <w:jc w:val="center"/>
              <w:rPr>
                <w:lang w:eastAsia="en-US"/>
              </w:rPr>
            </w:pPr>
          </w:p>
          <w:p w14:paraId="00FFE4E3" w14:textId="77777777" w:rsidR="00BB623C" w:rsidRPr="005B4A54" w:rsidRDefault="00BB623C" w:rsidP="00C47598">
            <w:pPr>
              <w:jc w:val="center"/>
              <w:rPr>
                <w:rFonts w:eastAsia="Calibri"/>
                <w:bCs/>
                <w:lang w:val="kk-KZ" w:eastAsia="en-US"/>
              </w:rPr>
            </w:pPr>
            <w:r w:rsidRPr="005B4A54">
              <w:rPr>
                <w:lang w:eastAsia="en-US"/>
              </w:rPr>
              <w:t>26</w:t>
            </w:r>
          </w:p>
        </w:tc>
        <w:tc>
          <w:tcPr>
            <w:tcW w:w="761" w:type="dxa"/>
            <w:vMerge w:val="restart"/>
            <w:vAlign w:val="center"/>
          </w:tcPr>
          <w:p w14:paraId="73FC7802" w14:textId="77777777" w:rsidR="00BB623C" w:rsidRPr="005B4A54" w:rsidRDefault="00BB623C" w:rsidP="00C47598">
            <w:pPr>
              <w:jc w:val="center"/>
              <w:rPr>
                <w:lang w:eastAsia="en-US"/>
              </w:rPr>
            </w:pPr>
          </w:p>
          <w:p w14:paraId="3794D0A0" w14:textId="77777777" w:rsidR="00BB623C" w:rsidRPr="005B4A54" w:rsidRDefault="00BB623C" w:rsidP="00C47598">
            <w:pPr>
              <w:jc w:val="center"/>
              <w:rPr>
                <w:lang w:eastAsia="en-US"/>
              </w:rPr>
            </w:pPr>
          </w:p>
          <w:p w14:paraId="63145EB8" w14:textId="77777777" w:rsidR="00BB623C" w:rsidRPr="005B4A54" w:rsidRDefault="00BB623C" w:rsidP="00C47598">
            <w:pPr>
              <w:jc w:val="center"/>
              <w:rPr>
                <w:lang w:eastAsia="en-US"/>
              </w:rPr>
            </w:pPr>
          </w:p>
          <w:p w14:paraId="1F829575" w14:textId="77777777" w:rsidR="00BB623C" w:rsidRPr="005B4A54" w:rsidRDefault="00BB623C" w:rsidP="00C47598">
            <w:pPr>
              <w:jc w:val="center"/>
              <w:rPr>
                <w:lang w:eastAsia="en-US"/>
              </w:rPr>
            </w:pPr>
          </w:p>
          <w:p w14:paraId="6FAC7075" w14:textId="77777777" w:rsidR="00BB623C" w:rsidRPr="005B4A54" w:rsidRDefault="00BB623C" w:rsidP="00C47598">
            <w:pPr>
              <w:jc w:val="center"/>
              <w:rPr>
                <w:lang w:eastAsia="en-US"/>
              </w:rPr>
            </w:pPr>
            <w:r w:rsidRPr="005B4A54">
              <w:rPr>
                <w:lang w:eastAsia="en-US"/>
              </w:rPr>
              <w:t>G26</w:t>
            </w:r>
          </w:p>
          <w:p w14:paraId="4563393B"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0A9768AD" w14:textId="77777777" w:rsidR="00BB623C" w:rsidRPr="005B4A54" w:rsidRDefault="00BB623C" w:rsidP="00C47598">
            <w:pPr>
              <w:jc w:val="center"/>
              <w:rPr>
                <w:lang w:val="kk-KZ" w:eastAsia="en-US"/>
              </w:rPr>
            </w:pPr>
          </w:p>
          <w:p w14:paraId="6D9758F6" w14:textId="77777777" w:rsidR="00BB623C" w:rsidRPr="005B4A54" w:rsidRDefault="00BB623C" w:rsidP="00C47598">
            <w:pPr>
              <w:jc w:val="center"/>
              <w:rPr>
                <w:lang w:val="kk-KZ" w:eastAsia="en-US"/>
              </w:rPr>
            </w:pPr>
          </w:p>
          <w:p w14:paraId="623CC456" w14:textId="77777777" w:rsidR="00BB623C" w:rsidRPr="005B4A54" w:rsidRDefault="00BB623C" w:rsidP="00C47598">
            <w:pPr>
              <w:jc w:val="center"/>
              <w:rPr>
                <w:rFonts w:eastAsia="Calibri"/>
                <w:lang w:val="kk-KZ" w:eastAsia="en-US"/>
              </w:rPr>
            </w:pPr>
            <w:r w:rsidRPr="005B4A54">
              <w:rPr>
                <w:lang w:val="kk-KZ" w:eastAsia="en-US"/>
              </w:rPr>
              <w:t>Қазақстан Республикасының аумағында стационарды алмастыратын медициналық көмек көрсету бойынша ТМККК және (немесе) МӘМС шеңберінде үш жыл бойы үздіксіз тиісті медициналық көмек көрсету тәжірибесінің болуы</w:t>
            </w:r>
          </w:p>
        </w:tc>
        <w:tc>
          <w:tcPr>
            <w:tcW w:w="2126" w:type="dxa"/>
            <w:vMerge w:val="restart"/>
            <w:vAlign w:val="center"/>
          </w:tcPr>
          <w:p w14:paraId="5044F188" w14:textId="77777777" w:rsidR="00BB623C" w:rsidRPr="005B4A54" w:rsidRDefault="00BB623C" w:rsidP="00C47598">
            <w:pPr>
              <w:jc w:val="center"/>
              <w:rPr>
                <w:lang w:val="kk-KZ" w:eastAsia="en-US"/>
              </w:rPr>
            </w:pPr>
          </w:p>
          <w:p w14:paraId="7FF2C385" w14:textId="77777777" w:rsidR="00BB623C" w:rsidRPr="005B4A54" w:rsidRDefault="00BB623C" w:rsidP="00C47598">
            <w:pPr>
              <w:jc w:val="center"/>
              <w:rPr>
                <w:lang w:val="kk-KZ" w:eastAsia="en-US"/>
              </w:rPr>
            </w:pPr>
          </w:p>
          <w:p w14:paraId="1F43D2B5" w14:textId="77777777" w:rsidR="00BB623C" w:rsidRPr="005B4A54" w:rsidRDefault="00BB623C" w:rsidP="00C47598">
            <w:pPr>
              <w:jc w:val="center"/>
              <w:rPr>
                <w:lang w:val="kk-KZ" w:eastAsia="en-US"/>
              </w:rPr>
            </w:pPr>
          </w:p>
          <w:p w14:paraId="07F73A4E" w14:textId="77777777" w:rsidR="00BB623C" w:rsidRPr="005B4A54" w:rsidRDefault="00BB623C" w:rsidP="00C47598">
            <w:pPr>
              <w:jc w:val="center"/>
              <w:rPr>
                <w:lang w:val="kk-KZ" w:eastAsia="en-US"/>
              </w:rPr>
            </w:pPr>
          </w:p>
          <w:p w14:paraId="32847FEE" w14:textId="77777777" w:rsidR="00BB623C" w:rsidRPr="005B4A54" w:rsidRDefault="00BB623C" w:rsidP="00C47598">
            <w:pPr>
              <w:jc w:val="center"/>
              <w:rPr>
                <w:lang w:val="kk-KZ" w:eastAsia="en-US"/>
              </w:rPr>
            </w:pPr>
          </w:p>
          <w:p w14:paraId="202C8CC7" w14:textId="77777777" w:rsidR="00BB623C" w:rsidRPr="005B4A54" w:rsidRDefault="00BB623C" w:rsidP="00C47598">
            <w:pPr>
              <w:jc w:val="center"/>
              <w:rPr>
                <w:lang w:val="kk-KZ" w:eastAsia="en-US"/>
              </w:rPr>
            </w:pPr>
          </w:p>
          <w:p w14:paraId="6821746C" w14:textId="77777777" w:rsidR="00BB623C" w:rsidRPr="005B4A54" w:rsidRDefault="00BB623C" w:rsidP="00C47598">
            <w:pPr>
              <w:jc w:val="center"/>
              <w:rPr>
                <w:rFonts w:eastAsia="Calibri"/>
                <w:bCs/>
                <w:lang w:val="kk-KZ" w:eastAsia="en-US"/>
              </w:rPr>
            </w:pPr>
            <w:r w:rsidRPr="005B4A54">
              <w:rPr>
                <w:lang w:val="kk-KZ" w:eastAsia="en-US"/>
              </w:rPr>
              <w:t>ТМККК ТМККК шеңберінде және - немесе ММС жүйесінде медициналық қызметтерді сатып алудың бұрын жасалған шарттары бойынша ақпарат</w:t>
            </w:r>
          </w:p>
        </w:tc>
        <w:tc>
          <w:tcPr>
            <w:tcW w:w="1560" w:type="dxa"/>
            <w:vMerge w:val="restart"/>
            <w:vAlign w:val="center"/>
          </w:tcPr>
          <w:p w14:paraId="667C5409" w14:textId="77777777" w:rsidR="00BB623C" w:rsidRPr="005B4A54" w:rsidRDefault="00BB623C" w:rsidP="00C47598">
            <w:pPr>
              <w:jc w:val="center"/>
              <w:rPr>
                <w:lang w:val="kk-KZ" w:eastAsia="en-US"/>
              </w:rPr>
            </w:pPr>
          </w:p>
          <w:p w14:paraId="4AB0C053" w14:textId="77777777" w:rsidR="00BB623C" w:rsidRPr="005B4A54" w:rsidRDefault="00BB623C" w:rsidP="00C47598">
            <w:pPr>
              <w:jc w:val="center"/>
              <w:rPr>
                <w:lang w:val="kk-KZ" w:eastAsia="en-US"/>
              </w:rPr>
            </w:pPr>
          </w:p>
          <w:p w14:paraId="79CF0EEF" w14:textId="77777777" w:rsidR="00BB623C" w:rsidRPr="005B4A54" w:rsidRDefault="00BB623C" w:rsidP="00C47598">
            <w:pPr>
              <w:jc w:val="center"/>
              <w:rPr>
                <w:lang w:val="kk-KZ" w:eastAsia="en-US"/>
              </w:rPr>
            </w:pPr>
          </w:p>
          <w:p w14:paraId="177CDE6A" w14:textId="77777777" w:rsidR="00BB623C" w:rsidRPr="005B4A54" w:rsidRDefault="00BB623C" w:rsidP="00C47598">
            <w:pPr>
              <w:jc w:val="center"/>
              <w:rPr>
                <w:lang w:val="kk-KZ" w:eastAsia="en-US"/>
              </w:rPr>
            </w:pPr>
          </w:p>
          <w:p w14:paraId="2C6D3817" w14:textId="77777777" w:rsidR="00BB623C" w:rsidRPr="005B4A54" w:rsidRDefault="00BB623C" w:rsidP="00C47598">
            <w:pPr>
              <w:jc w:val="center"/>
              <w:rPr>
                <w:lang w:val="kk-KZ" w:eastAsia="en-US"/>
              </w:rPr>
            </w:pPr>
          </w:p>
          <w:p w14:paraId="750D8AF1" w14:textId="77777777" w:rsidR="00BB623C" w:rsidRPr="005B4A54" w:rsidRDefault="00BB623C" w:rsidP="00C47598">
            <w:pPr>
              <w:jc w:val="center"/>
              <w:rPr>
                <w:lang w:val="kk-KZ" w:eastAsia="en-US"/>
              </w:rPr>
            </w:pPr>
          </w:p>
          <w:p w14:paraId="23982F6C" w14:textId="77777777" w:rsidR="00BB623C" w:rsidRPr="005B4A54" w:rsidRDefault="00BB623C" w:rsidP="00C47598">
            <w:pPr>
              <w:jc w:val="center"/>
              <w:rPr>
                <w:rFonts w:eastAsia="Calibri"/>
                <w:bCs/>
                <w:lang w:val="kk-KZ" w:eastAsia="en-US"/>
              </w:rPr>
            </w:pPr>
            <w:r w:rsidRPr="005B4A54">
              <w:rPr>
                <w:lang w:val="kk-KZ" w:eastAsia="en-US"/>
              </w:rPr>
              <w:t>G26.1 стационарды алмастыратын медициналық көмек көрсету бойынша жұмыс тәжірибесі (3 жыл, 2 жыл, 1 жыл, 0)</w:t>
            </w:r>
          </w:p>
        </w:tc>
        <w:tc>
          <w:tcPr>
            <w:tcW w:w="1417" w:type="dxa"/>
            <w:vMerge w:val="restart"/>
            <w:vAlign w:val="center"/>
          </w:tcPr>
          <w:p w14:paraId="205FFD0E" w14:textId="77777777" w:rsidR="00BB623C" w:rsidRPr="005B4A54" w:rsidRDefault="00BB623C" w:rsidP="00C47598">
            <w:pPr>
              <w:jc w:val="center"/>
              <w:rPr>
                <w:rFonts w:eastAsia="Calibri"/>
                <w:bCs/>
                <w:lang w:val="kk-KZ" w:eastAsia="en-US"/>
              </w:rPr>
            </w:pPr>
          </w:p>
        </w:tc>
        <w:tc>
          <w:tcPr>
            <w:tcW w:w="1187" w:type="dxa"/>
            <w:vMerge w:val="restart"/>
            <w:vAlign w:val="center"/>
          </w:tcPr>
          <w:p w14:paraId="1D7BCC1E" w14:textId="77777777" w:rsidR="00BB623C" w:rsidRPr="005B4A54" w:rsidRDefault="00BB623C" w:rsidP="00C47598">
            <w:pPr>
              <w:jc w:val="center"/>
              <w:rPr>
                <w:rFonts w:eastAsia="Calibri"/>
                <w:bCs/>
                <w:lang w:val="kk-KZ" w:eastAsia="en-US"/>
              </w:rPr>
            </w:pPr>
          </w:p>
        </w:tc>
        <w:tc>
          <w:tcPr>
            <w:tcW w:w="1417" w:type="dxa"/>
            <w:vMerge w:val="restart"/>
            <w:vAlign w:val="center"/>
          </w:tcPr>
          <w:p w14:paraId="3152600F" w14:textId="77777777" w:rsidR="00BB623C" w:rsidRPr="005B4A54" w:rsidRDefault="00BB623C" w:rsidP="00C47598">
            <w:pPr>
              <w:jc w:val="center"/>
              <w:rPr>
                <w:rFonts w:eastAsia="Calibri"/>
                <w:bCs/>
                <w:lang w:val="kk-KZ" w:eastAsia="en-US"/>
              </w:rPr>
            </w:pPr>
            <w:r w:rsidRPr="005B4A54">
              <w:rPr>
                <w:lang w:val="kk-KZ" w:eastAsia="en-US"/>
              </w:rPr>
              <w:t>Көрсетілетін қызметтерді сатып алу жүзеге асырылатын айдың алдындағы үш жыл ішінде Қазақстан Республикасының аумағында үздіксіз тиісті медициналық көмек ұсыну тәжірибесінің болуы</w:t>
            </w:r>
          </w:p>
        </w:tc>
        <w:tc>
          <w:tcPr>
            <w:tcW w:w="1843" w:type="dxa"/>
            <w:vAlign w:val="center"/>
          </w:tcPr>
          <w:p w14:paraId="403BEC07"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3 </w:t>
            </w:r>
            <w:proofErr w:type="spellStart"/>
            <w:r w:rsidRPr="005B4A54">
              <w:rPr>
                <w:lang w:eastAsia="en-US"/>
              </w:rPr>
              <w:t>жылжәнеоданкөп</w:t>
            </w:r>
            <w:proofErr w:type="spellEnd"/>
          </w:p>
        </w:tc>
        <w:tc>
          <w:tcPr>
            <w:tcW w:w="1701" w:type="dxa"/>
            <w:vMerge w:val="restart"/>
            <w:vAlign w:val="center"/>
          </w:tcPr>
          <w:p w14:paraId="55DA9472"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41D1EFEF" w14:textId="77777777" w:rsidTr="00CF7401">
        <w:trPr>
          <w:trHeight w:val="1125"/>
        </w:trPr>
        <w:tc>
          <w:tcPr>
            <w:tcW w:w="534" w:type="dxa"/>
            <w:vMerge/>
            <w:vAlign w:val="center"/>
          </w:tcPr>
          <w:p w14:paraId="1A557629" w14:textId="77777777" w:rsidR="00BB623C" w:rsidRPr="005B4A54" w:rsidRDefault="00BB623C" w:rsidP="00C47598">
            <w:pPr>
              <w:jc w:val="center"/>
              <w:rPr>
                <w:rFonts w:eastAsia="Calibri"/>
                <w:bCs/>
                <w:lang w:val="kk-KZ" w:eastAsia="en-US"/>
              </w:rPr>
            </w:pPr>
          </w:p>
        </w:tc>
        <w:tc>
          <w:tcPr>
            <w:tcW w:w="761" w:type="dxa"/>
            <w:vMerge/>
            <w:vAlign w:val="center"/>
          </w:tcPr>
          <w:p w14:paraId="5BA2B1CC" w14:textId="77777777" w:rsidR="00BB623C" w:rsidRPr="005B4A54" w:rsidRDefault="00BB623C" w:rsidP="00C47598">
            <w:pPr>
              <w:jc w:val="center"/>
              <w:rPr>
                <w:rFonts w:eastAsia="Calibri"/>
                <w:bCs/>
                <w:lang w:val="kk-KZ" w:eastAsia="en-US"/>
              </w:rPr>
            </w:pPr>
          </w:p>
        </w:tc>
        <w:tc>
          <w:tcPr>
            <w:tcW w:w="1908" w:type="dxa"/>
            <w:vMerge/>
            <w:vAlign w:val="center"/>
          </w:tcPr>
          <w:p w14:paraId="0B8BD413" w14:textId="77777777" w:rsidR="00BB623C" w:rsidRPr="005B4A54" w:rsidRDefault="00BB623C" w:rsidP="00C47598">
            <w:pPr>
              <w:jc w:val="center"/>
              <w:rPr>
                <w:rFonts w:eastAsia="Calibri"/>
                <w:lang w:val="kk-KZ" w:eastAsia="en-US"/>
              </w:rPr>
            </w:pPr>
          </w:p>
        </w:tc>
        <w:tc>
          <w:tcPr>
            <w:tcW w:w="2126" w:type="dxa"/>
            <w:vMerge/>
            <w:vAlign w:val="center"/>
          </w:tcPr>
          <w:p w14:paraId="0E53A523" w14:textId="77777777" w:rsidR="00BB623C" w:rsidRPr="005B4A54" w:rsidRDefault="00BB623C" w:rsidP="00C47598">
            <w:pPr>
              <w:jc w:val="center"/>
              <w:rPr>
                <w:rFonts w:eastAsia="Calibri"/>
                <w:bCs/>
                <w:lang w:val="kk-KZ" w:eastAsia="en-US"/>
              </w:rPr>
            </w:pPr>
          </w:p>
        </w:tc>
        <w:tc>
          <w:tcPr>
            <w:tcW w:w="1560" w:type="dxa"/>
            <w:vMerge/>
            <w:vAlign w:val="center"/>
          </w:tcPr>
          <w:p w14:paraId="39F2E716" w14:textId="77777777" w:rsidR="00BB623C" w:rsidRPr="005B4A54" w:rsidRDefault="00BB623C" w:rsidP="00C47598">
            <w:pPr>
              <w:jc w:val="center"/>
              <w:rPr>
                <w:rFonts w:eastAsia="Calibri"/>
                <w:bCs/>
                <w:lang w:val="kk-KZ" w:eastAsia="en-US"/>
              </w:rPr>
            </w:pPr>
          </w:p>
        </w:tc>
        <w:tc>
          <w:tcPr>
            <w:tcW w:w="1417" w:type="dxa"/>
            <w:vMerge/>
            <w:vAlign w:val="center"/>
          </w:tcPr>
          <w:p w14:paraId="369819C0" w14:textId="77777777" w:rsidR="00BB623C" w:rsidRPr="005B4A54" w:rsidRDefault="00BB623C" w:rsidP="00C47598">
            <w:pPr>
              <w:jc w:val="center"/>
              <w:rPr>
                <w:rFonts w:eastAsia="Calibri"/>
                <w:bCs/>
                <w:lang w:val="kk-KZ" w:eastAsia="en-US"/>
              </w:rPr>
            </w:pPr>
          </w:p>
        </w:tc>
        <w:tc>
          <w:tcPr>
            <w:tcW w:w="1187" w:type="dxa"/>
            <w:vMerge/>
            <w:vAlign w:val="center"/>
          </w:tcPr>
          <w:p w14:paraId="04209DAA" w14:textId="77777777" w:rsidR="00BB623C" w:rsidRPr="005B4A54" w:rsidRDefault="00BB623C" w:rsidP="00C47598">
            <w:pPr>
              <w:jc w:val="center"/>
              <w:rPr>
                <w:rFonts w:eastAsia="Calibri"/>
                <w:bCs/>
                <w:lang w:val="kk-KZ" w:eastAsia="en-US"/>
              </w:rPr>
            </w:pPr>
          </w:p>
        </w:tc>
        <w:tc>
          <w:tcPr>
            <w:tcW w:w="1417" w:type="dxa"/>
            <w:vMerge/>
            <w:vAlign w:val="center"/>
          </w:tcPr>
          <w:p w14:paraId="724D3E19" w14:textId="77777777" w:rsidR="00BB623C" w:rsidRPr="005B4A54" w:rsidRDefault="00BB623C" w:rsidP="00C47598">
            <w:pPr>
              <w:jc w:val="center"/>
              <w:rPr>
                <w:rFonts w:eastAsia="Calibri"/>
                <w:bCs/>
                <w:lang w:val="kk-KZ" w:eastAsia="en-US"/>
              </w:rPr>
            </w:pPr>
          </w:p>
        </w:tc>
        <w:tc>
          <w:tcPr>
            <w:tcW w:w="1843" w:type="dxa"/>
            <w:vAlign w:val="center"/>
          </w:tcPr>
          <w:p w14:paraId="18543FE4"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2 </w:t>
            </w:r>
            <w:proofErr w:type="spellStart"/>
            <w:r w:rsidRPr="005B4A54">
              <w:rPr>
                <w:lang w:eastAsia="en-US"/>
              </w:rPr>
              <w:t>жыл</w:t>
            </w:r>
            <w:proofErr w:type="spellEnd"/>
          </w:p>
        </w:tc>
        <w:tc>
          <w:tcPr>
            <w:tcW w:w="1701" w:type="dxa"/>
            <w:vMerge/>
            <w:vAlign w:val="center"/>
          </w:tcPr>
          <w:p w14:paraId="7323DC93" w14:textId="77777777" w:rsidR="00BB623C" w:rsidRPr="005B4A54" w:rsidRDefault="00BB623C" w:rsidP="00C47598">
            <w:pPr>
              <w:rPr>
                <w:rFonts w:eastAsia="Calibri"/>
                <w:bCs/>
                <w:lang w:val="kk-KZ" w:eastAsia="en-US"/>
              </w:rPr>
            </w:pPr>
          </w:p>
        </w:tc>
      </w:tr>
      <w:tr w:rsidR="00BB623C" w:rsidRPr="005B4A54" w14:paraId="2471BB5F" w14:textId="77777777" w:rsidTr="00CF7401">
        <w:tc>
          <w:tcPr>
            <w:tcW w:w="534" w:type="dxa"/>
            <w:vMerge/>
            <w:vAlign w:val="center"/>
          </w:tcPr>
          <w:p w14:paraId="2DEE7978" w14:textId="77777777" w:rsidR="00BB623C" w:rsidRPr="005B4A54" w:rsidRDefault="00BB623C" w:rsidP="00C47598">
            <w:pPr>
              <w:jc w:val="center"/>
              <w:rPr>
                <w:rFonts w:eastAsia="Calibri"/>
                <w:bCs/>
                <w:lang w:val="kk-KZ" w:eastAsia="en-US"/>
              </w:rPr>
            </w:pPr>
          </w:p>
        </w:tc>
        <w:tc>
          <w:tcPr>
            <w:tcW w:w="761" w:type="dxa"/>
            <w:vMerge/>
            <w:vAlign w:val="center"/>
          </w:tcPr>
          <w:p w14:paraId="30B6BBAC" w14:textId="77777777" w:rsidR="00BB623C" w:rsidRPr="005B4A54" w:rsidRDefault="00BB623C" w:rsidP="00C47598">
            <w:pPr>
              <w:jc w:val="center"/>
              <w:rPr>
                <w:rFonts w:eastAsia="Calibri"/>
                <w:bCs/>
                <w:lang w:val="kk-KZ" w:eastAsia="en-US"/>
              </w:rPr>
            </w:pPr>
          </w:p>
        </w:tc>
        <w:tc>
          <w:tcPr>
            <w:tcW w:w="1908" w:type="dxa"/>
            <w:vMerge/>
            <w:vAlign w:val="center"/>
          </w:tcPr>
          <w:p w14:paraId="6D4A8F79" w14:textId="77777777" w:rsidR="00BB623C" w:rsidRPr="005B4A54" w:rsidRDefault="00BB623C" w:rsidP="00C47598">
            <w:pPr>
              <w:jc w:val="center"/>
              <w:rPr>
                <w:rFonts w:eastAsia="Calibri"/>
                <w:lang w:val="kk-KZ" w:eastAsia="en-US"/>
              </w:rPr>
            </w:pPr>
          </w:p>
        </w:tc>
        <w:tc>
          <w:tcPr>
            <w:tcW w:w="2126" w:type="dxa"/>
            <w:vMerge/>
            <w:vAlign w:val="center"/>
          </w:tcPr>
          <w:p w14:paraId="606EF490" w14:textId="77777777" w:rsidR="00BB623C" w:rsidRPr="005B4A54" w:rsidRDefault="00BB623C" w:rsidP="00C47598">
            <w:pPr>
              <w:jc w:val="center"/>
              <w:rPr>
                <w:rFonts w:eastAsia="Calibri"/>
                <w:bCs/>
                <w:lang w:val="kk-KZ" w:eastAsia="en-US"/>
              </w:rPr>
            </w:pPr>
          </w:p>
        </w:tc>
        <w:tc>
          <w:tcPr>
            <w:tcW w:w="1560" w:type="dxa"/>
            <w:vMerge/>
            <w:vAlign w:val="center"/>
          </w:tcPr>
          <w:p w14:paraId="1BA92FD3" w14:textId="77777777" w:rsidR="00BB623C" w:rsidRPr="005B4A54" w:rsidRDefault="00BB623C" w:rsidP="00C47598">
            <w:pPr>
              <w:jc w:val="center"/>
              <w:rPr>
                <w:rFonts w:eastAsia="Calibri"/>
                <w:bCs/>
                <w:lang w:val="kk-KZ" w:eastAsia="en-US"/>
              </w:rPr>
            </w:pPr>
          </w:p>
        </w:tc>
        <w:tc>
          <w:tcPr>
            <w:tcW w:w="1417" w:type="dxa"/>
            <w:vMerge/>
            <w:vAlign w:val="center"/>
          </w:tcPr>
          <w:p w14:paraId="449C80A0" w14:textId="77777777" w:rsidR="00BB623C" w:rsidRPr="005B4A54" w:rsidRDefault="00BB623C" w:rsidP="00C47598">
            <w:pPr>
              <w:jc w:val="center"/>
              <w:rPr>
                <w:rFonts w:eastAsia="Calibri"/>
                <w:bCs/>
                <w:lang w:val="kk-KZ" w:eastAsia="en-US"/>
              </w:rPr>
            </w:pPr>
          </w:p>
        </w:tc>
        <w:tc>
          <w:tcPr>
            <w:tcW w:w="1187" w:type="dxa"/>
            <w:vMerge/>
            <w:vAlign w:val="center"/>
          </w:tcPr>
          <w:p w14:paraId="42FF6533" w14:textId="77777777" w:rsidR="00BB623C" w:rsidRPr="005B4A54" w:rsidRDefault="00BB623C" w:rsidP="00C47598">
            <w:pPr>
              <w:jc w:val="center"/>
              <w:rPr>
                <w:rFonts w:eastAsia="Calibri"/>
                <w:bCs/>
                <w:lang w:val="kk-KZ" w:eastAsia="en-US"/>
              </w:rPr>
            </w:pPr>
          </w:p>
        </w:tc>
        <w:tc>
          <w:tcPr>
            <w:tcW w:w="1417" w:type="dxa"/>
            <w:vMerge/>
            <w:vAlign w:val="center"/>
          </w:tcPr>
          <w:p w14:paraId="5ADA1EA8" w14:textId="77777777" w:rsidR="00BB623C" w:rsidRPr="005B4A54" w:rsidRDefault="00BB623C" w:rsidP="00C47598">
            <w:pPr>
              <w:jc w:val="center"/>
              <w:rPr>
                <w:rFonts w:eastAsia="Calibri"/>
                <w:bCs/>
                <w:lang w:val="kk-KZ" w:eastAsia="en-US"/>
              </w:rPr>
            </w:pPr>
          </w:p>
        </w:tc>
        <w:tc>
          <w:tcPr>
            <w:tcW w:w="1843" w:type="dxa"/>
            <w:vAlign w:val="center"/>
          </w:tcPr>
          <w:p w14:paraId="7CD6F7A8"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w:t>
            </w:r>
            <w:proofErr w:type="spellStart"/>
            <w:r w:rsidRPr="005B4A54">
              <w:rPr>
                <w:lang w:eastAsia="en-US"/>
              </w:rPr>
              <w:t>медициналықкөмеккөрсетутәжірибесі</w:t>
            </w:r>
            <w:proofErr w:type="spellEnd"/>
            <w:r w:rsidRPr="005B4A54">
              <w:rPr>
                <w:lang w:eastAsia="en-US"/>
              </w:rPr>
              <w:t xml:space="preserve"> 1 </w:t>
            </w:r>
            <w:proofErr w:type="spellStart"/>
            <w:r w:rsidRPr="005B4A54">
              <w:rPr>
                <w:lang w:eastAsia="en-US"/>
              </w:rPr>
              <w:t>жыл</w:t>
            </w:r>
            <w:proofErr w:type="spellEnd"/>
          </w:p>
        </w:tc>
        <w:tc>
          <w:tcPr>
            <w:tcW w:w="1701" w:type="dxa"/>
            <w:vMerge/>
            <w:vAlign w:val="center"/>
          </w:tcPr>
          <w:p w14:paraId="5DE7E60F" w14:textId="77777777" w:rsidR="00BB623C" w:rsidRPr="005B4A54" w:rsidRDefault="00BB623C" w:rsidP="00C47598">
            <w:pPr>
              <w:rPr>
                <w:rFonts w:eastAsia="Calibri"/>
                <w:bCs/>
                <w:lang w:val="kk-KZ" w:eastAsia="en-US"/>
              </w:rPr>
            </w:pPr>
          </w:p>
        </w:tc>
      </w:tr>
      <w:tr w:rsidR="00BB623C" w:rsidRPr="005B4A54" w14:paraId="0C8C69F8" w14:textId="77777777" w:rsidTr="00CF7401">
        <w:tc>
          <w:tcPr>
            <w:tcW w:w="534" w:type="dxa"/>
            <w:vMerge/>
            <w:vAlign w:val="center"/>
          </w:tcPr>
          <w:p w14:paraId="3A2DF0E5" w14:textId="77777777" w:rsidR="00BB623C" w:rsidRPr="005B4A54" w:rsidRDefault="00BB623C" w:rsidP="00C47598">
            <w:pPr>
              <w:jc w:val="center"/>
              <w:rPr>
                <w:rFonts w:eastAsia="Calibri"/>
                <w:bCs/>
                <w:lang w:val="kk-KZ" w:eastAsia="en-US"/>
              </w:rPr>
            </w:pPr>
          </w:p>
        </w:tc>
        <w:tc>
          <w:tcPr>
            <w:tcW w:w="761" w:type="dxa"/>
            <w:vMerge/>
            <w:vAlign w:val="center"/>
          </w:tcPr>
          <w:p w14:paraId="0F7F62AD" w14:textId="77777777" w:rsidR="00BB623C" w:rsidRPr="005B4A54" w:rsidRDefault="00BB623C" w:rsidP="00C47598">
            <w:pPr>
              <w:jc w:val="center"/>
              <w:rPr>
                <w:rFonts w:eastAsia="Calibri"/>
                <w:bCs/>
                <w:lang w:val="kk-KZ" w:eastAsia="en-US"/>
              </w:rPr>
            </w:pPr>
          </w:p>
        </w:tc>
        <w:tc>
          <w:tcPr>
            <w:tcW w:w="1908" w:type="dxa"/>
            <w:vMerge/>
            <w:vAlign w:val="center"/>
          </w:tcPr>
          <w:p w14:paraId="24F94664" w14:textId="77777777" w:rsidR="00BB623C" w:rsidRPr="005B4A54" w:rsidRDefault="00BB623C" w:rsidP="00C47598">
            <w:pPr>
              <w:jc w:val="center"/>
              <w:rPr>
                <w:rFonts w:eastAsia="Calibri"/>
                <w:lang w:val="kk-KZ" w:eastAsia="en-US"/>
              </w:rPr>
            </w:pPr>
          </w:p>
        </w:tc>
        <w:tc>
          <w:tcPr>
            <w:tcW w:w="2126" w:type="dxa"/>
            <w:vMerge/>
            <w:vAlign w:val="center"/>
          </w:tcPr>
          <w:p w14:paraId="0A0E1F02" w14:textId="77777777" w:rsidR="00BB623C" w:rsidRPr="005B4A54" w:rsidRDefault="00BB623C" w:rsidP="00C47598">
            <w:pPr>
              <w:jc w:val="center"/>
              <w:rPr>
                <w:rFonts w:eastAsia="Calibri"/>
                <w:bCs/>
                <w:lang w:val="kk-KZ" w:eastAsia="en-US"/>
              </w:rPr>
            </w:pPr>
          </w:p>
        </w:tc>
        <w:tc>
          <w:tcPr>
            <w:tcW w:w="1560" w:type="dxa"/>
            <w:vMerge/>
            <w:vAlign w:val="center"/>
          </w:tcPr>
          <w:p w14:paraId="5AC83770" w14:textId="77777777" w:rsidR="00BB623C" w:rsidRPr="005B4A54" w:rsidRDefault="00BB623C" w:rsidP="00C47598">
            <w:pPr>
              <w:jc w:val="center"/>
              <w:rPr>
                <w:rFonts w:eastAsia="Calibri"/>
                <w:bCs/>
                <w:lang w:val="kk-KZ" w:eastAsia="en-US"/>
              </w:rPr>
            </w:pPr>
          </w:p>
        </w:tc>
        <w:tc>
          <w:tcPr>
            <w:tcW w:w="1417" w:type="dxa"/>
            <w:vMerge/>
            <w:vAlign w:val="center"/>
          </w:tcPr>
          <w:p w14:paraId="4E03A7DE" w14:textId="77777777" w:rsidR="00BB623C" w:rsidRPr="005B4A54" w:rsidRDefault="00BB623C" w:rsidP="00C47598">
            <w:pPr>
              <w:jc w:val="center"/>
              <w:rPr>
                <w:rFonts w:eastAsia="Calibri"/>
                <w:bCs/>
                <w:lang w:val="kk-KZ" w:eastAsia="en-US"/>
              </w:rPr>
            </w:pPr>
          </w:p>
        </w:tc>
        <w:tc>
          <w:tcPr>
            <w:tcW w:w="1187" w:type="dxa"/>
            <w:vMerge/>
            <w:vAlign w:val="center"/>
          </w:tcPr>
          <w:p w14:paraId="7D4BC3DD" w14:textId="77777777" w:rsidR="00BB623C" w:rsidRPr="005B4A54" w:rsidRDefault="00BB623C" w:rsidP="00C47598">
            <w:pPr>
              <w:jc w:val="center"/>
              <w:rPr>
                <w:rFonts w:eastAsia="Calibri"/>
                <w:bCs/>
                <w:lang w:val="kk-KZ" w:eastAsia="en-US"/>
              </w:rPr>
            </w:pPr>
          </w:p>
        </w:tc>
        <w:tc>
          <w:tcPr>
            <w:tcW w:w="1417" w:type="dxa"/>
            <w:vMerge/>
            <w:vAlign w:val="center"/>
          </w:tcPr>
          <w:p w14:paraId="5EA5FBC8" w14:textId="77777777" w:rsidR="00BB623C" w:rsidRPr="005B4A54" w:rsidRDefault="00BB623C" w:rsidP="00C47598">
            <w:pPr>
              <w:jc w:val="center"/>
              <w:rPr>
                <w:rFonts w:eastAsia="Calibri"/>
                <w:bCs/>
                <w:lang w:val="kk-KZ" w:eastAsia="en-US"/>
              </w:rPr>
            </w:pPr>
          </w:p>
        </w:tc>
        <w:tc>
          <w:tcPr>
            <w:tcW w:w="1843" w:type="dxa"/>
            <w:vAlign w:val="center"/>
          </w:tcPr>
          <w:p w14:paraId="20B9034C"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біржылдан</w:t>
            </w:r>
            <w:proofErr w:type="spellEnd"/>
            <w:r w:rsidRPr="005B4A54">
              <w:rPr>
                <w:lang w:eastAsia="en-US"/>
              </w:rPr>
              <w:t xml:space="preserve"> </w:t>
            </w:r>
            <w:proofErr w:type="spellStart"/>
            <w:r w:rsidRPr="005B4A54">
              <w:rPr>
                <w:lang w:eastAsia="en-US"/>
              </w:rPr>
              <w:t>аз</w:t>
            </w:r>
            <w:proofErr w:type="spellEnd"/>
            <w:r w:rsidRPr="005B4A54">
              <w:rPr>
                <w:lang w:eastAsia="en-US"/>
              </w:rPr>
              <w:t xml:space="preserve"> </w:t>
            </w:r>
            <w:proofErr w:type="spellStart"/>
            <w:r w:rsidRPr="005B4A54">
              <w:rPr>
                <w:lang w:eastAsia="en-US"/>
              </w:rPr>
              <w:t>уақытжәнемедициналықкөмеккөрсетутәжірибесіжоқ</w:t>
            </w:r>
            <w:proofErr w:type="spellEnd"/>
          </w:p>
        </w:tc>
        <w:tc>
          <w:tcPr>
            <w:tcW w:w="1701" w:type="dxa"/>
            <w:vMerge/>
            <w:vAlign w:val="center"/>
          </w:tcPr>
          <w:p w14:paraId="74C033B4" w14:textId="77777777" w:rsidR="00BB623C" w:rsidRPr="005B4A54" w:rsidRDefault="00BB623C" w:rsidP="00C47598">
            <w:pPr>
              <w:rPr>
                <w:rFonts w:eastAsia="Calibri"/>
                <w:bCs/>
                <w:lang w:val="kk-KZ" w:eastAsia="en-US"/>
              </w:rPr>
            </w:pPr>
          </w:p>
        </w:tc>
      </w:tr>
      <w:tr w:rsidR="00BB623C" w:rsidRPr="005B4A54" w14:paraId="51B77897" w14:textId="77777777" w:rsidTr="00CF7401">
        <w:tc>
          <w:tcPr>
            <w:tcW w:w="534" w:type="dxa"/>
            <w:vMerge w:val="restart"/>
            <w:vAlign w:val="center"/>
          </w:tcPr>
          <w:p w14:paraId="01CA0007" w14:textId="77777777" w:rsidR="00BB623C" w:rsidRPr="005B4A54" w:rsidRDefault="00BB623C" w:rsidP="00C47598">
            <w:pPr>
              <w:jc w:val="center"/>
              <w:rPr>
                <w:rFonts w:eastAsia="Calibri"/>
                <w:bCs/>
                <w:lang w:val="kk-KZ" w:eastAsia="en-US"/>
              </w:rPr>
            </w:pPr>
            <w:r w:rsidRPr="005B4A54">
              <w:rPr>
                <w:lang w:eastAsia="en-US"/>
              </w:rPr>
              <w:t>27</w:t>
            </w:r>
          </w:p>
        </w:tc>
        <w:tc>
          <w:tcPr>
            <w:tcW w:w="761" w:type="dxa"/>
            <w:vMerge w:val="restart"/>
            <w:vAlign w:val="center"/>
          </w:tcPr>
          <w:p w14:paraId="3D6FB11C" w14:textId="77777777" w:rsidR="00BB623C" w:rsidRPr="005B4A54" w:rsidRDefault="00BB623C" w:rsidP="00C47598">
            <w:pPr>
              <w:jc w:val="center"/>
              <w:rPr>
                <w:rFonts w:eastAsia="Calibri"/>
                <w:bCs/>
                <w:lang w:val="kk-KZ" w:eastAsia="en-US"/>
              </w:rPr>
            </w:pPr>
            <w:r w:rsidRPr="005B4A54">
              <w:rPr>
                <w:lang w:eastAsia="en-US"/>
              </w:rPr>
              <w:t>G27</w:t>
            </w:r>
          </w:p>
        </w:tc>
        <w:tc>
          <w:tcPr>
            <w:tcW w:w="1908" w:type="dxa"/>
            <w:vMerge w:val="restart"/>
            <w:vAlign w:val="center"/>
          </w:tcPr>
          <w:p w14:paraId="00EA4B3B" w14:textId="77777777" w:rsidR="00BB623C" w:rsidRPr="005B4A54" w:rsidRDefault="00BB623C" w:rsidP="00C47598">
            <w:pPr>
              <w:jc w:val="center"/>
              <w:rPr>
                <w:rFonts w:eastAsia="Calibri"/>
                <w:lang w:val="kk-KZ" w:eastAsia="en-US"/>
              </w:rPr>
            </w:pPr>
            <w:r w:rsidRPr="005B4A54">
              <w:rPr>
                <w:lang w:val="kk-KZ" w:eastAsia="en-US"/>
              </w:rPr>
              <w:t xml:space="preserve">«Оңалту» мамандығы бойынша </w:t>
            </w:r>
            <w:r w:rsidRPr="005B4A54">
              <w:rPr>
                <w:lang w:val="kk-KZ" w:eastAsia="en-US"/>
              </w:rPr>
              <w:lastRenderedPageBreak/>
              <w:t>дәрігерлік кадрлармен (жеке тұлғалар бойынша) жасақталуы, %</w:t>
            </w:r>
          </w:p>
        </w:tc>
        <w:tc>
          <w:tcPr>
            <w:tcW w:w="2126" w:type="dxa"/>
            <w:vMerge w:val="restart"/>
            <w:vAlign w:val="center"/>
          </w:tcPr>
          <w:p w14:paraId="3754C890" w14:textId="77777777" w:rsidR="00BB623C" w:rsidRPr="005B4A54" w:rsidRDefault="00BB623C" w:rsidP="00C47598">
            <w:pPr>
              <w:jc w:val="center"/>
              <w:rPr>
                <w:rFonts w:eastAsia="Calibri"/>
                <w:bCs/>
                <w:lang w:val="kk-KZ" w:eastAsia="en-US"/>
              </w:rPr>
            </w:pPr>
            <w:r w:rsidRPr="005B4A54">
              <w:rPr>
                <w:rFonts w:eastAsia="Calibri"/>
                <w:lang w:val="kk-KZ" w:eastAsia="en-US"/>
              </w:rPr>
              <w:lastRenderedPageBreak/>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w:t>
            </w:r>
            <w:r w:rsidRPr="005B4A54">
              <w:rPr>
                <w:lang w:val="kk-KZ" w:eastAsia="en-US"/>
              </w:rPr>
              <w:lastRenderedPageBreak/>
              <w:t>медицина персоналының мамандықтары бойынша есеп</w:t>
            </w:r>
          </w:p>
        </w:tc>
        <w:tc>
          <w:tcPr>
            <w:tcW w:w="1560" w:type="dxa"/>
            <w:vMerge w:val="restart"/>
            <w:vAlign w:val="center"/>
          </w:tcPr>
          <w:p w14:paraId="4A9F03A5"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G27.1 «Оңалту» мамандығы </w:t>
            </w:r>
            <w:r w:rsidRPr="005B4A54">
              <w:rPr>
                <w:lang w:val="kk-KZ" w:eastAsia="en-US"/>
              </w:rPr>
              <w:lastRenderedPageBreak/>
              <w:t>бойынша дәрігерлердің жеке тұлғаларының саны (адам)</w:t>
            </w:r>
          </w:p>
        </w:tc>
        <w:tc>
          <w:tcPr>
            <w:tcW w:w="1417" w:type="dxa"/>
            <w:vMerge w:val="restart"/>
            <w:vAlign w:val="center"/>
          </w:tcPr>
          <w:p w14:paraId="515BB33F"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G27.2 «Оңалту» мамандығы </w:t>
            </w:r>
            <w:r w:rsidRPr="005B4A54">
              <w:rPr>
                <w:lang w:val="kk-KZ" w:eastAsia="en-US"/>
              </w:rPr>
              <w:lastRenderedPageBreak/>
              <w:t>бойынша дәрігерлердің штат бірліктерінің саны (мөлшерлемелері)</w:t>
            </w:r>
          </w:p>
        </w:tc>
        <w:tc>
          <w:tcPr>
            <w:tcW w:w="1187" w:type="dxa"/>
            <w:vMerge w:val="restart"/>
            <w:vAlign w:val="center"/>
          </w:tcPr>
          <w:p w14:paraId="45F85DB7" w14:textId="77777777" w:rsidR="00BB623C" w:rsidRPr="005B4A54" w:rsidRDefault="00BB623C" w:rsidP="00C47598">
            <w:pPr>
              <w:jc w:val="center"/>
              <w:rPr>
                <w:rFonts w:eastAsia="Calibri"/>
                <w:bCs/>
                <w:lang w:val="kk-KZ" w:eastAsia="en-US"/>
              </w:rPr>
            </w:pPr>
            <w:r w:rsidRPr="005B4A54">
              <w:rPr>
                <w:lang w:eastAsia="en-US"/>
              </w:rPr>
              <w:lastRenderedPageBreak/>
              <w:t>100</w:t>
            </w:r>
          </w:p>
        </w:tc>
        <w:tc>
          <w:tcPr>
            <w:tcW w:w="1417" w:type="dxa"/>
            <w:vMerge w:val="restart"/>
            <w:vAlign w:val="center"/>
          </w:tcPr>
          <w:p w14:paraId="6430098C"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w:t>
            </w:r>
            <w:r w:rsidRPr="005B4A54">
              <w:rPr>
                <w:lang w:val="kk-KZ" w:eastAsia="en-US"/>
              </w:rPr>
              <w:lastRenderedPageBreak/>
              <w:t>ың % - ы 100% - ға, ең азы-80% - ға ұмтылуы тиіс %</w:t>
            </w:r>
          </w:p>
        </w:tc>
        <w:tc>
          <w:tcPr>
            <w:tcW w:w="1843" w:type="dxa"/>
            <w:vAlign w:val="center"/>
          </w:tcPr>
          <w:p w14:paraId="21EB386C"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5 балл - нысаналы көрсеткішке </w:t>
            </w:r>
            <w:r w:rsidRPr="005B4A54">
              <w:rPr>
                <w:lang w:val="kk-KZ" w:eastAsia="en-US"/>
              </w:rPr>
              <w:lastRenderedPageBreak/>
              <w:t>қол жеткізу 90-100%</w:t>
            </w:r>
          </w:p>
        </w:tc>
        <w:tc>
          <w:tcPr>
            <w:tcW w:w="1701" w:type="dxa"/>
            <w:vMerge w:val="restart"/>
            <w:vAlign w:val="center"/>
          </w:tcPr>
          <w:p w14:paraId="57E044AD" w14:textId="77777777" w:rsidR="00BB623C" w:rsidRPr="005B4A54" w:rsidRDefault="00BB623C" w:rsidP="00C47598">
            <w:pPr>
              <w:jc w:val="center"/>
              <w:rPr>
                <w:rFonts w:eastAsia="Calibri"/>
                <w:bCs/>
                <w:lang w:val="kk-KZ" w:eastAsia="en-US"/>
              </w:rPr>
            </w:pPr>
            <w:r w:rsidRPr="005B4A54">
              <w:rPr>
                <w:rFonts w:eastAsia="Calibri"/>
                <w:bCs/>
                <w:lang w:val="kk-KZ" w:eastAsia="en-US"/>
              </w:rPr>
              <w:lastRenderedPageBreak/>
              <w:t>Базалық</w:t>
            </w:r>
          </w:p>
        </w:tc>
      </w:tr>
      <w:tr w:rsidR="00BB623C" w:rsidRPr="00311060" w14:paraId="29DD03AB" w14:textId="77777777" w:rsidTr="00CF7401">
        <w:tc>
          <w:tcPr>
            <w:tcW w:w="534" w:type="dxa"/>
            <w:vMerge/>
            <w:vAlign w:val="center"/>
          </w:tcPr>
          <w:p w14:paraId="069A073C" w14:textId="77777777" w:rsidR="00BB623C" w:rsidRPr="005B4A54" w:rsidRDefault="00BB623C" w:rsidP="00C47598">
            <w:pPr>
              <w:jc w:val="center"/>
              <w:rPr>
                <w:rFonts w:eastAsia="Calibri"/>
                <w:bCs/>
                <w:lang w:val="kk-KZ" w:eastAsia="en-US"/>
              </w:rPr>
            </w:pPr>
          </w:p>
        </w:tc>
        <w:tc>
          <w:tcPr>
            <w:tcW w:w="761" w:type="dxa"/>
            <w:vMerge/>
            <w:vAlign w:val="center"/>
          </w:tcPr>
          <w:p w14:paraId="5E143C1F" w14:textId="77777777" w:rsidR="00BB623C" w:rsidRPr="005B4A54" w:rsidRDefault="00BB623C" w:rsidP="00C47598">
            <w:pPr>
              <w:jc w:val="center"/>
              <w:rPr>
                <w:rFonts w:eastAsia="Calibri"/>
                <w:bCs/>
                <w:lang w:val="kk-KZ" w:eastAsia="en-US"/>
              </w:rPr>
            </w:pPr>
          </w:p>
        </w:tc>
        <w:tc>
          <w:tcPr>
            <w:tcW w:w="1908" w:type="dxa"/>
            <w:vMerge/>
            <w:vAlign w:val="center"/>
          </w:tcPr>
          <w:p w14:paraId="49535B5C" w14:textId="77777777" w:rsidR="00BB623C" w:rsidRPr="005B4A54" w:rsidRDefault="00BB623C" w:rsidP="00C47598">
            <w:pPr>
              <w:jc w:val="center"/>
              <w:rPr>
                <w:rFonts w:eastAsia="Calibri"/>
                <w:lang w:val="kk-KZ" w:eastAsia="en-US"/>
              </w:rPr>
            </w:pPr>
          </w:p>
        </w:tc>
        <w:tc>
          <w:tcPr>
            <w:tcW w:w="2126" w:type="dxa"/>
            <w:vMerge/>
            <w:vAlign w:val="center"/>
          </w:tcPr>
          <w:p w14:paraId="1DE4BA0E" w14:textId="77777777" w:rsidR="00BB623C" w:rsidRPr="005B4A54" w:rsidRDefault="00BB623C" w:rsidP="00C47598">
            <w:pPr>
              <w:jc w:val="center"/>
              <w:rPr>
                <w:rFonts w:eastAsia="Calibri"/>
                <w:bCs/>
                <w:lang w:val="kk-KZ" w:eastAsia="en-US"/>
              </w:rPr>
            </w:pPr>
          </w:p>
        </w:tc>
        <w:tc>
          <w:tcPr>
            <w:tcW w:w="1560" w:type="dxa"/>
            <w:vMerge/>
            <w:vAlign w:val="center"/>
          </w:tcPr>
          <w:p w14:paraId="6AC2788F" w14:textId="77777777" w:rsidR="00BB623C" w:rsidRPr="005B4A54" w:rsidRDefault="00BB623C" w:rsidP="00C47598">
            <w:pPr>
              <w:jc w:val="center"/>
              <w:rPr>
                <w:rFonts w:eastAsia="Calibri"/>
                <w:bCs/>
                <w:lang w:val="kk-KZ" w:eastAsia="en-US"/>
              </w:rPr>
            </w:pPr>
          </w:p>
        </w:tc>
        <w:tc>
          <w:tcPr>
            <w:tcW w:w="1417" w:type="dxa"/>
            <w:vMerge/>
            <w:vAlign w:val="center"/>
          </w:tcPr>
          <w:p w14:paraId="4197FF1C" w14:textId="77777777" w:rsidR="00BB623C" w:rsidRPr="005B4A54" w:rsidRDefault="00BB623C" w:rsidP="00C47598">
            <w:pPr>
              <w:jc w:val="center"/>
              <w:rPr>
                <w:rFonts w:eastAsia="Calibri"/>
                <w:bCs/>
                <w:lang w:val="kk-KZ" w:eastAsia="en-US"/>
              </w:rPr>
            </w:pPr>
          </w:p>
        </w:tc>
        <w:tc>
          <w:tcPr>
            <w:tcW w:w="1187" w:type="dxa"/>
            <w:vMerge/>
            <w:vAlign w:val="center"/>
          </w:tcPr>
          <w:p w14:paraId="7F22A3FE" w14:textId="77777777" w:rsidR="00BB623C" w:rsidRPr="005B4A54" w:rsidRDefault="00BB623C" w:rsidP="00C47598">
            <w:pPr>
              <w:jc w:val="center"/>
              <w:rPr>
                <w:rFonts w:eastAsia="Calibri"/>
                <w:bCs/>
                <w:lang w:val="kk-KZ" w:eastAsia="en-US"/>
              </w:rPr>
            </w:pPr>
          </w:p>
        </w:tc>
        <w:tc>
          <w:tcPr>
            <w:tcW w:w="1417" w:type="dxa"/>
            <w:vMerge/>
            <w:vAlign w:val="center"/>
          </w:tcPr>
          <w:p w14:paraId="6EFA4AC5" w14:textId="77777777" w:rsidR="00BB623C" w:rsidRPr="005B4A54" w:rsidRDefault="00BB623C" w:rsidP="00C47598">
            <w:pPr>
              <w:jc w:val="center"/>
              <w:rPr>
                <w:rFonts w:eastAsia="Calibri"/>
                <w:bCs/>
                <w:lang w:val="kk-KZ" w:eastAsia="en-US"/>
              </w:rPr>
            </w:pPr>
          </w:p>
        </w:tc>
        <w:tc>
          <w:tcPr>
            <w:tcW w:w="1843" w:type="dxa"/>
            <w:vAlign w:val="center"/>
          </w:tcPr>
          <w:p w14:paraId="13135F61"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693ED0CC" w14:textId="77777777" w:rsidR="00BB623C" w:rsidRPr="005B4A54" w:rsidRDefault="00BB623C" w:rsidP="00C47598">
            <w:pPr>
              <w:jc w:val="center"/>
              <w:rPr>
                <w:rFonts w:eastAsia="Calibri"/>
                <w:bCs/>
                <w:lang w:val="kk-KZ" w:eastAsia="en-US"/>
              </w:rPr>
            </w:pPr>
          </w:p>
        </w:tc>
      </w:tr>
      <w:tr w:rsidR="00BB623C" w:rsidRPr="00311060" w14:paraId="532B1271" w14:textId="77777777" w:rsidTr="00CF7401">
        <w:tc>
          <w:tcPr>
            <w:tcW w:w="534" w:type="dxa"/>
            <w:vMerge/>
            <w:vAlign w:val="center"/>
          </w:tcPr>
          <w:p w14:paraId="1EE27DA2" w14:textId="77777777" w:rsidR="00BB623C" w:rsidRPr="005B4A54" w:rsidRDefault="00BB623C" w:rsidP="00C47598">
            <w:pPr>
              <w:jc w:val="center"/>
              <w:rPr>
                <w:rFonts w:eastAsia="Calibri"/>
                <w:bCs/>
                <w:lang w:val="kk-KZ" w:eastAsia="en-US"/>
              </w:rPr>
            </w:pPr>
          </w:p>
        </w:tc>
        <w:tc>
          <w:tcPr>
            <w:tcW w:w="761" w:type="dxa"/>
            <w:vMerge/>
            <w:vAlign w:val="center"/>
          </w:tcPr>
          <w:p w14:paraId="71FA6067" w14:textId="77777777" w:rsidR="00BB623C" w:rsidRPr="005B4A54" w:rsidRDefault="00BB623C" w:rsidP="00C47598">
            <w:pPr>
              <w:jc w:val="center"/>
              <w:rPr>
                <w:rFonts w:eastAsia="Calibri"/>
                <w:bCs/>
                <w:lang w:val="kk-KZ" w:eastAsia="en-US"/>
              </w:rPr>
            </w:pPr>
          </w:p>
        </w:tc>
        <w:tc>
          <w:tcPr>
            <w:tcW w:w="1908" w:type="dxa"/>
            <w:vMerge/>
            <w:vAlign w:val="center"/>
          </w:tcPr>
          <w:p w14:paraId="2D51443C" w14:textId="77777777" w:rsidR="00BB623C" w:rsidRPr="005B4A54" w:rsidRDefault="00BB623C" w:rsidP="00C47598">
            <w:pPr>
              <w:jc w:val="center"/>
              <w:rPr>
                <w:rFonts w:eastAsia="Calibri"/>
                <w:lang w:val="kk-KZ" w:eastAsia="en-US"/>
              </w:rPr>
            </w:pPr>
          </w:p>
        </w:tc>
        <w:tc>
          <w:tcPr>
            <w:tcW w:w="2126" w:type="dxa"/>
            <w:vMerge/>
            <w:vAlign w:val="center"/>
          </w:tcPr>
          <w:p w14:paraId="21B36C2B" w14:textId="77777777" w:rsidR="00BB623C" w:rsidRPr="005B4A54" w:rsidRDefault="00BB623C" w:rsidP="00C47598">
            <w:pPr>
              <w:jc w:val="center"/>
              <w:rPr>
                <w:rFonts w:eastAsia="Calibri"/>
                <w:bCs/>
                <w:lang w:val="kk-KZ" w:eastAsia="en-US"/>
              </w:rPr>
            </w:pPr>
          </w:p>
        </w:tc>
        <w:tc>
          <w:tcPr>
            <w:tcW w:w="1560" w:type="dxa"/>
            <w:vMerge/>
            <w:vAlign w:val="center"/>
          </w:tcPr>
          <w:p w14:paraId="7B497433" w14:textId="77777777" w:rsidR="00BB623C" w:rsidRPr="005B4A54" w:rsidRDefault="00BB623C" w:rsidP="00C47598">
            <w:pPr>
              <w:jc w:val="center"/>
              <w:rPr>
                <w:rFonts w:eastAsia="Calibri"/>
                <w:bCs/>
                <w:lang w:val="kk-KZ" w:eastAsia="en-US"/>
              </w:rPr>
            </w:pPr>
          </w:p>
        </w:tc>
        <w:tc>
          <w:tcPr>
            <w:tcW w:w="1417" w:type="dxa"/>
            <w:vMerge/>
            <w:vAlign w:val="center"/>
          </w:tcPr>
          <w:p w14:paraId="4BFBCCC6" w14:textId="77777777" w:rsidR="00BB623C" w:rsidRPr="005B4A54" w:rsidRDefault="00BB623C" w:rsidP="00C47598">
            <w:pPr>
              <w:jc w:val="center"/>
              <w:rPr>
                <w:rFonts w:eastAsia="Calibri"/>
                <w:bCs/>
                <w:lang w:val="kk-KZ" w:eastAsia="en-US"/>
              </w:rPr>
            </w:pPr>
          </w:p>
        </w:tc>
        <w:tc>
          <w:tcPr>
            <w:tcW w:w="1187" w:type="dxa"/>
            <w:vMerge/>
            <w:vAlign w:val="center"/>
          </w:tcPr>
          <w:p w14:paraId="15EBB8B3" w14:textId="77777777" w:rsidR="00BB623C" w:rsidRPr="005B4A54" w:rsidRDefault="00BB623C" w:rsidP="00C47598">
            <w:pPr>
              <w:jc w:val="center"/>
              <w:rPr>
                <w:rFonts w:eastAsia="Calibri"/>
                <w:bCs/>
                <w:lang w:val="kk-KZ" w:eastAsia="en-US"/>
              </w:rPr>
            </w:pPr>
          </w:p>
        </w:tc>
        <w:tc>
          <w:tcPr>
            <w:tcW w:w="1417" w:type="dxa"/>
            <w:vMerge/>
            <w:vAlign w:val="center"/>
          </w:tcPr>
          <w:p w14:paraId="0F196CAB" w14:textId="77777777" w:rsidR="00BB623C" w:rsidRPr="005B4A54" w:rsidRDefault="00BB623C" w:rsidP="00C47598">
            <w:pPr>
              <w:jc w:val="center"/>
              <w:rPr>
                <w:rFonts w:eastAsia="Calibri"/>
                <w:bCs/>
                <w:lang w:val="kk-KZ" w:eastAsia="en-US"/>
              </w:rPr>
            </w:pPr>
          </w:p>
        </w:tc>
        <w:tc>
          <w:tcPr>
            <w:tcW w:w="1843" w:type="dxa"/>
            <w:vAlign w:val="center"/>
          </w:tcPr>
          <w:p w14:paraId="5D6A9417"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5CC02A7E" w14:textId="77777777" w:rsidR="00BB623C" w:rsidRPr="005B4A54" w:rsidRDefault="00BB623C" w:rsidP="00C47598">
            <w:pPr>
              <w:jc w:val="center"/>
              <w:rPr>
                <w:rFonts w:eastAsia="Calibri"/>
                <w:bCs/>
                <w:lang w:val="kk-KZ" w:eastAsia="en-US"/>
              </w:rPr>
            </w:pPr>
          </w:p>
        </w:tc>
      </w:tr>
      <w:tr w:rsidR="00BB623C" w:rsidRPr="00311060" w14:paraId="4370203E" w14:textId="77777777" w:rsidTr="00CF7401">
        <w:tc>
          <w:tcPr>
            <w:tcW w:w="534" w:type="dxa"/>
            <w:vMerge/>
            <w:vAlign w:val="center"/>
          </w:tcPr>
          <w:p w14:paraId="366F5DC1" w14:textId="77777777" w:rsidR="00BB623C" w:rsidRPr="005B4A54" w:rsidRDefault="00BB623C" w:rsidP="00C47598">
            <w:pPr>
              <w:jc w:val="center"/>
              <w:rPr>
                <w:rFonts w:eastAsia="Calibri"/>
                <w:bCs/>
                <w:lang w:val="kk-KZ" w:eastAsia="en-US"/>
              </w:rPr>
            </w:pPr>
          </w:p>
        </w:tc>
        <w:tc>
          <w:tcPr>
            <w:tcW w:w="761" w:type="dxa"/>
            <w:vMerge/>
            <w:vAlign w:val="center"/>
          </w:tcPr>
          <w:p w14:paraId="696C93BF" w14:textId="77777777" w:rsidR="00BB623C" w:rsidRPr="005B4A54" w:rsidRDefault="00BB623C" w:rsidP="00C47598">
            <w:pPr>
              <w:jc w:val="center"/>
              <w:rPr>
                <w:rFonts w:eastAsia="Calibri"/>
                <w:bCs/>
                <w:lang w:val="kk-KZ" w:eastAsia="en-US"/>
              </w:rPr>
            </w:pPr>
          </w:p>
        </w:tc>
        <w:tc>
          <w:tcPr>
            <w:tcW w:w="1908" w:type="dxa"/>
            <w:vMerge/>
            <w:vAlign w:val="center"/>
          </w:tcPr>
          <w:p w14:paraId="056CF00A" w14:textId="77777777" w:rsidR="00BB623C" w:rsidRPr="005B4A54" w:rsidRDefault="00BB623C" w:rsidP="00C47598">
            <w:pPr>
              <w:jc w:val="center"/>
              <w:rPr>
                <w:rFonts w:eastAsia="Calibri"/>
                <w:lang w:val="kk-KZ" w:eastAsia="en-US"/>
              </w:rPr>
            </w:pPr>
          </w:p>
        </w:tc>
        <w:tc>
          <w:tcPr>
            <w:tcW w:w="2126" w:type="dxa"/>
            <w:vMerge/>
            <w:vAlign w:val="center"/>
          </w:tcPr>
          <w:p w14:paraId="3F416774" w14:textId="77777777" w:rsidR="00BB623C" w:rsidRPr="005B4A54" w:rsidRDefault="00BB623C" w:rsidP="00C47598">
            <w:pPr>
              <w:jc w:val="center"/>
              <w:rPr>
                <w:rFonts w:eastAsia="Calibri"/>
                <w:bCs/>
                <w:lang w:val="kk-KZ" w:eastAsia="en-US"/>
              </w:rPr>
            </w:pPr>
          </w:p>
        </w:tc>
        <w:tc>
          <w:tcPr>
            <w:tcW w:w="1560" w:type="dxa"/>
            <w:vMerge/>
            <w:vAlign w:val="center"/>
          </w:tcPr>
          <w:p w14:paraId="4B2AB358" w14:textId="77777777" w:rsidR="00BB623C" w:rsidRPr="005B4A54" w:rsidRDefault="00BB623C" w:rsidP="00C47598">
            <w:pPr>
              <w:jc w:val="center"/>
              <w:rPr>
                <w:rFonts w:eastAsia="Calibri"/>
                <w:bCs/>
                <w:lang w:val="kk-KZ" w:eastAsia="en-US"/>
              </w:rPr>
            </w:pPr>
          </w:p>
        </w:tc>
        <w:tc>
          <w:tcPr>
            <w:tcW w:w="1417" w:type="dxa"/>
            <w:vMerge/>
            <w:vAlign w:val="center"/>
          </w:tcPr>
          <w:p w14:paraId="402F0784" w14:textId="77777777" w:rsidR="00BB623C" w:rsidRPr="005B4A54" w:rsidRDefault="00BB623C" w:rsidP="00C47598">
            <w:pPr>
              <w:jc w:val="center"/>
              <w:rPr>
                <w:rFonts w:eastAsia="Calibri"/>
                <w:bCs/>
                <w:lang w:val="kk-KZ" w:eastAsia="en-US"/>
              </w:rPr>
            </w:pPr>
          </w:p>
        </w:tc>
        <w:tc>
          <w:tcPr>
            <w:tcW w:w="1187" w:type="dxa"/>
            <w:vMerge/>
            <w:vAlign w:val="center"/>
          </w:tcPr>
          <w:p w14:paraId="674036E8" w14:textId="77777777" w:rsidR="00BB623C" w:rsidRPr="005B4A54" w:rsidRDefault="00BB623C" w:rsidP="00C47598">
            <w:pPr>
              <w:jc w:val="center"/>
              <w:rPr>
                <w:rFonts w:eastAsia="Calibri"/>
                <w:bCs/>
                <w:lang w:val="kk-KZ" w:eastAsia="en-US"/>
              </w:rPr>
            </w:pPr>
          </w:p>
        </w:tc>
        <w:tc>
          <w:tcPr>
            <w:tcW w:w="1417" w:type="dxa"/>
            <w:vMerge/>
            <w:vAlign w:val="center"/>
          </w:tcPr>
          <w:p w14:paraId="258747F6" w14:textId="77777777" w:rsidR="00BB623C" w:rsidRPr="005B4A54" w:rsidRDefault="00BB623C" w:rsidP="00C47598">
            <w:pPr>
              <w:jc w:val="center"/>
              <w:rPr>
                <w:rFonts w:eastAsia="Calibri"/>
                <w:bCs/>
                <w:lang w:val="kk-KZ" w:eastAsia="en-US"/>
              </w:rPr>
            </w:pPr>
          </w:p>
        </w:tc>
        <w:tc>
          <w:tcPr>
            <w:tcW w:w="1843" w:type="dxa"/>
            <w:vAlign w:val="center"/>
          </w:tcPr>
          <w:p w14:paraId="51E06E80"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29FBFEF1" w14:textId="77777777" w:rsidR="00BB623C" w:rsidRPr="005B4A54" w:rsidRDefault="00BB623C" w:rsidP="00C47598">
            <w:pPr>
              <w:jc w:val="center"/>
              <w:rPr>
                <w:rFonts w:eastAsia="Calibri"/>
                <w:bCs/>
                <w:lang w:val="kk-KZ" w:eastAsia="en-US"/>
              </w:rPr>
            </w:pPr>
          </w:p>
        </w:tc>
      </w:tr>
      <w:tr w:rsidR="00BB623C" w:rsidRPr="00311060" w14:paraId="38B70AD2" w14:textId="77777777" w:rsidTr="00CF7401">
        <w:tc>
          <w:tcPr>
            <w:tcW w:w="534" w:type="dxa"/>
            <w:vMerge/>
            <w:vAlign w:val="center"/>
          </w:tcPr>
          <w:p w14:paraId="3F91C94F" w14:textId="77777777" w:rsidR="00BB623C" w:rsidRPr="005B4A54" w:rsidRDefault="00BB623C" w:rsidP="00C47598">
            <w:pPr>
              <w:jc w:val="center"/>
              <w:rPr>
                <w:rFonts w:eastAsia="Calibri"/>
                <w:bCs/>
                <w:lang w:val="kk-KZ" w:eastAsia="en-US"/>
              </w:rPr>
            </w:pPr>
          </w:p>
        </w:tc>
        <w:tc>
          <w:tcPr>
            <w:tcW w:w="761" w:type="dxa"/>
            <w:vMerge/>
            <w:vAlign w:val="center"/>
          </w:tcPr>
          <w:p w14:paraId="56E4ACEC" w14:textId="77777777" w:rsidR="00BB623C" w:rsidRPr="005B4A54" w:rsidRDefault="00BB623C" w:rsidP="00C47598">
            <w:pPr>
              <w:jc w:val="center"/>
              <w:rPr>
                <w:rFonts w:eastAsia="Calibri"/>
                <w:bCs/>
                <w:lang w:val="kk-KZ" w:eastAsia="en-US"/>
              </w:rPr>
            </w:pPr>
          </w:p>
        </w:tc>
        <w:tc>
          <w:tcPr>
            <w:tcW w:w="1908" w:type="dxa"/>
            <w:vMerge/>
            <w:vAlign w:val="center"/>
          </w:tcPr>
          <w:p w14:paraId="1DCAAFAE" w14:textId="77777777" w:rsidR="00BB623C" w:rsidRPr="005B4A54" w:rsidRDefault="00BB623C" w:rsidP="00C47598">
            <w:pPr>
              <w:jc w:val="center"/>
              <w:rPr>
                <w:rFonts w:eastAsia="Calibri"/>
                <w:lang w:val="kk-KZ" w:eastAsia="en-US"/>
              </w:rPr>
            </w:pPr>
          </w:p>
        </w:tc>
        <w:tc>
          <w:tcPr>
            <w:tcW w:w="2126" w:type="dxa"/>
            <w:vMerge/>
            <w:vAlign w:val="center"/>
          </w:tcPr>
          <w:p w14:paraId="03C266CE" w14:textId="77777777" w:rsidR="00BB623C" w:rsidRPr="005B4A54" w:rsidRDefault="00BB623C" w:rsidP="00C47598">
            <w:pPr>
              <w:jc w:val="center"/>
              <w:rPr>
                <w:rFonts w:eastAsia="Calibri"/>
                <w:bCs/>
                <w:lang w:val="kk-KZ" w:eastAsia="en-US"/>
              </w:rPr>
            </w:pPr>
          </w:p>
        </w:tc>
        <w:tc>
          <w:tcPr>
            <w:tcW w:w="1560" w:type="dxa"/>
            <w:vMerge/>
            <w:vAlign w:val="center"/>
          </w:tcPr>
          <w:p w14:paraId="53EE8FFA" w14:textId="77777777" w:rsidR="00BB623C" w:rsidRPr="005B4A54" w:rsidRDefault="00BB623C" w:rsidP="00C47598">
            <w:pPr>
              <w:jc w:val="center"/>
              <w:rPr>
                <w:rFonts w:eastAsia="Calibri"/>
                <w:bCs/>
                <w:lang w:val="kk-KZ" w:eastAsia="en-US"/>
              </w:rPr>
            </w:pPr>
          </w:p>
        </w:tc>
        <w:tc>
          <w:tcPr>
            <w:tcW w:w="1417" w:type="dxa"/>
            <w:vMerge/>
            <w:vAlign w:val="center"/>
          </w:tcPr>
          <w:p w14:paraId="02164AEE" w14:textId="77777777" w:rsidR="00BB623C" w:rsidRPr="005B4A54" w:rsidRDefault="00BB623C" w:rsidP="00C47598">
            <w:pPr>
              <w:jc w:val="center"/>
              <w:rPr>
                <w:rFonts w:eastAsia="Calibri"/>
                <w:bCs/>
                <w:lang w:val="kk-KZ" w:eastAsia="en-US"/>
              </w:rPr>
            </w:pPr>
          </w:p>
        </w:tc>
        <w:tc>
          <w:tcPr>
            <w:tcW w:w="1187" w:type="dxa"/>
            <w:vMerge/>
            <w:vAlign w:val="center"/>
          </w:tcPr>
          <w:p w14:paraId="2C454F86" w14:textId="77777777" w:rsidR="00BB623C" w:rsidRPr="005B4A54" w:rsidRDefault="00BB623C" w:rsidP="00C47598">
            <w:pPr>
              <w:jc w:val="center"/>
              <w:rPr>
                <w:rFonts w:eastAsia="Calibri"/>
                <w:bCs/>
                <w:lang w:val="kk-KZ" w:eastAsia="en-US"/>
              </w:rPr>
            </w:pPr>
          </w:p>
        </w:tc>
        <w:tc>
          <w:tcPr>
            <w:tcW w:w="1417" w:type="dxa"/>
            <w:vMerge/>
            <w:vAlign w:val="center"/>
          </w:tcPr>
          <w:p w14:paraId="7A0890F5" w14:textId="77777777" w:rsidR="00BB623C" w:rsidRPr="005B4A54" w:rsidRDefault="00BB623C" w:rsidP="00C47598">
            <w:pPr>
              <w:jc w:val="center"/>
              <w:rPr>
                <w:rFonts w:eastAsia="Calibri"/>
                <w:bCs/>
                <w:lang w:val="kk-KZ" w:eastAsia="en-US"/>
              </w:rPr>
            </w:pPr>
          </w:p>
        </w:tc>
        <w:tc>
          <w:tcPr>
            <w:tcW w:w="1843" w:type="dxa"/>
            <w:vAlign w:val="center"/>
          </w:tcPr>
          <w:p w14:paraId="35AE1093"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71BE9DC2" w14:textId="77777777" w:rsidR="00BB623C" w:rsidRPr="005B4A54" w:rsidRDefault="00BB623C" w:rsidP="00C47598">
            <w:pPr>
              <w:jc w:val="center"/>
              <w:rPr>
                <w:rFonts w:eastAsia="Calibri"/>
                <w:bCs/>
                <w:lang w:val="kk-KZ" w:eastAsia="en-US"/>
              </w:rPr>
            </w:pPr>
          </w:p>
        </w:tc>
      </w:tr>
      <w:tr w:rsidR="00BB623C" w:rsidRPr="00311060" w14:paraId="19EDB713" w14:textId="77777777" w:rsidTr="00CF7401">
        <w:tc>
          <w:tcPr>
            <w:tcW w:w="534" w:type="dxa"/>
            <w:vMerge/>
            <w:vAlign w:val="center"/>
          </w:tcPr>
          <w:p w14:paraId="6126F121" w14:textId="77777777" w:rsidR="00BB623C" w:rsidRPr="005B4A54" w:rsidRDefault="00BB623C" w:rsidP="00C47598">
            <w:pPr>
              <w:jc w:val="center"/>
              <w:rPr>
                <w:rFonts w:eastAsia="Calibri"/>
                <w:bCs/>
                <w:lang w:val="kk-KZ" w:eastAsia="en-US"/>
              </w:rPr>
            </w:pPr>
          </w:p>
        </w:tc>
        <w:tc>
          <w:tcPr>
            <w:tcW w:w="761" w:type="dxa"/>
            <w:vMerge/>
            <w:vAlign w:val="center"/>
          </w:tcPr>
          <w:p w14:paraId="2DFD6CD6" w14:textId="77777777" w:rsidR="00BB623C" w:rsidRPr="005B4A54" w:rsidRDefault="00BB623C" w:rsidP="00C47598">
            <w:pPr>
              <w:jc w:val="center"/>
              <w:rPr>
                <w:rFonts w:eastAsia="Calibri"/>
                <w:bCs/>
                <w:lang w:val="kk-KZ" w:eastAsia="en-US"/>
              </w:rPr>
            </w:pPr>
          </w:p>
        </w:tc>
        <w:tc>
          <w:tcPr>
            <w:tcW w:w="1908" w:type="dxa"/>
            <w:vMerge/>
            <w:vAlign w:val="center"/>
          </w:tcPr>
          <w:p w14:paraId="6E450C28" w14:textId="77777777" w:rsidR="00BB623C" w:rsidRPr="005B4A54" w:rsidRDefault="00BB623C" w:rsidP="00C47598">
            <w:pPr>
              <w:jc w:val="center"/>
              <w:rPr>
                <w:rFonts w:eastAsia="Calibri"/>
                <w:lang w:val="kk-KZ" w:eastAsia="en-US"/>
              </w:rPr>
            </w:pPr>
          </w:p>
        </w:tc>
        <w:tc>
          <w:tcPr>
            <w:tcW w:w="2126" w:type="dxa"/>
            <w:vMerge/>
            <w:vAlign w:val="center"/>
          </w:tcPr>
          <w:p w14:paraId="69F04022" w14:textId="77777777" w:rsidR="00BB623C" w:rsidRPr="005B4A54" w:rsidRDefault="00BB623C" w:rsidP="00C47598">
            <w:pPr>
              <w:jc w:val="center"/>
              <w:rPr>
                <w:rFonts w:eastAsia="Calibri"/>
                <w:bCs/>
                <w:lang w:val="kk-KZ" w:eastAsia="en-US"/>
              </w:rPr>
            </w:pPr>
          </w:p>
        </w:tc>
        <w:tc>
          <w:tcPr>
            <w:tcW w:w="1560" w:type="dxa"/>
            <w:vMerge/>
            <w:vAlign w:val="center"/>
          </w:tcPr>
          <w:p w14:paraId="40D93DE1" w14:textId="77777777" w:rsidR="00BB623C" w:rsidRPr="005B4A54" w:rsidRDefault="00BB623C" w:rsidP="00C47598">
            <w:pPr>
              <w:jc w:val="center"/>
              <w:rPr>
                <w:rFonts w:eastAsia="Calibri"/>
                <w:bCs/>
                <w:lang w:val="kk-KZ" w:eastAsia="en-US"/>
              </w:rPr>
            </w:pPr>
          </w:p>
        </w:tc>
        <w:tc>
          <w:tcPr>
            <w:tcW w:w="1417" w:type="dxa"/>
            <w:vMerge/>
            <w:vAlign w:val="center"/>
          </w:tcPr>
          <w:p w14:paraId="6927BF4C" w14:textId="77777777" w:rsidR="00BB623C" w:rsidRPr="005B4A54" w:rsidRDefault="00BB623C" w:rsidP="00C47598">
            <w:pPr>
              <w:jc w:val="center"/>
              <w:rPr>
                <w:rFonts w:eastAsia="Calibri"/>
                <w:bCs/>
                <w:lang w:val="kk-KZ" w:eastAsia="en-US"/>
              </w:rPr>
            </w:pPr>
          </w:p>
        </w:tc>
        <w:tc>
          <w:tcPr>
            <w:tcW w:w="1187" w:type="dxa"/>
            <w:vMerge/>
            <w:vAlign w:val="center"/>
          </w:tcPr>
          <w:p w14:paraId="34E2A94A" w14:textId="77777777" w:rsidR="00BB623C" w:rsidRPr="005B4A54" w:rsidRDefault="00BB623C" w:rsidP="00C47598">
            <w:pPr>
              <w:jc w:val="center"/>
              <w:rPr>
                <w:rFonts w:eastAsia="Calibri"/>
                <w:bCs/>
                <w:lang w:val="kk-KZ" w:eastAsia="en-US"/>
              </w:rPr>
            </w:pPr>
          </w:p>
        </w:tc>
        <w:tc>
          <w:tcPr>
            <w:tcW w:w="1417" w:type="dxa"/>
            <w:vMerge/>
            <w:vAlign w:val="center"/>
          </w:tcPr>
          <w:p w14:paraId="76855E30" w14:textId="77777777" w:rsidR="00BB623C" w:rsidRPr="005B4A54" w:rsidRDefault="00BB623C" w:rsidP="00C47598">
            <w:pPr>
              <w:jc w:val="center"/>
              <w:rPr>
                <w:rFonts w:eastAsia="Calibri"/>
                <w:bCs/>
                <w:lang w:val="kk-KZ" w:eastAsia="en-US"/>
              </w:rPr>
            </w:pPr>
          </w:p>
        </w:tc>
        <w:tc>
          <w:tcPr>
            <w:tcW w:w="1843" w:type="dxa"/>
            <w:vAlign w:val="center"/>
          </w:tcPr>
          <w:p w14:paraId="757B3D43"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13EA2DDA" w14:textId="77777777" w:rsidR="00BB623C" w:rsidRPr="005B4A54" w:rsidRDefault="00BB623C" w:rsidP="00C47598">
            <w:pPr>
              <w:jc w:val="center"/>
              <w:rPr>
                <w:rFonts w:eastAsia="Calibri"/>
                <w:bCs/>
                <w:lang w:val="kk-KZ" w:eastAsia="en-US"/>
              </w:rPr>
            </w:pPr>
          </w:p>
        </w:tc>
      </w:tr>
      <w:tr w:rsidR="00BB623C" w:rsidRPr="005B4A54" w14:paraId="5EA8D8AC" w14:textId="77777777" w:rsidTr="00CF7401">
        <w:tc>
          <w:tcPr>
            <w:tcW w:w="534" w:type="dxa"/>
            <w:vMerge w:val="restart"/>
            <w:vAlign w:val="center"/>
          </w:tcPr>
          <w:p w14:paraId="4F951431" w14:textId="77777777" w:rsidR="00BB623C" w:rsidRPr="005B4A54" w:rsidRDefault="00BB623C" w:rsidP="00C47598">
            <w:pPr>
              <w:jc w:val="center"/>
              <w:rPr>
                <w:rFonts w:eastAsia="Calibri"/>
                <w:bCs/>
                <w:lang w:val="kk-KZ" w:eastAsia="en-US"/>
              </w:rPr>
            </w:pPr>
            <w:r w:rsidRPr="005B4A54">
              <w:rPr>
                <w:lang w:eastAsia="en-US"/>
              </w:rPr>
              <w:t>28</w:t>
            </w:r>
          </w:p>
        </w:tc>
        <w:tc>
          <w:tcPr>
            <w:tcW w:w="761" w:type="dxa"/>
            <w:vMerge w:val="restart"/>
            <w:vAlign w:val="center"/>
          </w:tcPr>
          <w:p w14:paraId="25346FCC" w14:textId="77777777" w:rsidR="00BB623C" w:rsidRPr="005B4A54" w:rsidRDefault="00BB623C" w:rsidP="00C47598">
            <w:pPr>
              <w:jc w:val="center"/>
              <w:rPr>
                <w:rFonts w:eastAsia="Calibri"/>
                <w:bCs/>
                <w:lang w:val="kk-KZ" w:eastAsia="en-US"/>
              </w:rPr>
            </w:pPr>
            <w:r w:rsidRPr="005B4A54">
              <w:rPr>
                <w:lang w:eastAsia="en-US"/>
              </w:rPr>
              <w:t>G28</w:t>
            </w:r>
          </w:p>
        </w:tc>
        <w:tc>
          <w:tcPr>
            <w:tcW w:w="1908" w:type="dxa"/>
            <w:vMerge w:val="restart"/>
            <w:vAlign w:val="center"/>
          </w:tcPr>
          <w:p w14:paraId="67B1B056" w14:textId="77777777" w:rsidR="00BB623C" w:rsidRPr="005B4A54" w:rsidRDefault="00BB623C" w:rsidP="00C47598">
            <w:pPr>
              <w:jc w:val="center"/>
              <w:rPr>
                <w:rFonts w:eastAsia="Calibri"/>
                <w:lang w:val="kk-KZ" w:eastAsia="en-US"/>
              </w:rPr>
            </w:pPr>
            <w:r w:rsidRPr="005B4A54">
              <w:rPr>
                <w:lang w:val="kk-KZ" w:eastAsia="en-US"/>
              </w:rPr>
              <w:t xml:space="preserve">«Оңалту» мамандығы бойынша дәрігерлік кадрлармен (жұмыспен қамтылған штат бірліктері </w:t>
            </w:r>
            <w:r w:rsidRPr="005B4A54">
              <w:rPr>
                <w:lang w:val="kk-KZ" w:eastAsia="en-US"/>
              </w:rPr>
              <w:lastRenderedPageBreak/>
              <w:t>бойынша) жасақталуы, %</w:t>
            </w:r>
          </w:p>
        </w:tc>
        <w:tc>
          <w:tcPr>
            <w:tcW w:w="2126" w:type="dxa"/>
            <w:vMerge w:val="restart"/>
            <w:vAlign w:val="center"/>
          </w:tcPr>
          <w:p w14:paraId="26C6BB2B" w14:textId="77777777" w:rsidR="00BB623C" w:rsidRPr="005B4A54" w:rsidRDefault="00BB623C" w:rsidP="00C47598">
            <w:pPr>
              <w:jc w:val="center"/>
              <w:rPr>
                <w:rFonts w:eastAsia="Calibri"/>
                <w:bCs/>
                <w:lang w:val="kk-KZ" w:eastAsia="en-US"/>
              </w:rPr>
            </w:pPr>
            <w:r w:rsidRPr="005B4A54">
              <w:rPr>
                <w:rFonts w:eastAsia="Calibri"/>
                <w:lang w:val="kk-KZ" w:eastAsia="en-US"/>
              </w:rPr>
              <w:lastRenderedPageBreak/>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310737FD" w14:textId="77777777" w:rsidR="00BB623C" w:rsidRPr="005B4A54" w:rsidRDefault="00BB623C" w:rsidP="00C47598">
            <w:pPr>
              <w:jc w:val="center"/>
              <w:rPr>
                <w:rFonts w:eastAsia="Calibri"/>
                <w:bCs/>
                <w:lang w:val="kk-KZ" w:eastAsia="en-US"/>
              </w:rPr>
            </w:pPr>
            <w:r w:rsidRPr="005B4A54">
              <w:rPr>
                <w:lang w:val="kk-KZ" w:eastAsia="en-US"/>
              </w:rPr>
              <w:t xml:space="preserve">G28.1 «Оңалту» мамандығы бойынша дәрігерлердің жұмыс істейтін штат бірліктерінің </w:t>
            </w:r>
            <w:r w:rsidRPr="005B4A54">
              <w:rPr>
                <w:lang w:val="kk-KZ" w:eastAsia="en-US"/>
              </w:rPr>
              <w:lastRenderedPageBreak/>
              <w:t>саны (мөлшерлемелері)</w:t>
            </w:r>
          </w:p>
        </w:tc>
        <w:tc>
          <w:tcPr>
            <w:tcW w:w="1417" w:type="dxa"/>
            <w:vMerge w:val="restart"/>
            <w:vAlign w:val="center"/>
          </w:tcPr>
          <w:p w14:paraId="7CFBB6CE"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G28.2 «Оңалту» мамандығы бойынша дәрігерлердің штат бірліктерінің саны </w:t>
            </w:r>
            <w:r w:rsidRPr="005B4A54">
              <w:rPr>
                <w:lang w:val="kk-KZ" w:eastAsia="en-US"/>
              </w:rPr>
              <w:lastRenderedPageBreak/>
              <w:t>(мөлшерлемелері)</w:t>
            </w:r>
          </w:p>
        </w:tc>
        <w:tc>
          <w:tcPr>
            <w:tcW w:w="1187" w:type="dxa"/>
            <w:vMerge w:val="restart"/>
            <w:vAlign w:val="center"/>
          </w:tcPr>
          <w:p w14:paraId="5FA0EB21" w14:textId="77777777" w:rsidR="00BB623C" w:rsidRPr="005B4A54" w:rsidRDefault="00BB623C" w:rsidP="00C47598">
            <w:pPr>
              <w:jc w:val="center"/>
              <w:rPr>
                <w:rFonts w:eastAsia="Calibri"/>
                <w:bCs/>
                <w:lang w:val="kk-KZ" w:eastAsia="en-US"/>
              </w:rPr>
            </w:pPr>
            <w:r w:rsidRPr="005B4A54">
              <w:rPr>
                <w:lang w:eastAsia="en-US"/>
              </w:rPr>
              <w:lastRenderedPageBreak/>
              <w:t>100</w:t>
            </w:r>
          </w:p>
        </w:tc>
        <w:tc>
          <w:tcPr>
            <w:tcW w:w="1417" w:type="dxa"/>
            <w:vMerge w:val="restart"/>
            <w:vAlign w:val="center"/>
          </w:tcPr>
          <w:p w14:paraId="3B693937"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4EC4BFDB"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6D011C55"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25AE71E8" w14:textId="77777777" w:rsidTr="00CF7401">
        <w:tc>
          <w:tcPr>
            <w:tcW w:w="534" w:type="dxa"/>
            <w:vMerge/>
            <w:vAlign w:val="center"/>
          </w:tcPr>
          <w:p w14:paraId="0E8D18A0" w14:textId="77777777" w:rsidR="00BB623C" w:rsidRPr="005B4A54" w:rsidRDefault="00BB623C" w:rsidP="00C47598">
            <w:pPr>
              <w:jc w:val="center"/>
              <w:rPr>
                <w:rFonts w:eastAsia="Calibri"/>
                <w:bCs/>
                <w:lang w:val="kk-KZ" w:eastAsia="en-US"/>
              </w:rPr>
            </w:pPr>
          </w:p>
        </w:tc>
        <w:tc>
          <w:tcPr>
            <w:tcW w:w="761" w:type="dxa"/>
            <w:vMerge/>
            <w:vAlign w:val="center"/>
          </w:tcPr>
          <w:p w14:paraId="55F6794E" w14:textId="77777777" w:rsidR="00BB623C" w:rsidRPr="005B4A54" w:rsidRDefault="00BB623C" w:rsidP="00C47598">
            <w:pPr>
              <w:jc w:val="center"/>
              <w:rPr>
                <w:rFonts w:eastAsia="Calibri"/>
                <w:bCs/>
                <w:lang w:val="kk-KZ" w:eastAsia="en-US"/>
              </w:rPr>
            </w:pPr>
          </w:p>
        </w:tc>
        <w:tc>
          <w:tcPr>
            <w:tcW w:w="1908" w:type="dxa"/>
            <w:vMerge/>
            <w:vAlign w:val="center"/>
          </w:tcPr>
          <w:p w14:paraId="6B98949A" w14:textId="77777777" w:rsidR="00BB623C" w:rsidRPr="005B4A54" w:rsidRDefault="00BB623C" w:rsidP="00C47598">
            <w:pPr>
              <w:jc w:val="center"/>
              <w:rPr>
                <w:rFonts w:eastAsia="Calibri"/>
                <w:lang w:val="kk-KZ" w:eastAsia="en-US"/>
              </w:rPr>
            </w:pPr>
          </w:p>
        </w:tc>
        <w:tc>
          <w:tcPr>
            <w:tcW w:w="2126" w:type="dxa"/>
            <w:vMerge/>
            <w:vAlign w:val="center"/>
          </w:tcPr>
          <w:p w14:paraId="5789CE08" w14:textId="77777777" w:rsidR="00BB623C" w:rsidRPr="005B4A54" w:rsidRDefault="00BB623C" w:rsidP="00C47598">
            <w:pPr>
              <w:jc w:val="center"/>
              <w:rPr>
                <w:rFonts w:eastAsia="Calibri"/>
                <w:bCs/>
                <w:lang w:val="kk-KZ" w:eastAsia="en-US"/>
              </w:rPr>
            </w:pPr>
          </w:p>
        </w:tc>
        <w:tc>
          <w:tcPr>
            <w:tcW w:w="1560" w:type="dxa"/>
            <w:vMerge/>
            <w:vAlign w:val="center"/>
          </w:tcPr>
          <w:p w14:paraId="5CB1ECEF" w14:textId="77777777" w:rsidR="00BB623C" w:rsidRPr="005B4A54" w:rsidRDefault="00BB623C" w:rsidP="00C47598">
            <w:pPr>
              <w:jc w:val="center"/>
              <w:rPr>
                <w:rFonts w:eastAsia="Calibri"/>
                <w:bCs/>
                <w:lang w:val="kk-KZ" w:eastAsia="en-US"/>
              </w:rPr>
            </w:pPr>
          </w:p>
        </w:tc>
        <w:tc>
          <w:tcPr>
            <w:tcW w:w="1417" w:type="dxa"/>
            <w:vMerge/>
            <w:vAlign w:val="center"/>
          </w:tcPr>
          <w:p w14:paraId="30DB7979" w14:textId="77777777" w:rsidR="00BB623C" w:rsidRPr="005B4A54" w:rsidRDefault="00BB623C" w:rsidP="00C47598">
            <w:pPr>
              <w:jc w:val="center"/>
              <w:rPr>
                <w:rFonts w:eastAsia="Calibri"/>
                <w:bCs/>
                <w:lang w:val="kk-KZ" w:eastAsia="en-US"/>
              </w:rPr>
            </w:pPr>
          </w:p>
        </w:tc>
        <w:tc>
          <w:tcPr>
            <w:tcW w:w="1187" w:type="dxa"/>
            <w:vMerge/>
            <w:vAlign w:val="center"/>
          </w:tcPr>
          <w:p w14:paraId="6ECFD8F7" w14:textId="77777777" w:rsidR="00BB623C" w:rsidRPr="005B4A54" w:rsidRDefault="00BB623C" w:rsidP="00C47598">
            <w:pPr>
              <w:jc w:val="center"/>
              <w:rPr>
                <w:rFonts w:eastAsia="Calibri"/>
                <w:bCs/>
                <w:lang w:val="kk-KZ" w:eastAsia="en-US"/>
              </w:rPr>
            </w:pPr>
          </w:p>
        </w:tc>
        <w:tc>
          <w:tcPr>
            <w:tcW w:w="1417" w:type="dxa"/>
            <w:vMerge/>
            <w:vAlign w:val="center"/>
          </w:tcPr>
          <w:p w14:paraId="36C37CE8" w14:textId="77777777" w:rsidR="00BB623C" w:rsidRPr="005B4A54" w:rsidRDefault="00BB623C" w:rsidP="00C47598">
            <w:pPr>
              <w:jc w:val="center"/>
              <w:rPr>
                <w:rFonts w:eastAsia="Calibri"/>
                <w:bCs/>
                <w:lang w:val="kk-KZ" w:eastAsia="en-US"/>
              </w:rPr>
            </w:pPr>
          </w:p>
        </w:tc>
        <w:tc>
          <w:tcPr>
            <w:tcW w:w="1843" w:type="dxa"/>
            <w:vAlign w:val="center"/>
          </w:tcPr>
          <w:p w14:paraId="049BAFD2"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63B4AF1A" w14:textId="77777777" w:rsidR="00BB623C" w:rsidRPr="005B4A54" w:rsidRDefault="00BB623C" w:rsidP="00C47598">
            <w:pPr>
              <w:jc w:val="center"/>
              <w:rPr>
                <w:rFonts w:eastAsia="Calibri"/>
                <w:bCs/>
                <w:lang w:val="kk-KZ" w:eastAsia="en-US"/>
              </w:rPr>
            </w:pPr>
          </w:p>
        </w:tc>
      </w:tr>
      <w:tr w:rsidR="00BB623C" w:rsidRPr="00311060" w14:paraId="59B7DEF1" w14:textId="77777777" w:rsidTr="00CF7401">
        <w:tc>
          <w:tcPr>
            <w:tcW w:w="534" w:type="dxa"/>
            <w:vMerge/>
            <w:vAlign w:val="center"/>
          </w:tcPr>
          <w:p w14:paraId="3054959E" w14:textId="77777777" w:rsidR="00BB623C" w:rsidRPr="005B4A54" w:rsidRDefault="00BB623C" w:rsidP="00C47598">
            <w:pPr>
              <w:jc w:val="center"/>
              <w:rPr>
                <w:rFonts w:eastAsia="Calibri"/>
                <w:bCs/>
                <w:lang w:val="kk-KZ" w:eastAsia="en-US"/>
              </w:rPr>
            </w:pPr>
          </w:p>
        </w:tc>
        <w:tc>
          <w:tcPr>
            <w:tcW w:w="761" w:type="dxa"/>
            <w:vMerge/>
            <w:vAlign w:val="center"/>
          </w:tcPr>
          <w:p w14:paraId="37FC9B0D" w14:textId="77777777" w:rsidR="00BB623C" w:rsidRPr="005B4A54" w:rsidRDefault="00BB623C" w:rsidP="00C47598">
            <w:pPr>
              <w:jc w:val="center"/>
              <w:rPr>
                <w:rFonts w:eastAsia="Calibri"/>
                <w:bCs/>
                <w:lang w:val="kk-KZ" w:eastAsia="en-US"/>
              </w:rPr>
            </w:pPr>
          </w:p>
        </w:tc>
        <w:tc>
          <w:tcPr>
            <w:tcW w:w="1908" w:type="dxa"/>
            <w:vMerge/>
            <w:vAlign w:val="center"/>
          </w:tcPr>
          <w:p w14:paraId="70D51497" w14:textId="77777777" w:rsidR="00BB623C" w:rsidRPr="005B4A54" w:rsidRDefault="00BB623C" w:rsidP="00C47598">
            <w:pPr>
              <w:jc w:val="center"/>
              <w:rPr>
                <w:rFonts w:eastAsia="Calibri"/>
                <w:lang w:val="kk-KZ" w:eastAsia="en-US"/>
              </w:rPr>
            </w:pPr>
          </w:p>
        </w:tc>
        <w:tc>
          <w:tcPr>
            <w:tcW w:w="2126" w:type="dxa"/>
            <w:vMerge/>
            <w:vAlign w:val="center"/>
          </w:tcPr>
          <w:p w14:paraId="3983E103" w14:textId="77777777" w:rsidR="00BB623C" w:rsidRPr="005B4A54" w:rsidRDefault="00BB623C" w:rsidP="00C47598">
            <w:pPr>
              <w:jc w:val="center"/>
              <w:rPr>
                <w:rFonts w:eastAsia="Calibri"/>
                <w:bCs/>
                <w:lang w:val="kk-KZ" w:eastAsia="en-US"/>
              </w:rPr>
            </w:pPr>
          </w:p>
        </w:tc>
        <w:tc>
          <w:tcPr>
            <w:tcW w:w="1560" w:type="dxa"/>
            <w:vMerge/>
            <w:vAlign w:val="center"/>
          </w:tcPr>
          <w:p w14:paraId="135C092F" w14:textId="77777777" w:rsidR="00BB623C" w:rsidRPr="005B4A54" w:rsidRDefault="00BB623C" w:rsidP="00C47598">
            <w:pPr>
              <w:jc w:val="center"/>
              <w:rPr>
                <w:rFonts w:eastAsia="Calibri"/>
                <w:bCs/>
                <w:lang w:val="kk-KZ" w:eastAsia="en-US"/>
              </w:rPr>
            </w:pPr>
          </w:p>
        </w:tc>
        <w:tc>
          <w:tcPr>
            <w:tcW w:w="1417" w:type="dxa"/>
            <w:vMerge/>
            <w:vAlign w:val="center"/>
          </w:tcPr>
          <w:p w14:paraId="4CD9026D" w14:textId="77777777" w:rsidR="00BB623C" w:rsidRPr="005B4A54" w:rsidRDefault="00BB623C" w:rsidP="00C47598">
            <w:pPr>
              <w:jc w:val="center"/>
              <w:rPr>
                <w:rFonts w:eastAsia="Calibri"/>
                <w:bCs/>
                <w:lang w:val="kk-KZ" w:eastAsia="en-US"/>
              </w:rPr>
            </w:pPr>
          </w:p>
        </w:tc>
        <w:tc>
          <w:tcPr>
            <w:tcW w:w="1187" w:type="dxa"/>
            <w:vMerge/>
            <w:vAlign w:val="center"/>
          </w:tcPr>
          <w:p w14:paraId="3C3EEBD6" w14:textId="77777777" w:rsidR="00BB623C" w:rsidRPr="005B4A54" w:rsidRDefault="00BB623C" w:rsidP="00C47598">
            <w:pPr>
              <w:jc w:val="center"/>
              <w:rPr>
                <w:rFonts w:eastAsia="Calibri"/>
                <w:bCs/>
                <w:lang w:val="kk-KZ" w:eastAsia="en-US"/>
              </w:rPr>
            </w:pPr>
          </w:p>
        </w:tc>
        <w:tc>
          <w:tcPr>
            <w:tcW w:w="1417" w:type="dxa"/>
            <w:vMerge/>
            <w:vAlign w:val="center"/>
          </w:tcPr>
          <w:p w14:paraId="54EA3B38" w14:textId="77777777" w:rsidR="00BB623C" w:rsidRPr="005B4A54" w:rsidRDefault="00BB623C" w:rsidP="00C47598">
            <w:pPr>
              <w:jc w:val="center"/>
              <w:rPr>
                <w:rFonts w:eastAsia="Calibri"/>
                <w:bCs/>
                <w:lang w:val="kk-KZ" w:eastAsia="en-US"/>
              </w:rPr>
            </w:pPr>
          </w:p>
        </w:tc>
        <w:tc>
          <w:tcPr>
            <w:tcW w:w="1843" w:type="dxa"/>
            <w:vAlign w:val="center"/>
          </w:tcPr>
          <w:p w14:paraId="38EEC250"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3AA15147" w14:textId="77777777" w:rsidR="00BB623C" w:rsidRPr="005B4A54" w:rsidRDefault="00BB623C" w:rsidP="00C47598">
            <w:pPr>
              <w:jc w:val="center"/>
              <w:rPr>
                <w:rFonts w:eastAsia="Calibri"/>
                <w:bCs/>
                <w:lang w:val="kk-KZ" w:eastAsia="en-US"/>
              </w:rPr>
            </w:pPr>
          </w:p>
        </w:tc>
      </w:tr>
      <w:tr w:rsidR="00BB623C" w:rsidRPr="00311060" w14:paraId="50CBFB38" w14:textId="77777777" w:rsidTr="00CF7401">
        <w:tc>
          <w:tcPr>
            <w:tcW w:w="534" w:type="dxa"/>
            <w:vMerge/>
            <w:vAlign w:val="center"/>
          </w:tcPr>
          <w:p w14:paraId="7DF0AEB2" w14:textId="77777777" w:rsidR="00BB623C" w:rsidRPr="005B4A54" w:rsidRDefault="00BB623C" w:rsidP="00C47598">
            <w:pPr>
              <w:jc w:val="center"/>
              <w:rPr>
                <w:rFonts w:eastAsia="Calibri"/>
                <w:bCs/>
                <w:lang w:val="kk-KZ" w:eastAsia="en-US"/>
              </w:rPr>
            </w:pPr>
          </w:p>
        </w:tc>
        <w:tc>
          <w:tcPr>
            <w:tcW w:w="761" w:type="dxa"/>
            <w:vMerge/>
            <w:vAlign w:val="center"/>
          </w:tcPr>
          <w:p w14:paraId="156AD921" w14:textId="77777777" w:rsidR="00BB623C" w:rsidRPr="005B4A54" w:rsidRDefault="00BB623C" w:rsidP="00C47598">
            <w:pPr>
              <w:jc w:val="center"/>
              <w:rPr>
                <w:rFonts w:eastAsia="Calibri"/>
                <w:bCs/>
                <w:lang w:val="kk-KZ" w:eastAsia="en-US"/>
              </w:rPr>
            </w:pPr>
          </w:p>
        </w:tc>
        <w:tc>
          <w:tcPr>
            <w:tcW w:w="1908" w:type="dxa"/>
            <w:vMerge/>
            <w:vAlign w:val="center"/>
          </w:tcPr>
          <w:p w14:paraId="3F188135" w14:textId="77777777" w:rsidR="00BB623C" w:rsidRPr="005B4A54" w:rsidRDefault="00BB623C" w:rsidP="00C47598">
            <w:pPr>
              <w:jc w:val="center"/>
              <w:rPr>
                <w:rFonts w:eastAsia="Calibri"/>
                <w:lang w:val="kk-KZ" w:eastAsia="en-US"/>
              </w:rPr>
            </w:pPr>
          </w:p>
        </w:tc>
        <w:tc>
          <w:tcPr>
            <w:tcW w:w="2126" w:type="dxa"/>
            <w:vMerge/>
            <w:vAlign w:val="center"/>
          </w:tcPr>
          <w:p w14:paraId="2A21AD44" w14:textId="77777777" w:rsidR="00BB623C" w:rsidRPr="005B4A54" w:rsidRDefault="00BB623C" w:rsidP="00C47598">
            <w:pPr>
              <w:jc w:val="center"/>
              <w:rPr>
                <w:rFonts w:eastAsia="Calibri"/>
                <w:bCs/>
                <w:lang w:val="kk-KZ" w:eastAsia="en-US"/>
              </w:rPr>
            </w:pPr>
          </w:p>
        </w:tc>
        <w:tc>
          <w:tcPr>
            <w:tcW w:w="1560" w:type="dxa"/>
            <w:vMerge/>
            <w:vAlign w:val="center"/>
          </w:tcPr>
          <w:p w14:paraId="6900C977" w14:textId="77777777" w:rsidR="00BB623C" w:rsidRPr="005B4A54" w:rsidRDefault="00BB623C" w:rsidP="00C47598">
            <w:pPr>
              <w:jc w:val="center"/>
              <w:rPr>
                <w:rFonts w:eastAsia="Calibri"/>
                <w:bCs/>
                <w:lang w:val="kk-KZ" w:eastAsia="en-US"/>
              </w:rPr>
            </w:pPr>
          </w:p>
        </w:tc>
        <w:tc>
          <w:tcPr>
            <w:tcW w:w="1417" w:type="dxa"/>
            <w:vMerge/>
            <w:vAlign w:val="center"/>
          </w:tcPr>
          <w:p w14:paraId="5E3DCA2C" w14:textId="77777777" w:rsidR="00BB623C" w:rsidRPr="005B4A54" w:rsidRDefault="00BB623C" w:rsidP="00C47598">
            <w:pPr>
              <w:jc w:val="center"/>
              <w:rPr>
                <w:rFonts w:eastAsia="Calibri"/>
                <w:bCs/>
                <w:lang w:val="kk-KZ" w:eastAsia="en-US"/>
              </w:rPr>
            </w:pPr>
          </w:p>
        </w:tc>
        <w:tc>
          <w:tcPr>
            <w:tcW w:w="1187" w:type="dxa"/>
            <w:vMerge/>
            <w:vAlign w:val="center"/>
          </w:tcPr>
          <w:p w14:paraId="0381E210" w14:textId="77777777" w:rsidR="00BB623C" w:rsidRPr="005B4A54" w:rsidRDefault="00BB623C" w:rsidP="00C47598">
            <w:pPr>
              <w:jc w:val="center"/>
              <w:rPr>
                <w:rFonts w:eastAsia="Calibri"/>
                <w:bCs/>
                <w:lang w:val="kk-KZ" w:eastAsia="en-US"/>
              </w:rPr>
            </w:pPr>
          </w:p>
        </w:tc>
        <w:tc>
          <w:tcPr>
            <w:tcW w:w="1417" w:type="dxa"/>
            <w:vMerge/>
            <w:vAlign w:val="center"/>
          </w:tcPr>
          <w:p w14:paraId="28CA3EC1" w14:textId="77777777" w:rsidR="00BB623C" w:rsidRPr="005B4A54" w:rsidRDefault="00BB623C" w:rsidP="00C47598">
            <w:pPr>
              <w:jc w:val="center"/>
              <w:rPr>
                <w:rFonts w:eastAsia="Calibri"/>
                <w:bCs/>
                <w:lang w:val="kk-KZ" w:eastAsia="en-US"/>
              </w:rPr>
            </w:pPr>
          </w:p>
        </w:tc>
        <w:tc>
          <w:tcPr>
            <w:tcW w:w="1843" w:type="dxa"/>
            <w:vAlign w:val="center"/>
          </w:tcPr>
          <w:p w14:paraId="71D63BC4"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42BFBD3F" w14:textId="77777777" w:rsidR="00BB623C" w:rsidRPr="005B4A54" w:rsidRDefault="00BB623C" w:rsidP="00C47598">
            <w:pPr>
              <w:jc w:val="center"/>
              <w:rPr>
                <w:rFonts w:eastAsia="Calibri"/>
                <w:bCs/>
                <w:lang w:val="kk-KZ" w:eastAsia="en-US"/>
              </w:rPr>
            </w:pPr>
          </w:p>
        </w:tc>
      </w:tr>
      <w:tr w:rsidR="00BB623C" w:rsidRPr="00311060" w14:paraId="1B45570D" w14:textId="77777777" w:rsidTr="00CF7401">
        <w:tc>
          <w:tcPr>
            <w:tcW w:w="534" w:type="dxa"/>
            <w:vMerge/>
            <w:vAlign w:val="center"/>
          </w:tcPr>
          <w:p w14:paraId="3C716B4F" w14:textId="77777777" w:rsidR="00BB623C" w:rsidRPr="005B4A54" w:rsidRDefault="00BB623C" w:rsidP="00C47598">
            <w:pPr>
              <w:jc w:val="center"/>
              <w:rPr>
                <w:rFonts w:eastAsia="Calibri"/>
                <w:bCs/>
                <w:lang w:val="kk-KZ" w:eastAsia="en-US"/>
              </w:rPr>
            </w:pPr>
          </w:p>
        </w:tc>
        <w:tc>
          <w:tcPr>
            <w:tcW w:w="761" w:type="dxa"/>
            <w:vMerge/>
            <w:vAlign w:val="center"/>
          </w:tcPr>
          <w:p w14:paraId="662E98FA" w14:textId="77777777" w:rsidR="00BB623C" w:rsidRPr="005B4A54" w:rsidRDefault="00BB623C" w:rsidP="00C47598">
            <w:pPr>
              <w:jc w:val="center"/>
              <w:rPr>
                <w:rFonts w:eastAsia="Calibri"/>
                <w:bCs/>
                <w:lang w:val="kk-KZ" w:eastAsia="en-US"/>
              </w:rPr>
            </w:pPr>
          </w:p>
        </w:tc>
        <w:tc>
          <w:tcPr>
            <w:tcW w:w="1908" w:type="dxa"/>
            <w:vMerge/>
            <w:vAlign w:val="center"/>
          </w:tcPr>
          <w:p w14:paraId="24AFA283" w14:textId="77777777" w:rsidR="00BB623C" w:rsidRPr="005B4A54" w:rsidRDefault="00BB623C" w:rsidP="00C47598">
            <w:pPr>
              <w:jc w:val="center"/>
              <w:rPr>
                <w:rFonts w:eastAsia="Calibri"/>
                <w:lang w:val="kk-KZ" w:eastAsia="en-US"/>
              </w:rPr>
            </w:pPr>
          </w:p>
        </w:tc>
        <w:tc>
          <w:tcPr>
            <w:tcW w:w="2126" w:type="dxa"/>
            <w:vMerge/>
            <w:vAlign w:val="center"/>
          </w:tcPr>
          <w:p w14:paraId="00FA4074" w14:textId="77777777" w:rsidR="00BB623C" w:rsidRPr="005B4A54" w:rsidRDefault="00BB623C" w:rsidP="00C47598">
            <w:pPr>
              <w:jc w:val="center"/>
              <w:rPr>
                <w:rFonts w:eastAsia="Calibri"/>
                <w:bCs/>
                <w:lang w:val="kk-KZ" w:eastAsia="en-US"/>
              </w:rPr>
            </w:pPr>
          </w:p>
        </w:tc>
        <w:tc>
          <w:tcPr>
            <w:tcW w:w="1560" w:type="dxa"/>
            <w:vMerge/>
            <w:vAlign w:val="center"/>
          </w:tcPr>
          <w:p w14:paraId="1B8752D9" w14:textId="77777777" w:rsidR="00BB623C" w:rsidRPr="005B4A54" w:rsidRDefault="00BB623C" w:rsidP="00C47598">
            <w:pPr>
              <w:jc w:val="center"/>
              <w:rPr>
                <w:rFonts w:eastAsia="Calibri"/>
                <w:bCs/>
                <w:lang w:val="kk-KZ" w:eastAsia="en-US"/>
              </w:rPr>
            </w:pPr>
          </w:p>
        </w:tc>
        <w:tc>
          <w:tcPr>
            <w:tcW w:w="1417" w:type="dxa"/>
            <w:vMerge/>
            <w:vAlign w:val="center"/>
          </w:tcPr>
          <w:p w14:paraId="318204DC" w14:textId="77777777" w:rsidR="00BB623C" w:rsidRPr="005B4A54" w:rsidRDefault="00BB623C" w:rsidP="00C47598">
            <w:pPr>
              <w:jc w:val="center"/>
              <w:rPr>
                <w:rFonts w:eastAsia="Calibri"/>
                <w:bCs/>
                <w:lang w:val="kk-KZ" w:eastAsia="en-US"/>
              </w:rPr>
            </w:pPr>
          </w:p>
        </w:tc>
        <w:tc>
          <w:tcPr>
            <w:tcW w:w="1187" w:type="dxa"/>
            <w:vMerge/>
            <w:vAlign w:val="center"/>
          </w:tcPr>
          <w:p w14:paraId="64012979" w14:textId="77777777" w:rsidR="00BB623C" w:rsidRPr="005B4A54" w:rsidRDefault="00BB623C" w:rsidP="00C47598">
            <w:pPr>
              <w:jc w:val="center"/>
              <w:rPr>
                <w:rFonts w:eastAsia="Calibri"/>
                <w:bCs/>
                <w:lang w:val="kk-KZ" w:eastAsia="en-US"/>
              </w:rPr>
            </w:pPr>
          </w:p>
        </w:tc>
        <w:tc>
          <w:tcPr>
            <w:tcW w:w="1417" w:type="dxa"/>
            <w:vMerge/>
            <w:vAlign w:val="center"/>
          </w:tcPr>
          <w:p w14:paraId="1BA0FC56" w14:textId="77777777" w:rsidR="00BB623C" w:rsidRPr="005B4A54" w:rsidRDefault="00BB623C" w:rsidP="00C47598">
            <w:pPr>
              <w:jc w:val="center"/>
              <w:rPr>
                <w:rFonts w:eastAsia="Calibri"/>
                <w:bCs/>
                <w:lang w:val="kk-KZ" w:eastAsia="en-US"/>
              </w:rPr>
            </w:pPr>
          </w:p>
        </w:tc>
        <w:tc>
          <w:tcPr>
            <w:tcW w:w="1843" w:type="dxa"/>
            <w:vAlign w:val="center"/>
          </w:tcPr>
          <w:p w14:paraId="09FD244C"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4F661BCD" w14:textId="77777777" w:rsidR="00BB623C" w:rsidRPr="005B4A54" w:rsidRDefault="00BB623C" w:rsidP="00C47598">
            <w:pPr>
              <w:jc w:val="center"/>
              <w:rPr>
                <w:rFonts w:eastAsia="Calibri"/>
                <w:bCs/>
                <w:lang w:val="kk-KZ" w:eastAsia="en-US"/>
              </w:rPr>
            </w:pPr>
          </w:p>
        </w:tc>
      </w:tr>
      <w:tr w:rsidR="00BB623C" w:rsidRPr="00311060" w14:paraId="17B30F73" w14:textId="77777777" w:rsidTr="00CF7401">
        <w:tc>
          <w:tcPr>
            <w:tcW w:w="534" w:type="dxa"/>
            <w:vMerge/>
            <w:vAlign w:val="center"/>
          </w:tcPr>
          <w:p w14:paraId="4E293D74" w14:textId="77777777" w:rsidR="00BB623C" w:rsidRPr="005B4A54" w:rsidRDefault="00BB623C" w:rsidP="00C47598">
            <w:pPr>
              <w:jc w:val="center"/>
              <w:rPr>
                <w:rFonts w:eastAsia="Calibri"/>
                <w:bCs/>
                <w:lang w:val="kk-KZ" w:eastAsia="en-US"/>
              </w:rPr>
            </w:pPr>
          </w:p>
        </w:tc>
        <w:tc>
          <w:tcPr>
            <w:tcW w:w="761" w:type="dxa"/>
            <w:vMerge/>
            <w:vAlign w:val="center"/>
          </w:tcPr>
          <w:p w14:paraId="1F2759AB" w14:textId="77777777" w:rsidR="00BB623C" w:rsidRPr="005B4A54" w:rsidRDefault="00BB623C" w:rsidP="00C47598">
            <w:pPr>
              <w:jc w:val="center"/>
              <w:rPr>
                <w:rFonts w:eastAsia="Calibri"/>
                <w:bCs/>
                <w:lang w:val="kk-KZ" w:eastAsia="en-US"/>
              </w:rPr>
            </w:pPr>
          </w:p>
        </w:tc>
        <w:tc>
          <w:tcPr>
            <w:tcW w:w="1908" w:type="dxa"/>
            <w:vMerge/>
            <w:vAlign w:val="center"/>
          </w:tcPr>
          <w:p w14:paraId="43A7B662" w14:textId="77777777" w:rsidR="00BB623C" w:rsidRPr="005B4A54" w:rsidRDefault="00BB623C" w:rsidP="00C47598">
            <w:pPr>
              <w:jc w:val="center"/>
              <w:rPr>
                <w:rFonts w:eastAsia="Calibri"/>
                <w:lang w:val="kk-KZ" w:eastAsia="en-US"/>
              </w:rPr>
            </w:pPr>
          </w:p>
        </w:tc>
        <w:tc>
          <w:tcPr>
            <w:tcW w:w="2126" w:type="dxa"/>
            <w:vMerge/>
            <w:vAlign w:val="center"/>
          </w:tcPr>
          <w:p w14:paraId="140CAF76" w14:textId="77777777" w:rsidR="00BB623C" w:rsidRPr="005B4A54" w:rsidRDefault="00BB623C" w:rsidP="00C47598">
            <w:pPr>
              <w:jc w:val="center"/>
              <w:rPr>
                <w:rFonts w:eastAsia="Calibri"/>
                <w:bCs/>
                <w:lang w:val="kk-KZ" w:eastAsia="en-US"/>
              </w:rPr>
            </w:pPr>
          </w:p>
        </w:tc>
        <w:tc>
          <w:tcPr>
            <w:tcW w:w="1560" w:type="dxa"/>
            <w:vMerge/>
            <w:vAlign w:val="center"/>
          </w:tcPr>
          <w:p w14:paraId="45B3FDE2" w14:textId="77777777" w:rsidR="00BB623C" w:rsidRPr="005B4A54" w:rsidRDefault="00BB623C" w:rsidP="00C47598">
            <w:pPr>
              <w:jc w:val="center"/>
              <w:rPr>
                <w:rFonts w:eastAsia="Calibri"/>
                <w:bCs/>
                <w:lang w:val="kk-KZ" w:eastAsia="en-US"/>
              </w:rPr>
            </w:pPr>
          </w:p>
        </w:tc>
        <w:tc>
          <w:tcPr>
            <w:tcW w:w="1417" w:type="dxa"/>
            <w:vMerge/>
            <w:vAlign w:val="center"/>
          </w:tcPr>
          <w:p w14:paraId="251FB3E6" w14:textId="77777777" w:rsidR="00BB623C" w:rsidRPr="005B4A54" w:rsidRDefault="00BB623C" w:rsidP="00C47598">
            <w:pPr>
              <w:jc w:val="center"/>
              <w:rPr>
                <w:rFonts w:eastAsia="Calibri"/>
                <w:bCs/>
                <w:lang w:val="kk-KZ" w:eastAsia="en-US"/>
              </w:rPr>
            </w:pPr>
          </w:p>
        </w:tc>
        <w:tc>
          <w:tcPr>
            <w:tcW w:w="1187" w:type="dxa"/>
            <w:vMerge/>
            <w:vAlign w:val="center"/>
          </w:tcPr>
          <w:p w14:paraId="4C454E81" w14:textId="77777777" w:rsidR="00BB623C" w:rsidRPr="005B4A54" w:rsidRDefault="00BB623C" w:rsidP="00C47598">
            <w:pPr>
              <w:jc w:val="center"/>
              <w:rPr>
                <w:rFonts w:eastAsia="Calibri"/>
                <w:bCs/>
                <w:lang w:val="kk-KZ" w:eastAsia="en-US"/>
              </w:rPr>
            </w:pPr>
          </w:p>
        </w:tc>
        <w:tc>
          <w:tcPr>
            <w:tcW w:w="1417" w:type="dxa"/>
            <w:vMerge/>
            <w:vAlign w:val="center"/>
          </w:tcPr>
          <w:p w14:paraId="19E17D70" w14:textId="77777777" w:rsidR="00BB623C" w:rsidRPr="005B4A54" w:rsidRDefault="00BB623C" w:rsidP="00C47598">
            <w:pPr>
              <w:jc w:val="center"/>
              <w:rPr>
                <w:rFonts w:eastAsia="Calibri"/>
                <w:bCs/>
                <w:lang w:val="kk-KZ" w:eastAsia="en-US"/>
              </w:rPr>
            </w:pPr>
          </w:p>
        </w:tc>
        <w:tc>
          <w:tcPr>
            <w:tcW w:w="1843" w:type="dxa"/>
            <w:vAlign w:val="center"/>
          </w:tcPr>
          <w:p w14:paraId="7A95EB9B"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647C82CE" w14:textId="77777777" w:rsidR="00BB623C" w:rsidRPr="005B4A54" w:rsidRDefault="00BB623C" w:rsidP="00C47598">
            <w:pPr>
              <w:jc w:val="center"/>
              <w:rPr>
                <w:rFonts w:eastAsia="Calibri"/>
                <w:bCs/>
                <w:lang w:val="kk-KZ" w:eastAsia="en-US"/>
              </w:rPr>
            </w:pPr>
          </w:p>
        </w:tc>
      </w:tr>
      <w:tr w:rsidR="00BB623C" w:rsidRPr="005B4A54" w14:paraId="7BD3E72F" w14:textId="77777777" w:rsidTr="00CF7401">
        <w:tc>
          <w:tcPr>
            <w:tcW w:w="534" w:type="dxa"/>
            <w:vMerge w:val="restart"/>
            <w:vAlign w:val="center"/>
          </w:tcPr>
          <w:p w14:paraId="4B6476DC" w14:textId="77777777" w:rsidR="00BB623C" w:rsidRPr="005B4A54" w:rsidRDefault="00BB623C" w:rsidP="00C47598">
            <w:pPr>
              <w:jc w:val="center"/>
              <w:rPr>
                <w:rFonts w:eastAsia="Calibri"/>
                <w:bCs/>
                <w:lang w:val="kk-KZ" w:eastAsia="en-US"/>
              </w:rPr>
            </w:pPr>
            <w:r w:rsidRPr="005B4A54">
              <w:rPr>
                <w:lang w:eastAsia="en-US"/>
              </w:rPr>
              <w:t>29</w:t>
            </w:r>
          </w:p>
        </w:tc>
        <w:tc>
          <w:tcPr>
            <w:tcW w:w="761" w:type="dxa"/>
            <w:vMerge w:val="restart"/>
            <w:vAlign w:val="center"/>
          </w:tcPr>
          <w:p w14:paraId="6830A5B8" w14:textId="77777777" w:rsidR="00BB623C" w:rsidRPr="005B4A54" w:rsidRDefault="00BB623C" w:rsidP="00C47598">
            <w:pPr>
              <w:jc w:val="center"/>
              <w:rPr>
                <w:rFonts w:eastAsia="Calibri"/>
                <w:bCs/>
                <w:lang w:val="kk-KZ" w:eastAsia="en-US"/>
              </w:rPr>
            </w:pPr>
            <w:r w:rsidRPr="005B4A54">
              <w:rPr>
                <w:lang w:eastAsia="en-US"/>
              </w:rPr>
              <w:t>G29</w:t>
            </w:r>
          </w:p>
        </w:tc>
        <w:tc>
          <w:tcPr>
            <w:tcW w:w="1908" w:type="dxa"/>
            <w:vMerge w:val="restart"/>
            <w:vAlign w:val="center"/>
          </w:tcPr>
          <w:p w14:paraId="2D526ED8" w14:textId="77777777" w:rsidR="00BB623C" w:rsidRPr="005B4A54" w:rsidRDefault="00BB623C" w:rsidP="00C47598">
            <w:pPr>
              <w:jc w:val="center"/>
              <w:rPr>
                <w:rFonts w:eastAsia="Calibri"/>
                <w:lang w:val="kk-KZ" w:eastAsia="en-US"/>
              </w:rPr>
            </w:pPr>
            <w:r w:rsidRPr="005B4A54">
              <w:rPr>
                <w:lang w:val="kk-KZ" w:eastAsia="en-US"/>
              </w:rPr>
              <w:t>Оңалту бойынша сапасыз медициналық көмек көрсеткені үшін алынған қаржы қаражатының үлесі</w:t>
            </w:r>
          </w:p>
        </w:tc>
        <w:tc>
          <w:tcPr>
            <w:tcW w:w="2126" w:type="dxa"/>
            <w:vMerge w:val="restart"/>
            <w:vAlign w:val="center"/>
          </w:tcPr>
          <w:p w14:paraId="4E7316A1"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3038073D" w14:textId="77777777" w:rsidR="00BB623C" w:rsidRPr="005B4A54" w:rsidRDefault="00BB623C" w:rsidP="00C47598">
            <w:pPr>
              <w:jc w:val="center"/>
              <w:rPr>
                <w:rFonts w:eastAsia="Calibri"/>
                <w:bCs/>
                <w:lang w:val="kk-KZ" w:eastAsia="en-US"/>
              </w:rPr>
            </w:pPr>
            <w:r w:rsidRPr="005B4A54">
              <w:rPr>
                <w:lang w:val="kk-KZ" w:eastAsia="en-US"/>
              </w:rPr>
              <w:t>G29.1 Сапа мен көлемді бақылау нәтижелері бойынша алынған қаражаттың сомасы</w:t>
            </w:r>
          </w:p>
        </w:tc>
        <w:tc>
          <w:tcPr>
            <w:tcW w:w="1417" w:type="dxa"/>
            <w:vMerge w:val="restart"/>
            <w:vAlign w:val="center"/>
          </w:tcPr>
          <w:p w14:paraId="707A8673" w14:textId="77777777" w:rsidR="00BB623C" w:rsidRPr="005B4A54" w:rsidRDefault="00BB623C" w:rsidP="00C47598">
            <w:pPr>
              <w:jc w:val="center"/>
              <w:rPr>
                <w:rFonts w:eastAsia="Calibri"/>
                <w:bCs/>
                <w:lang w:val="kk-KZ" w:eastAsia="en-US"/>
              </w:rPr>
            </w:pPr>
            <w:r w:rsidRPr="005B4A54">
              <w:rPr>
                <w:lang w:eastAsia="en-US"/>
              </w:rPr>
              <w:t xml:space="preserve">G29.2 </w:t>
            </w:r>
            <w:proofErr w:type="spellStart"/>
            <w:r w:rsidRPr="005B4A54">
              <w:rPr>
                <w:lang w:eastAsia="en-US"/>
              </w:rPr>
              <w:t>Ұсынылғанқаражаттыңжалпысомасы</w:t>
            </w:r>
            <w:proofErr w:type="spellEnd"/>
          </w:p>
        </w:tc>
        <w:tc>
          <w:tcPr>
            <w:tcW w:w="1187" w:type="dxa"/>
            <w:vMerge w:val="restart"/>
            <w:vAlign w:val="center"/>
          </w:tcPr>
          <w:p w14:paraId="2784DB12"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2ED50D98"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3E7741B5"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00208D2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3E941E28" w14:textId="77777777" w:rsidTr="00CF7401">
        <w:tc>
          <w:tcPr>
            <w:tcW w:w="534" w:type="dxa"/>
            <w:vMerge/>
            <w:vAlign w:val="center"/>
          </w:tcPr>
          <w:p w14:paraId="0B58E400" w14:textId="77777777" w:rsidR="00BB623C" w:rsidRPr="005B4A54" w:rsidRDefault="00BB623C" w:rsidP="00C47598">
            <w:pPr>
              <w:jc w:val="center"/>
              <w:rPr>
                <w:rFonts w:eastAsia="Calibri"/>
                <w:bCs/>
                <w:lang w:val="kk-KZ" w:eastAsia="en-US"/>
              </w:rPr>
            </w:pPr>
          </w:p>
        </w:tc>
        <w:tc>
          <w:tcPr>
            <w:tcW w:w="761" w:type="dxa"/>
            <w:vMerge/>
            <w:vAlign w:val="center"/>
          </w:tcPr>
          <w:p w14:paraId="6C2F817B" w14:textId="77777777" w:rsidR="00BB623C" w:rsidRPr="005B4A54" w:rsidRDefault="00BB623C" w:rsidP="00C47598">
            <w:pPr>
              <w:jc w:val="center"/>
              <w:rPr>
                <w:rFonts w:eastAsia="Calibri"/>
                <w:bCs/>
                <w:lang w:val="kk-KZ" w:eastAsia="en-US"/>
              </w:rPr>
            </w:pPr>
          </w:p>
        </w:tc>
        <w:tc>
          <w:tcPr>
            <w:tcW w:w="1908" w:type="dxa"/>
            <w:vMerge/>
            <w:vAlign w:val="center"/>
          </w:tcPr>
          <w:p w14:paraId="75872F56" w14:textId="77777777" w:rsidR="00BB623C" w:rsidRPr="005B4A54" w:rsidRDefault="00BB623C" w:rsidP="00C47598">
            <w:pPr>
              <w:jc w:val="center"/>
              <w:rPr>
                <w:rFonts w:eastAsia="Calibri"/>
                <w:lang w:val="kk-KZ" w:eastAsia="en-US"/>
              </w:rPr>
            </w:pPr>
          </w:p>
        </w:tc>
        <w:tc>
          <w:tcPr>
            <w:tcW w:w="2126" w:type="dxa"/>
            <w:vMerge/>
            <w:vAlign w:val="center"/>
          </w:tcPr>
          <w:p w14:paraId="5E2FE68F" w14:textId="77777777" w:rsidR="00BB623C" w:rsidRPr="005B4A54" w:rsidRDefault="00BB623C" w:rsidP="00C47598">
            <w:pPr>
              <w:jc w:val="center"/>
              <w:rPr>
                <w:rFonts w:eastAsia="Calibri"/>
                <w:bCs/>
                <w:lang w:val="kk-KZ" w:eastAsia="en-US"/>
              </w:rPr>
            </w:pPr>
          </w:p>
        </w:tc>
        <w:tc>
          <w:tcPr>
            <w:tcW w:w="1560" w:type="dxa"/>
            <w:vMerge/>
            <w:vAlign w:val="center"/>
          </w:tcPr>
          <w:p w14:paraId="6EACE093" w14:textId="77777777" w:rsidR="00BB623C" w:rsidRPr="005B4A54" w:rsidRDefault="00BB623C" w:rsidP="00C47598">
            <w:pPr>
              <w:jc w:val="center"/>
              <w:rPr>
                <w:rFonts w:eastAsia="Calibri"/>
                <w:bCs/>
                <w:lang w:val="kk-KZ" w:eastAsia="en-US"/>
              </w:rPr>
            </w:pPr>
          </w:p>
        </w:tc>
        <w:tc>
          <w:tcPr>
            <w:tcW w:w="1417" w:type="dxa"/>
            <w:vMerge/>
            <w:vAlign w:val="center"/>
          </w:tcPr>
          <w:p w14:paraId="7930656E" w14:textId="77777777" w:rsidR="00BB623C" w:rsidRPr="005B4A54" w:rsidRDefault="00BB623C" w:rsidP="00C47598">
            <w:pPr>
              <w:jc w:val="center"/>
              <w:rPr>
                <w:rFonts w:eastAsia="Calibri"/>
                <w:bCs/>
                <w:lang w:val="kk-KZ" w:eastAsia="en-US"/>
              </w:rPr>
            </w:pPr>
          </w:p>
        </w:tc>
        <w:tc>
          <w:tcPr>
            <w:tcW w:w="1187" w:type="dxa"/>
            <w:vMerge/>
            <w:vAlign w:val="center"/>
          </w:tcPr>
          <w:p w14:paraId="50B01AE1" w14:textId="77777777" w:rsidR="00BB623C" w:rsidRPr="005B4A54" w:rsidRDefault="00BB623C" w:rsidP="00C47598">
            <w:pPr>
              <w:jc w:val="center"/>
              <w:rPr>
                <w:rFonts w:eastAsia="Calibri"/>
                <w:bCs/>
                <w:lang w:val="kk-KZ" w:eastAsia="en-US"/>
              </w:rPr>
            </w:pPr>
          </w:p>
        </w:tc>
        <w:tc>
          <w:tcPr>
            <w:tcW w:w="1417" w:type="dxa"/>
            <w:vMerge/>
            <w:vAlign w:val="center"/>
          </w:tcPr>
          <w:p w14:paraId="0F041590" w14:textId="77777777" w:rsidR="00BB623C" w:rsidRPr="005B4A54" w:rsidRDefault="00BB623C" w:rsidP="00C47598">
            <w:pPr>
              <w:jc w:val="center"/>
              <w:rPr>
                <w:rFonts w:eastAsia="Calibri"/>
                <w:bCs/>
                <w:lang w:val="kk-KZ" w:eastAsia="en-US"/>
              </w:rPr>
            </w:pPr>
          </w:p>
        </w:tc>
        <w:tc>
          <w:tcPr>
            <w:tcW w:w="1843" w:type="dxa"/>
            <w:vAlign w:val="center"/>
          </w:tcPr>
          <w:p w14:paraId="2ABBF767"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080EE5D7" w14:textId="77777777" w:rsidR="00BB623C" w:rsidRPr="005B4A54" w:rsidRDefault="00BB623C" w:rsidP="00C47598">
            <w:pPr>
              <w:jc w:val="center"/>
              <w:rPr>
                <w:rFonts w:eastAsia="Calibri"/>
                <w:bCs/>
                <w:lang w:val="kk-KZ" w:eastAsia="en-US"/>
              </w:rPr>
            </w:pPr>
          </w:p>
        </w:tc>
      </w:tr>
      <w:tr w:rsidR="00BB623C" w:rsidRPr="005B4A54" w14:paraId="24B76BD7" w14:textId="77777777" w:rsidTr="00CF7401">
        <w:tc>
          <w:tcPr>
            <w:tcW w:w="534" w:type="dxa"/>
            <w:vMerge/>
            <w:vAlign w:val="center"/>
          </w:tcPr>
          <w:p w14:paraId="5355AF16" w14:textId="77777777" w:rsidR="00BB623C" w:rsidRPr="005B4A54" w:rsidRDefault="00BB623C" w:rsidP="00C47598">
            <w:pPr>
              <w:jc w:val="center"/>
              <w:rPr>
                <w:rFonts w:eastAsia="Calibri"/>
                <w:bCs/>
                <w:lang w:val="kk-KZ" w:eastAsia="en-US"/>
              </w:rPr>
            </w:pPr>
          </w:p>
        </w:tc>
        <w:tc>
          <w:tcPr>
            <w:tcW w:w="761" w:type="dxa"/>
            <w:vMerge/>
            <w:vAlign w:val="center"/>
          </w:tcPr>
          <w:p w14:paraId="192AAE92" w14:textId="77777777" w:rsidR="00BB623C" w:rsidRPr="005B4A54" w:rsidRDefault="00BB623C" w:rsidP="00C47598">
            <w:pPr>
              <w:jc w:val="center"/>
              <w:rPr>
                <w:rFonts w:eastAsia="Calibri"/>
                <w:bCs/>
                <w:lang w:val="kk-KZ" w:eastAsia="en-US"/>
              </w:rPr>
            </w:pPr>
          </w:p>
        </w:tc>
        <w:tc>
          <w:tcPr>
            <w:tcW w:w="1908" w:type="dxa"/>
            <w:vMerge/>
            <w:vAlign w:val="center"/>
          </w:tcPr>
          <w:p w14:paraId="1577C6C5" w14:textId="77777777" w:rsidR="00BB623C" w:rsidRPr="005B4A54" w:rsidRDefault="00BB623C" w:rsidP="00C47598">
            <w:pPr>
              <w:jc w:val="center"/>
              <w:rPr>
                <w:rFonts w:eastAsia="Calibri"/>
                <w:lang w:val="kk-KZ" w:eastAsia="en-US"/>
              </w:rPr>
            </w:pPr>
          </w:p>
        </w:tc>
        <w:tc>
          <w:tcPr>
            <w:tcW w:w="2126" w:type="dxa"/>
            <w:vMerge/>
            <w:vAlign w:val="center"/>
          </w:tcPr>
          <w:p w14:paraId="2F114218" w14:textId="77777777" w:rsidR="00BB623C" w:rsidRPr="005B4A54" w:rsidRDefault="00BB623C" w:rsidP="00C47598">
            <w:pPr>
              <w:jc w:val="center"/>
              <w:rPr>
                <w:rFonts w:eastAsia="Calibri"/>
                <w:bCs/>
                <w:lang w:val="kk-KZ" w:eastAsia="en-US"/>
              </w:rPr>
            </w:pPr>
          </w:p>
        </w:tc>
        <w:tc>
          <w:tcPr>
            <w:tcW w:w="1560" w:type="dxa"/>
            <w:vMerge/>
            <w:vAlign w:val="center"/>
          </w:tcPr>
          <w:p w14:paraId="442153FB" w14:textId="77777777" w:rsidR="00BB623C" w:rsidRPr="005B4A54" w:rsidRDefault="00BB623C" w:rsidP="00C47598">
            <w:pPr>
              <w:jc w:val="center"/>
              <w:rPr>
                <w:rFonts w:eastAsia="Calibri"/>
                <w:bCs/>
                <w:lang w:val="kk-KZ" w:eastAsia="en-US"/>
              </w:rPr>
            </w:pPr>
          </w:p>
        </w:tc>
        <w:tc>
          <w:tcPr>
            <w:tcW w:w="1417" w:type="dxa"/>
            <w:vMerge/>
            <w:vAlign w:val="center"/>
          </w:tcPr>
          <w:p w14:paraId="4D9FA60A" w14:textId="77777777" w:rsidR="00BB623C" w:rsidRPr="005B4A54" w:rsidRDefault="00BB623C" w:rsidP="00C47598">
            <w:pPr>
              <w:jc w:val="center"/>
              <w:rPr>
                <w:rFonts w:eastAsia="Calibri"/>
                <w:bCs/>
                <w:lang w:val="kk-KZ" w:eastAsia="en-US"/>
              </w:rPr>
            </w:pPr>
          </w:p>
        </w:tc>
        <w:tc>
          <w:tcPr>
            <w:tcW w:w="1187" w:type="dxa"/>
            <w:vMerge/>
            <w:vAlign w:val="center"/>
          </w:tcPr>
          <w:p w14:paraId="00B1B005" w14:textId="77777777" w:rsidR="00BB623C" w:rsidRPr="005B4A54" w:rsidRDefault="00BB623C" w:rsidP="00C47598">
            <w:pPr>
              <w:jc w:val="center"/>
              <w:rPr>
                <w:rFonts w:eastAsia="Calibri"/>
                <w:bCs/>
                <w:lang w:val="kk-KZ" w:eastAsia="en-US"/>
              </w:rPr>
            </w:pPr>
          </w:p>
        </w:tc>
        <w:tc>
          <w:tcPr>
            <w:tcW w:w="1417" w:type="dxa"/>
            <w:vMerge/>
            <w:vAlign w:val="center"/>
          </w:tcPr>
          <w:p w14:paraId="3BBA4FE3" w14:textId="77777777" w:rsidR="00BB623C" w:rsidRPr="005B4A54" w:rsidRDefault="00BB623C" w:rsidP="00C47598">
            <w:pPr>
              <w:jc w:val="center"/>
              <w:rPr>
                <w:rFonts w:eastAsia="Calibri"/>
                <w:bCs/>
                <w:lang w:val="kk-KZ" w:eastAsia="en-US"/>
              </w:rPr>
            </w:pPr>
          </w:p>
        </w:tc>
        <w:tc>
          <w:tcPr>
            <w:tcW w:w="1843" w:type="dxa"/>
            <w:vAlign w:val="center"/>
          </w:tcPr>
          <w:p w14:paraId="75978769"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5132CB8B" w14:textId="77777777" w:rsidR="00BB623C" w:rsidRPr="005B4A54" w:rsidRDefault="00BB623C" w:rsidP="00C47598">
            <w:pPr>
              <w:jc w:val="center"/>
              <w:rPr>
                <w:rFonts w:eastAsia="Calibri"/>
                <w:bCs/>
                <w:lang w:val="kk-KZ" w:eastAsia="en-US"/>
              </w:rPr>
            </w:pPr>
          </w:p>
        </w:tc>
      </w:tr>
      <w:tr w:rsidR="00BB623C" w:rsidRPr="005B4A54" w14:paraId="2D6963AF" w14:textId="77777777" w:rsidTr="00CF7401">
        <w:tc>
          <w:tcPr>
            <w:tcW w:w="534" w:type="dxa"/>
            <w:vMerge/>
            <w:vAlign w:val="center"/>
          </w:tcPr>
          <w:p w14:paraId="2BB0D081" w14:textId="77777777" w:rsidR="00BB623C" w:rsidRPr="005B4A54" w:rsidRDefault="00BB623C" w:rsidP="00C47598">
            <w:pPr>
              <w:jc w:val="center"/>
              <w:rPr>
                <w:rFonts w:eastAsia="Calibri"/>
                <w:bCs/>
                <w:lang w:val="kk-KZ" w:eastAsia="en-US"/>
              </w:rPr>
            </w:pPr>
          </w:p>
        </w:tc>
        <w:tc>
          <w:tcPr>
            <w:tcW w:w="761" w:type="dxa"/>
            <w:vMerge/>
            <w:vAlign w:val="center"/>
          </w:tcPr>
          <w:p w14:paraId="393B9D96" w14:textId="77777777" w:rsidR="00BB623C" w:rsidRPr="005B4A54" w:rsidRDefault="00BB623C" w:rsidP="00C47598">
            <w:pPr>
              <w:jc w:val="center"/>
              <w:rPr>
                <w:rFonts w:eastAsia="Calibri"/>
                <w:bCs/>
                <w:lang w:val="kk-KZ" w:eastAsia="en-US"/>
              </w:rPr>
            </w:pPr>
          </w:p>
        </w:tc>
        <w:tc>
          <w:tcPr>
            <w:tcW w:w="1908" w:type="dxa"/>
            <w:vMerge/>
            <w:vAlign w:val="center"/>
          </w:tcPr>
          <w:p w14:paraId="3F194A3A" w14:textId="77777777" w:rsidR="00BB623C" w:rsidRPr="005B4A54" w:rsidRDefault="00BB623C" w:rsidP="00C47598">
            <w:pPr>
              <w:jc w:val="center"/>
              <w:rPr>
                <w:rFonts w:eastAsia="Calibri"/>
                <w:lang w:val="kk-KZ" w:eastAsia="en-US"/>
              </w:rPr>
            </w:pPr>
          </w:p>
        </w:tc>
        <w:tc>
          <w:tcPr>
            <w:tcW w:w="2126" w:type="dxa"/>
            <w:vMerge/>
            <w:vAlign w:val="center"/>
          </w:tcPr>
          <w:p w14:paraId="48415887" w14:textId="77777777" w:rsidR="00BB623C" w:rsidRPr="005B4A54" w:rsidRDefault="00BB623C" w:rsidP="00C47598">
            <w:pPr>
              <w:jc w:val="center"/>
              <w:rPr>
                <w:rFonts w:eastAsia="Calibri"/>
                <w:bCs/>
                <w:lang w:val="kk-KZ" w:eastAsia="en-US"/>
              </w:rPr>
            </w:pPr>
          </w:p>
        </w:tc>
        <w:tc>
          <w:tcPr>
            <w:tcW w:w="1560" w:type="dxa"/>
            <w:vMerge/>
            <w:vAlign w:val="center"/>
          </w:tcPr>
          <w:p w14:paraId="0DEE1B7F" w14:textId="77777777" w:rsidR="00BB623C" w:rsidRPr="005B4A54" w:rsidRDefault="00BB623C" w:rsidP="00C47598">
            <w:pPr>
              <w:jc w:val="center"/>
              <w:rPr>
                <w:rFonts w:eastAsia="Calibri"/>
                <w:bCs/>
                <w:lang w:val="kk-KZ" w:eastAsia="en-US"/>
              </w:rPr>
            </w:pPr>
          </w:p>
        </w:tc>
        <w:tc>
          <w:tcPr>
            <w:tcW w:w="1417" w:type="dxa"/>
            <w:vMerge/>
            <w:vAlign w:val="center"/>
          </w:tcPr>
          <w:p w14:paraId="02A1928F" w14:textId="77777777" w:rsidR="00BB623C" w:rsidRPr="005B4A54" w:rsidRDefault="00BB623C" w:rsidP="00C47598">
            <w:pPr>
              <w:jc w:val="center"/>
              <w:rPr>
                <w:rFonts w:eastAsia="Calibri"/>
                <w:bCs/>
                <w:lang w:val="kk-KZ" w:eastAsia="en-US"/>
              </w:rPr>
            </w:pPr>
          </w:p>
        </w:tc>
        <w:tc>
          <w:tcPr>
            <w:tcW w:w="1187" w:type="dxa"/>
            <w:vMerge/>
            <w:vAlign w:val="center"/>
          </w:tcPr>
          <w:p w14:paraId="0B802D01" w14:textId="77777777" w:rsidR="00BB623C" w:rsidRPr="005B4A54" w:rsidRDefault="00BB623C" w:rsidP="00C47598">
            <w:pPr>
              <w:jc w:val="center"/>
              <w:rPr>
                <w:rFonts w:eastAsia="Calibri"/>
                <w:bCs/>
                <w:lang w:val="kk-KZ" w:eastAsia="en-US"/>
              </w:rPr>
            </w:pPr>
          </w:p>
        </w:tc>
        <w:tc>
          <w:tcPr>
            <w:tcW w:w="1417" w:type="dxa"/>
            <w:vMerge/>
            <w:vAlign w:val="center"/>
          </w:tcPr>
          <w:p w14:paraId="4F4B238E" w14:textId="77777777" w:rsidR="00BB623C" w:rsidRPr="005B4A54" w:rsidRDefault="00BB623C" w:rsidP="00C47598">
            <w:pPr>
              <w:jc w:val="center"/>
              <w:rPr>
                <w:rFonts w:eastAsia="Calibri"/>
                <w:bCs/>
                <w:lang w:val="kk-KZ" w:eastAsia="en-US"/>
              </w:rPr>
            </w:pPr>
          </w:p>
        </w:tc>
        <w:tc>
          <w:tcPr>
            <w:tcW w:w="1843" w:type="dxa"/>
            <w:vAlign w:val="center"/>
          </w:tcPr>
          <w:p w14:paraId="109FE528"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6126ED45" w14:textId="77777777" w:rsidR="00BB623C" w:rsidRPr="005B4A54" w:rsidRDefault="00BB623C" w:rsidP="00C47598">
            <w:pPr>
              <w:jc w:val="center"/>
              <w:rPr>
                <w:rFonts w:eastAsia="Calibri"/>
                <w:bCs/>
                <w:lang w:val="kk-KZ" w:eastAsia="en-US"/>
              </w:rPr>
            </w:pPr>
          </w:p>
        </w:tc>
      </w:tr>
      <w:tr w:rsidR="00BB623C" w:rsidRPr="005B4A54" w14:paraId="689B7F05" w14:textId="77777777" w:rsidTr="00CF7401">
        <w:tc>
          <w:tcPr>
            <w:tcW w:w="534" w:type="dxa"/>
            <w:vMerge/>
            <w:vAlign w:val="center"/>
          </w:tcPr>
          <w:p w14:paraId="3F21EE77" w14:textId="77777777" w:rsidR="00BB623C" w:rsidRPr="005B4A54" w:rsidRDefault="00BB623C" w:rsidP="00C47598">
            <w:pPr>
              <w:jc w:val="center"/>
              <w:rPr>
                <w:rFonts w:eastAsia="Calibri"/>
                <w:bCs/>
                <w:lang w:val="kk-KZ" w:eastAsia="en-US"/>
              </w:rPr>
            </w:pPr>
          </w:p>
        </w:tc>
        <w:tc>
          <w:tcPr>
            <w:tcW w:w="761" w:type="dxa"/>
            <w:vMerge/>
            <w:vAlign w:val="center"/>
          </w:tcPr>
          <w:p w14:paraId="13C6266C" w14:textId="77777777" w:rsidR="00BB623C" w:rsidRPr="005B4A54" w:rsidRDefault="00BB623C" w:rsidP="00C47598">
            <w:pPr>
              <w:jc w:val="center"/>
              <w:rPr>
                <w:rFonts w:eastAsia="Calibri"/>
                <w:bCs/>
                <w:lang w:val="kk-KZ" w:eastAsia="en-US"/>
              </w:rPr>
            </w:pPr>
          </w:p>
        </w:tc>
        <w:tc>
          <w:tcPr>
            <w:tcW w:w="1908" w:type="dxa"/>
            <w:vMerge/>
            <w:vAlign w:val="center"/>
          </w:tcPr>
          <w:p w14:paraId="33BCB2E2" w14:textId="77777777" w:rsidR="00BB623C" w:rsidRPr="005B4A54" w:rsidRDefault="00BB623C" w:rsidP="00C47598">
            <w:pPr>
              <w:jc w:val="center"/>
              <w:rPr>
                <w:rFonts w:eastAsia="Calibri"/>
                <w:lang w:val="kk-KZ" w:eastAsia="en-US"/>
              </w:rPr>
            </w:pPr>
          </w:p>
        </w:tc>
        <w:tc>
          <w:tcPr>
            <w:tcW w:w="2126" w:type="dxa"/>
            <w:vMerge/>
            <w:vAlign w:val="center"/>
          </w:tcPr>
          <w:p w14:paraId="69276409" w14:textId="77777777" w:rsidR="00BB623C" w:rsidRPr="005B4A54" w:rsidRDefault="00BB623C" w:rsidP="00C47598">
            <w:pPr>
              <w:jc w:val="center"/>
              <w:rPr>
                <w:rFonts w:eastAsia="Calibri"/>
                <w:bCs/>
                <w:lang w:val="kk-KZ" w:eastAsia="en-US"/>
              </w:rPr>
            </w:pPr>
          </w:p>
        </w:tc>
        <w:tc>
          <w:tcPr>
            <w:tcW w:w="1560" w:type="dxa"/>
            <w:vMerge/>
            <w:vAlign w:val="center"/>
          </w:tcPr>
          <w:p w14:paraId="2735A89A" w14:textId="77777777" w:rsidR="00BB623C" w:rsidRPr="005B4A54" w:rsidRDefault="00BB623C" w:rsidP="00C47598">
            <w:pPr>
              <w:jc w:val="center"/>
              <w:rPr>
                <w:rFonts w:eastAsia="Calibri"/>
                <w:bCs/>
                <w:lang w:val="kk-KZ" w:eastAsia="en-US"/>
              </w:rPr>
            </w:pPr>
          </w:p>
        </w:tc>
        <w:tc>
          <w:tcPr>
            <w:tcW w:w="1417" w:type="dxa"/>
            <w:vMerge/>
            <w:vAlign w:val="center"/>
          </w:tcPr>
          <w:p w14:paraId="5091F509" w14:textId="77777777" w:rsidR="00BB623C" w:rsidRPr="005B4A54" w:rsidRDefault="00BB623C" w:rsidP="00C47598">
            <w:pPr>
              <w:jc w:val="center"/>
              <w:rPr>
                <w:rFonts w:eastAsia="Calibri"/>
                <w:bCs/>
                <w:lang w:val="kk-KZ" w:eastAsia="en-US"/>
              </w:rPr>
            </w:pPr>
          </w:p>
        </w:tc>
        <w:tc>
          <w:tcPr>
            <w:tcW w:w="1187" w:type="dxa"/>
            <w:vMerge/>
            <w:vAlign w:val="center"/>
          </w:tcPr>
          <w:p w14:paraId="0A7232FD" w14:textId="77777777" w:rsidR="00BB623C" w:rsidRPr="005B4A54" w:rsidRDefault="00BB623C" w:rsidP="00C47598">
            <w:pPr>
              <w:jc w:val="center"/>
              <w:rPr>
                <w:rFonts w:eastAsia="Calibri"/>
                <w:bCs/>
                <w:lang w:val="kk-KZ" w:eastAsia="en-US"/>
              </w:rPr>
            </w:pPr>
          </w:p>
        </w:tc>
        <w:tc>
          <w:tcPr>
            <w:tcW w:w="1417" w:type="dxa"/>
            <w:vMerge/>
            <w:vAlign w:val="center"/>
          </w:tcPr>
          <w:p w14:paraId="5A1AC9C8" w14:textId="77777777" w:rsidR="00BB623C" w:rsidRPr="005B4A54" w:rsidRDefault="00BB623C" w:rsidP="00C47598">
            <w:pPr>
              <w:jc w:val="center"/>
              <w:rPr>
                <w:rFonts w:eastAsia="Calibri"/>
                <w:bCs/>
                <w:lang w:val="kk-KZ" w:eastAsia="en-US"/>
              </w:rPr>
            </w:pPr>
          </w:p>
        </w:tc>
        <w:tc>
          <w:tcPr>
            <w:tcW w:w="1843" w:type="dxa"/>
            <w:vAlign w:val="center"/>
          </w:tcPr>
          <w:p w14:paraId="50BBEE7F"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54B96D1B" w14:textId="77777777" w:rsidR="00BB623C" w:rsidRPr="005B4A54" w:rsidRDefault="00BB623C" w:rsidP="00C47598">
            <w:pPr>
              <w:jc w:val="center"/>
              <w:rPr>
                <w:rFonts w:eastAsia="Calibri"/>
                <w:bCs/>
                <w:lang w:val="kk-KZ" w:eastAsia="en-US"/>
              </w:rPr>
            </w:pPr>
          </w:p>
        </w:tc>
      </w:tr>
      <w:tr w:rsidR="00BB623C" w:rsidRPr="005B4A54" w14:paraId="3C962CD6" w14:textId="77777777" w:rsidTr="00CF7401">
        <w:tc>
          <w:tcPr>
            <w:tcW w:w="534" w:type="dxa"/>
            <w:vMerge/>
            <w:vAlign w:val="center"/>
          </w:tcPr>
          <w:p w14:paraId="3064D755" w14:textId="77777777" w:rsidR="00BB623C" w:rsidRPr="005B4A54" w:rsidRDefault="00BB623C" w:rsidP="00C47598">
            <w:pPr>
              <w:jc w:val="center"/>
              <w:rPr>
                <w:rFonts w:eastAsia="Calibri"/>
                <w:bCs/>
                <w:lang w:val="kk-KZ" w:eastAsia="en-US"/>
              </w:rPr>
            </w:pPr>
          </w:p>
        </w:tc>
        <w:tc>
          <w:tcPr>
            <w:tcW w:w="761" w:type="dxa"/>
            <w:vMerge/>
            <w:vAlign w:val="center"/>
          </w:tcPr>
          <w:p w14:paraId="27A59CAA" w14:textId="77777777" w:rsidR="00BB623C" w:rsidRPr="005B4A54" w:rsidRDefault="00BB623C" w:rsidP="00C47598">
            <w:pPr>
              <w:jc w:val="center"/>
              <w:rPr>
                <w:rFonts w:eastAsia="Calibri"/>
                <w:bCs/>
                <w:lang w:val="kk-KZ" w:eastAsia="en-US"/>
              </w:rPr>
            </w:pPr>
          </w:p>
        </w:tc>
        <w:tc>
          <w:tcPr>
            <w:tcW w:w="1908" w:type="dxa"/>
            <w:vMerge/>
            <w:vAlign w:val="center"/>
          </w:tcPr>
          <w:p w14:paraId="1777F5DC" w14:textId="77777777" w:rsidR="00BB623C" w:rsidRPr="005B4A54" w:rsidRDefault="00BB623C" w:rsidP="00C47598">
            <w:pPr>
              <w:jc w:val="center"/>
              <w:rPr>
                <w:rFonts w:eastAsia="Calibri"/>
                <w:lang w:val="kk-KZ" w:eastAsia="en-US"/>
              </w:rPr>
            </w:pPr>
          </w:p>
        </w:tc>
        <w:tc>
          <w:tcPr>
            <w:tcW w:w="2126" w:type="dxa"/>
            <w:vMerge/>
            <w:vAlign w:val="center"/>
          </w:tcPr>
          <w:p w14:paraId="701FB310" w14:textId="77777777" w:rsidR="00BB623C" w:rsidRPr="005B4A54" w:rsidRDefault="00BB623C" w:rsidP="00C47598">
            <w:pPr>
              <w:jc w:val="center"/>
              <w:rPr>
                <w:rFonts w:eastAsia="Calibri"/>
                <w:bCs/>
                <w:lang w:val="kk-KZ" w:eastAsia="en-US"/>
              </w:rPr>
            </w:pPr>
          </w:p>
        </w:tc>
        <w:tc>
          <w:tcPr>
            <w:tcW w:w="1560" w:type="dxa"/>
            <w:vMerge/>
            <w:vAlign w:val="center"/>
          </w:tcPr>
          <w:p w14:paraId="0B256B38" w14:textId="77777777" w:rsidR="00BB623C" w:rsidRPr="005B4A54" w:rsidRDefault="00BB623C" w:rsidP="00C47598">
            <w:pPr>
              <w:jc w:val="center"/>
              <w:rPr>
                <w:rFonts w:eastAsia="Calibri"/>
                <w:bCs/>
                <w:lang w:val="kk-KZ" w:eastAsia="en-US"/>
              </w:rPr>
            </w:pPr>
          </w:p>
        </w:tc>
        <w:tc>
          <w:tcPr>
            <w:tcW w:w="1417" w:type="dxa"/>
            <w:vMerge/>
            <w:vAlign w:val="center"/>
          </w:tcPr>
          <w:p w14:paraId="358F074E" w14:textId="77777777" w:rsidR="00BB623C" w:rsidRPr="005B4A54" w:rsidRDefault="00BB623C" w:rsidP="00C47598">
            <w:pPr>
              <w:jc w:val="center"/>
              <w:rPr>
                <w:rFonts w:eastAsia="Calibri"/>
                <w:bCs/>
                <w:lang w:val="kk-KZ" w:eastAsia="en-US"/>
              </w:rPr>
            </w:pPr>
          </w:p>
        </w:tc>
        <w:tc>
          <w:tcPr>
            <w:tcW w:w="1187" w:type="dxa"/>
            <w:vMerge/>
            <w:vAlign w:val="center"/>
          </w:tcPr>
          <w:p w14:paraId="4B180B82" w14:textId="77777777" w:rsidR="00BB623C" w:rsidRPr="005B4A54" w:rsidRDefault="00BB623C" w:rsidP="00C47598">
            <w:pPr>
              <w:jc w:val="center"/>
              <w:rPr>
                <w:rFonts w:eastAsia="Calibri"/>
                <w:bCs/>
                <w:lang w:val="kk-KZ" w:eastAsia="en-US"/>
              </w:rPr>
            </w:pPr>
          </w:p>
        </w:tc>
        <w:tc>
          <w:tcPr>
            <w:tcW w:w="1417" w:type="dxa"/>
            <w:vMerge/>
            <w:vAlign w:val="center"/>
          </w:tcPr>
          <w:p w14:paraId="747E61B3" w14:textId="77777777" w:rsidR="00BB623C" w:rsidRPr="005B4A54" w:rsidRDefault="00BB623C" w:rsidP="00C47598">
            <w:pPr>
              <w:jc w:val="center"/>
              <w:rPr>
                <w:rFonts w:eastAsia="Calibri"/>
                <w:bCs/>
                <w:lang w:val="kk-KZ" w:eastAsia="en-US"/>
              </w:rPr>
            </w:pPr>
          </w:p>
        </w:tc>
        <w:tc>
          <w:tcPr>
            <w:tcW w:w="1843" w:type="dxa"/>
            <w:vAlign w:val="center"/>
          </w:tcPr>
          <w:p w14:paraId="2F770A50"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04D36353" w14:textId="77777777" w:rsidR="00BB623C" w:rsidRPr="005B4A54" w:rsidRDefault="00BB623C" w:rsidP="00C47598">
            <w:pPr>
              <w:jc w:val="center"/>
              <w:rPr>
                <w:rFonts w:eastAsia="Calibri"/>
                <w:bCs/>
                <w:lang w:val="kk-KZ" w:eastAsia="en-US"/>
              </w:rPr>
            </w:pPr>
          </w:p>
        </w:tc>
      </w:tr>
      <w:tr w:rsidR="00BB623C" w:rsidRPr="005B4A54" w14:paraId="3BB9E35B" w14:textId="77777777" w:rsidTr="00CF7401">
        <w:trPr>
          <w:trHeight w:val="1089"/>
        </w:trPr>
        <w:tc>
          <w:tcPr>
            <w:tcW w:w="534" w:type="dxa"/>
            <w:vMerge w:val="restart"/>
            <w:vAlign w:val="center"/>
          </w:tcPr>
          <w:p w14:paraId="6842E4BB" w14:textId="77777777" w:rsidR="00BB623C" w:rsidRPr="005B4A54" w:rsidRDefault="00BB623C" w:rsidP="00C47598">
            <w:pPr>
              <w:jc w:val="center"/>
              <w:rPr>
                <w:rFonts w:eastAsia="Calibri"/>
                <w:bCs/>
                <w:lang w:val="kk-KZ" w:eastAsia="en-US"/>
              </w:rPr>
            </w:pPr>
            <w:r w:rsidRPr="005B4A54">
              <w:rPr>
                <w:lang w:eastAsia="en-US"/>
              </w:rPr>
              <w:t>30</w:t>
            </w:r>
          </w:p>
        </w:tc>
        <w:tc>
          <w:tcPr>
            <w:tcW w:w="761" w:type="dxa"/>
            <w:vMerge w:val="restart"/>
            <w:vAlign w:val="center"/>
          </w:tcPr>
          <w:p w14:paraId="694DD5B7" w14:textId="77777777" w:rsidR="00BB623C" w:rsidRPr="005B4A54" w:rsidRDefault="00BB623C" w:rsidP="00C47598">
            <w:pPr>
              <w:jc w:val="center"/>
              <w:rPr>
                <w:lang w:eastAsia="en-US"/>
              </w:rPr>
            </w:pPr>
            <w:r w:rsidRPr="005B4A54">
              <w:rPr>
                <w:lang w:eastAsia="en-US"/>
              </w:rPr>
              <w:t>G30</w:t>
            </w:r>
          </w:p>
          <w:p w14:paraId="6A0CAA04"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02E341CF" w14:textId="77777777" w:rsidR="00BB623C" w:rsidRPr="005B4A54" w:rsidRDefault="00BB623C" w:rsidP="00C47598">
            <w:pPr>
              <w:jc w:val="center"/>
              <w:rPr>
                <w:rFonts w:eastAsia="Calibri"/>
                <w:lang w:val="kk-KZ" w:eastAsia="en-US"/>
              </w:rPr>
            </w:pPr>
            <w:r w:rsidRPr="005B4A54">
              <w:rPr>
                <w:lang w:val="kk-KZ" w:eastAsia="en-US"/>
              </w:rPr>
              <w:t xml:space="preserve">ТМККК және (немесе) МӘМС шеңберінде оңалту </w:t>
            </w:r>
            <w:r w:rsidRPr="005B4A54">
              <w:rPr>
                <w:lang w:val="kk-KZ" w:eastAsia="en-US"/>
              </w:rPr>
              <w:lastRenderedPageBreak/>
              <w:t>бойынша медициналық көмек көрсету бойынша Қазақстан Республикасының аумағында үш жыл бойы үздіксіз тиісті медициналық көмек көрсету тәжірибесінің болуы</w:t>
            </w:r>
          </w:p>
        </w:tc>
        <w:tc>
          <w:tcPr>
            <w:tcW w:w="2126" w:type="dxa"/>
            <w:vMerge w:val="restart"/>
            <w:vAlign w:val="center"/>
          </w:tcPr>
          <w:p w14:paraId="63605A52"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ТМККК шеңберінде және (немесе) ММС жүйесінде </w:t>
            </w:r>
            <w:r w:rsidRPr="005B4A54">
              <w:rPr>
                <w:lang w:val="kk-KZ" w:eastAsia="en-US"/>
              </w:rPr>
              <w:lastRenderedPageBreak/>
              <w:t>медициналық қызметтерді сатып алудың бұрын жасалған шарттары бойынша ақпарат</w:t>
            </w:r>
          </w:p>
        </w:tc>
        <w:tc>
          <w:tcPr>
            <w:tcW w:w="1560" w:type="dxa"/>
            <w:vMerge w:val="restart"/>
            <w:vAlign w:val="center"/>
          </w:tcPr>
          <w:p w14:paraId="0275D782" w14:textId="77777777" w:rsidR="00BB623C" w:rsidRPr="005B4A54" w:rsidRDefault="00BB623C" w:rsidP="00C47598">
            <w:pPr>
              <w:jc w:val="center"/>
              <w:rPr>
                <w:rFonts w:eastAsia="Calibri"/>
                <w:bCs/>
                <w:lang w:val="kk-KZ" w:eastAsia="en-US"/>
              </w:rPr>
            </w:pPr>
            <w:r w:rsidRPr="005B4A54">
              <w:rPr>
                <w:lang w:val="kk-KZ" w:eastAsia="en-US"/>
              </w:rPr>
              <w:lastRenderedPageBreak/>
              <w:t>G30.1 оңалту бойынша медициналы</w:t>
            </w:r>
            <w:r w:rsidRPr="005B4A54">
              <w:rPr>
                <w:lang w:val="kk-KZ" w:eastAsia="en-US"/>
              </w:rPr>
              <w:lastRenderedPageBreak/>
              <w:t>қ көмек көрсету бойынша жұмыс тәжірибесі (3 жыл, 2 жыл, 1 жыл, 0)</w:t>
            </w:r>
          </w:p>
        </w:tc>
        <w:tc>
          <w:tcPr>
            <w:tcW w:w="1417" w:type="dxa"/>
            <w:vMerge w:val="restart"/>
            <w:vAlign w:val="center"/>
          </w:tcPr>
          <w:p w14:paraId="7DD946ED" w14:textId="77777777" w:rsidR="00BB623C" w:rsidRPr="005B4A54" w:rsidRDefault="00BB623C" w:rsidP="00C47598">
            <w:pPr>
              <w:jc w:val="center"/>
              <w:rPr>
                <w:rFonts w:eastAsia="Calibri"/>
                <w:bCs/>
                <w:lang w:val="kk-KZ" w:eastAsia="en-US"/>
              </w:rPr>
            </w:pPr>
          </w:p>
        </w:tc>
        <w:tc>
          <w:tcPr>
            <w:tcW w:w="1187" w:type="dxa"/>
            <w:vMerge w:val="restart"/>
            <w:vAlign w:val="center"/>
          </w:tcPr>
          <w:p w14:paraId="1382F4DA" w14:textId="77777777" w:rsidR="00BB623C" w:rsidRPr="005B4A54" w:rsidRDefault="00BB623C" w:rsidP="00C47598">
            <w:pPr>
              <w:jc w:val="center"/>
              <w:rPr>
                <w:rFonts w:eastAsia="Calibri"/>
                <w:bCs/>
                <w:lang w:val="kk-KZ" w:eastAsia="en-US"/>
              </w:rPr>
            </w:pPr>
          </w:p>
        </w:tc>
        <w:tc>
          <w:tcPr>
            <w:tcW w:w="1417" w:type="dxa"/>
            <w:vMerge w:val="restart"/>
            <w:vAlign w:val="center"/>
          </w:tcPr>
          <w:p w14:paraId="21F81841" w14:textId="77777777" w:rsidR="00BB623C" w:rsidRPr="005B4A54" w:rsidRDefault="00BB623C" w:rsidP="00C47598">
            <w:pPr>
              <w:jc w:val="center"/>
              <w:rPr>
                <w:rFonts w:eastAsia="Calibri"/>
                <w:bCs/>
                <w:lang w:val="kk-KZ" w:eastAsia="en-US"/>
              </w:rPr>
            </w:pPr>
            <w:r w:rsidRPr="005B4A54">
              <w:rPr>
                <w:lang w:val="kk-KZ" w:eastAsia="en-US"/>
              </w:rPr>
              <w:t xml:space="preserve">Көрсетілетін қызметтерді сатып алу </w:t>
            </w:r>
            <w:r w:rsidRPr="005B4A54">
              <w:rPr>
                <w:lang w:val="kk-KZ" w:eastAsia="en-US"/>
              </w:rPr>
              <w:lastRenderedPageBreak/>
              <w:t>жүзеге асырылатын айдың алдындағы үш жыл ішінде Қазақстан Республикасының аумағында үздіксіз тиісті медициналық көмек ұсыну тәжірибесінің болуы</w:t>
            </w:r>
          </w:p>
        </w:tc>
        <w:tc>
          <w:tcPr>
            <w:tcW w:w="1843" w:type="dxa"/>
            <w:vAlign w:val="center"/>
          </w:tcPr>
          <w:p w14:paraId="45C72CE9" w14:textId="77777777" w:rsidR="00BB623C" w:rsidRPr="005B4A54" w:rsidRDefault="00BB623C" w:rsidP="00C47598">
            <w:pPr>
              <w:jc w:val="center"/>
              <w:rPr>
                <w:rFonts w:eastAsia="Calibri"/>
                <w:bCs/>
                <w:lang w:val="kk-KZ" w:eastAsia="en-US"/>
              </w:rPr>
            </w:pPr>
            <w:r w:rsidRPr="005B4A54">
              <w:rPr>
                <w:lang w:eastAsia="en-US"/>
              </w:rPr>
              <w:lastRenderedPageBreak/>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3 </w:t>
            </w:r>
            <w:proofErr w:type="spellStart"/>
            <w:r w:rsidRPr="005B4A54">
              <w:rPr>
                <w:lang w:eastAsia="en-US"/>
              </w:rPr>
              <w:lastRenderedPageBreak/>
              <w:t>жылжәнеоданкөп</w:t>
            </w:r>
            <w:proofErr w:type="spellEnd"/>
          </w:p>
        </w:tc>
        <w:tc>
          <w:tcPr>
            <w:tcW w:w="1701" w:type="dxa"/>
            <w:vMerge w:val="restart"/>
            <w:vAlign w:val="center"/>
          </w:tcPr>
          <w:p w14:paraId="0512C270" w14:textId="77777777" w:rsidR="00BB623C" w:rsidRPr="005B4A54" w:rsidRDefault="00BB623C" w:rsidP="00C47598">
            <w:pPr>
              <w:jc w:val="center"/>
              <w:rPr>
                <w:rFonts w:eastAsia="Calibri"/>
                <w:bCs/>
                <w:lang w:val="kk-KZ" w:eastAsia="en-US"/>
              </w:rPr>
            </w:pPr>
            <w:r w:rsidRPr="005B4A54">
              <w:rPr>
                <w:rFonts w:eastAsia="Calibri"/>
                <w:bCs/>
                <w:lang w:val="kk-KZ" w:eastAsia="en-US"/>
              </w:rPr>
              <w:lastRenderedPageBreak/>
              <w:t>Базалық</w:t>
            </w:r>
          </w:p>
        </w:tc>
      </w:tr>
      <w:tr w:rsidR="00BB623C" w:rsidRPr="005B4A54" w14:paraId="6F9AADB1" w14:textId="77777777" w:rsidTr="00CF7401">
        <w:trPr>
          <w:trHeight w:val="1113"/>
        </w:trPr>
        <w:tc>
          <w:tcPr>
            <w:tcW w:w="534" w:type="dxa"/>
            <w:vMerge/>
            <w:vAlign w:val="center"/>
          </w:tcPr>
          <w:p w14:paraId="6553FB63" w14:textId="77777777" w:rsidR="00BB623C" w:rsidRPr="005B4A54" w:rsidRDefault="00BB623C" w:rsidP="00C47598">
            <w:pPr>
              <w:jc w:val="center"/>
              <w:rPr>
                <w:rFonts w:eastAsia="Calibri"/>
                <w:bCs/>
                <w:lang w:val="kk-KZ" w:eastAsia="en-US"/>
              </w:rPr>
            </w:pPr>
          </w:p>
        </w:tc>
        <w:tc>
          <w:tcPr>
            <w:tcW w:w="761" w:type="dxa"/>
            <w:vMerge/>
            <w:vAlign w:val="center"/>
          </w:tcPr>
          <w:p w14:paraId="61E0034B" w14:textId="77777777" w:rsidR="00BB623C" w:rsidRPr="005B4A54" w:rsidRDefault="00BB623C" w:rsidP="00C47598">
            <w:pPr>
              <w:jc w:val="center"/>
              <w:rPr>
                <w:rFonts w:eastAsia="Calibri"/>
                <w:bCs/>
                <w:lang w:val="kk-KZ" w:eastAsia="en-US"/>
              </w:rPr>
            </w:pPr>
          </w:p>
        </w:tc>
        <w:tc>
          <w:tcPr>
            <w:tcW w:w="1908" w:type="dxa"/>
            <w:vMerge/>
            <w:vAlign w:val="center"/>
          </w:tcPr>
          <w:p w14:paraId="69EB3786" w14:textId="77777777" w:rsidR="00BB623C" w:rsidRPr="005B4A54" w:rsidRDefault="00BB623C" w:rsidP="00C47598">
            <w:pPr>
              <w:jc w:val="center"/>
              <w:rPr>
                <w:rFonts w:eastAsia="Calibri"/>
                <w:lang w:val="kk-KZ" w:eastAsia="en-US"/>
              </w:rPr>
            </w:pPr>
          </w:p>
        </w:tc>
        <w:tc>
          <w:tcPr>
            <w:tcW w:w="2126" w:type="dxa"/>
            <w:vMerge/>
            <w:vAlign w:val="center"/>
          </w:tcPr>
          <w:p w14:paraId="7FBE035E" w14:textId="77777777" w:rsidR="00BB623C" w:rsidRPr="005B4A54" w:rsidRDefault="00BB623C" w:rsidP="00C47598">
            <w:pPr>
              <w:jc w:val="center"/>
              <w:rPr>
                <w:rFonts w:eastAsia="Calibri"/>
                <w:bCs/>
                <w:lang w:val="kk-KZ" w:eastAsia="en-US"/>
              </w:rPr>
            </w:pPr>
          </w:p>
        </w:tc>
        <w:tc>
          <w:tcPr>
            <w:tcW w:w="1560" w:type="dxa"/>
            <w:vMerge/>
            <w:vAlign w:val="center"/>
          </w:tcPr>
          <w:p w14:paraId="3794185F" w14:textId="77777777" w:rsidR="00BB623C" w:rsidRPr="005B4A54" w:rsidRDefault="00BB623C" w:rsidP="00C47598">
            <w:pPr>
              <w:jc w:val="center"/>
              <w:rPr>
                <w:rFonts w:eastAsia="Calibri"/>
                <w:bCs/>
                <w:lang w:val="kk-KZ" w:eastAsia="en-US"/>
              </w:rPr>
            </w:pPr>
          </w:p>
        </w:tc>
        <w:tc>
          <w:tcPr>
            <w:tcW w:w="1417" w:type="dxa"/>
            <w:vMerge/>
            <w:vAlign w:val="center"/>
          </w:tcPr>
          <w:p w14:paraId="4777CBA7" w14:textId="77777777" w:rsidR="00BB623C" w:rsidRPr="005B4A54" w:rsidRDefault="00BB623C" w:rsidP="00C47598">
            <w:pPr>
              <w:jc w:val="center"/>
              <w:rPr>
                <w:rFonts w:eastAsia="Calibri"/>
                <w:bCs/>
                <w:lang w:val="kk-KZ" w:eastAsia="en-US"/>
              </w:rPr>
            </w:pPr>
          </w:p>
        </w:tc>
        <w:tc>
          <w:tcPr>
            <w:tcW w:w="1187" w:type="dxa"/>
            <w:vMerge/>
            <w:vAlign w:val="center"/>
          </w:tcPr>
          <w:p w14:paraId="59CCA906" w14:textId="77777777" w:rsidR="00BB623C" w:rsidRPr="005B4A54" w:rsidRDefault="00BB623C" w:rsidP="00C47598">
            <w:pPr>
              <w:jc w:val="center"/>
              <w:rPr>
                <w:rFonts w:eastAsia="Calibri"/>
                <w:bCs/>
                <w:lang w:val="kk-KZ" w:eastAsia="en-US"/>
              </w:rPr>
            </w:pPr>
          </w:p>
        </w:tc>
        <w:tc>
          <w:tcPr>
            <w:tcW w:w="1417" w:type="dxa"/>
            <w:vMerge/>
            <w:vAlign w:val="center"/>
          </w:tcPr>
          <w:p w14:paraId="1B7D1F7A" w14:textId="77777777" w:rsidR="00BB623C" w:rsidRPr="005B4A54" w:rsidRDefault="00BB623C" w:rsidP="00C47598">
            <w:pPr>
              <w:jc w:val="center"/>
              <w:rPr>
                <w:rFonts w:eastAsia="Calibri"/>
                <w:bCs/>
                <w:lang w:val="kk-KZ" w:eastAsia="en-US"/>
              </w:rPr>
            </w:pPr>
          </w:p>
        </w:tc>
        <w:tc>
          <w:tcPr>
            <w:tcW w:w="1843" w:type="dxa"/>
            <w:vAlign w:val="center"/>
          </w:tcPr>
          <w:p w14:paraId="2A2D4C0F" w14:textId="77777777" w:rsidR="00BB623C" w:rsidRPr="005B4A54" w:rsidRDefault="00BB623C" w:rsidP="00C47598">
            <w:pPr>
              <w:jc w:val="center"/>
              <w:rPr>
                <w:rFonts w:eastAsia="Calibri"/>
                <w:bCs/>
                <w:lang w:val="kk-KZ" w:eastAsia="en-US"/>
              </w:rPr>
            </w:pPr>
            <w:r w:rsidRPr="005B4A54">
              <w:rPr>
                <w:lang w:eastAsia="en-US"/>
              </w:rPr>
              <w:br w:type="page"/>
              <w:t xml:space="preserve">4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2 </w:t>
            </w:r>
            <w:proofErr w:type="spellStart"/>
            <w:r w:rsidRPr="005B4A54">
              <w:rPr>
                <w:lang w:eastAsia="en-US"/>
              </w:rPr>
              <w:t>жыл</w:t>
            </w:r>
            <w:proofErr w:type="spellEnd"/>
          </w:p>
        </w:tc>
        <w:tc>
          <w:tcPr>
            <w:tcW w:w="1701" w:type="dxa"/>
            <w:vMerge/>
            <w:vAlign w:val="center"/>
          </w:tcPr>
          <w:p w14:paraId="26CBB2E4" w14:textId="77777777" w:rsidR="00BB623C" w:rsidRPr="005B4A54" w:rsidRDefault="00BB623C" w:rsidP="00C47598">
            <w:pPr>
              <w:jc w:val="center"/>
              <w:rPr>
                <w:rFonts w:eastAsia="Calibri"/>
                <w:bCs/>
                <w:lang w:val="kk-KZ" w:eastAsia="en-US"/>
              </w:rPr>
            </w:pPr>
          </w:p>
        </w:tc>
      </w:tr>
      <w:tr w:rsidR="00BB623C" w:rsidRPr="005B4A54" w14:paraId="60A9E84E" w14:textId="77777777" w:rsidTr="00CF7401">
        <w:trPr>
          <w:trHeight w:val="1729"/>
        </w:trPr>
        <w:tc>
          <w:tcPr>
            <w:tcW w:w="534" w:type="dxa"/>
            <w:vMerge/>
            <w:vAlign w:val="center"/>
          </w:tcPr>
          <w:p w14:paraId="1C06497A" w14:textId="77777777" w:rsidR="00BB623C" w:rsidRPr="005B4A54" w:rsidRDefault="00BB623C" w:rsidP="00C47598">
            <w:pPr>
              <w:jc w:val="center"/>
              <w:rPr>
                <w:rFonts w:eastAsia="Calibri"/>
                <w:bCs/>
                <w:lang w:val="kk-KZ" w:eastAsia="en-US"/>
              </w:rPr>
            </w:pPr>
          </w:p>
        </w:tc>
        <w:tc>
          <w:tcPr>
            <w:tcW w:w="761" w:type="dxa"/>
            <w:vMerge/>
            <w:vAlign w:val="center"/>
          </w:tcPr>
          <w:p w14:paraId="383D8FA2" w14:textId="77777777" w:rsidR="00BB623C" w:rsidRPr="005B4A54" w:rsidRDefault="00BB623C" w:rsidP="00C47598">
            <w:pPr>
              <w:jc w:val="center"/>
              <w:rPr>
                <w:rFonts w:eastAsia="Calibri"/>
                <w:bCs/>
                <w:lang w:val="kk-KZ" w:eastAsia="en-US"/>
              </w:rPr>
            </w:pPr>
          </w:p>
        </w:tc>
        <w:tc>
          <w:tcPr>
            <w:tcW w:w="1908" w:type="dxa"/>
            <w:vMerge/>
            <w:vAlign w:val="center"/>
          </w:tcPr>
          <w:p w14:paraId="2CBC0A2D" w14:textId="77777777" w:rsidR="00BB623C" w:rsidRPr="005B4A54" w:rsidRDefault="00BB623C" w:rsidP="00C47598">
            <w:pPr>
              <w:jc w:val="center"/>
              <w:rPr>
                <w:rFonts w:eastAsia="Calibri"/>
                <w:lang w:val="kk-KZ" w:eastAsia="en-US"/>
              </w:rPr>
            </w:pPr>
          </w:p>
        </w:tc>
        <w:tc>
          <w:tcPr>
            <w:tcW w:w="2126" w:type="dxa"/>
            <w:vMerge/>
            <w:vAlign w:val="center"/>
          </w:tcPr>
          <w:p w14:paraId="44DF2F66" w14:textId="77777777" w:rsidR="00BB623C" w:rsidRPr="005B4A54" w:rsidRDefault="00BB623C" w:rsidP="00C47598">
            <w:pPr>
              <w:jc w:val="center"/>
              <w:rPr>
                <w:rFonts w:eastAsia="Calibri"/>
                <w:bCs/>
                <w:lang w:val="kk-KZ" w:eastAsia="en-US"/>
              </w:rPr>
            </w:pPr>
          </w:p>
        </w:tc>
        <w:tc>
          <w:tcPr>
            <w:tcW w:w="1560" w:type="dxa"/>
            <w:vMerge/>
            <w:vAlign w:val="center"/>
          </w:tcPr>
          <w:p w14:paraId="412A27BC" w14:textId="77777777" w:rsidR="00BB623C" w:rsidRPr="005B4A54" w:rsidRDefault="00BB623C" w:rsidP="00C47598">
            <w:pPr>
              <w:jc w:val="center"/>
              <w:rPr>
                <w:rFonts w:eastAsia="Calibri"/>
                <w:bCs/>
                <w:lang w:val="kk-KZ" w:eastAsia="en-US"/>
              </w:rPr>
            </w:pPr>
          </w:p>
        </w:tc>
        <w:tc>
          <w:tcPr>
            <w:tcW w:w="1417" w:type="dxa"/>
            <w:vMerge/>
            <w:vAlign w:val="center"/>
          </w:tcPr>
          <w:p w14:paraId="09431C4F" w14:textId="77777777" w:rsidR="00BB623C" w:rsidRPr="005B4A54" w:rsidRDefault="00BB623C" w:rsidP="00C47598">
            <w:pPr>
              <w:jc w:val="center"/>
              <w:rPr>
                <w:rFonts w:eastAsia="Calibri"/>
                <w:bCs/>
                <w:lang w:val="kk-KZ" w:eastAsia="en-US"/>
              </w:rPr>
            </w:pPr>
          </w:p>
        </w:tc>
        <w:tc>
          <w:tcPr>
            <w:tcW w:w="1187" w:type="dxa"/>
            <w:vMerge/>
            <w:vAlign w:val="center"/>
          </w:tcPr>
          <w:p w14:paraId="6EA1C156" w14:textId="77777777" w:rsidR="00BB623C" w:rsidRPr="005B4A54" w:rsidRDefault="00BB623C" w:rsidP="00C47598">
            <w:pPr>
              <w:jc w:val="center"/>
              <w:rPr>
                <w:rFonts w:eastAsia="Calibri"/>
                <w:bCs/>
                <w:lang w:val="kk-KZ" w:eastAsia="en-US"/>
              </w:rPr>
            </w:pPr>
          </w:p>
        </w:tc>
        <w:tc>
          <w:tcPr>
            <w:tcW w:w="1417" w:type="dxa"/>
            <w:vMerge/>
            <w:vAlign w:val="center"/>
          </w:tcPr>
          <w:p w14:paraId="4E82FAC0" w14:textId="77777777" w:rsidR="00BB623C" w:rsidRPr="005B4A54" w:rsidRDefault="00BB623C" w:rsidP="00C47598">
            <w:pPr>
              <w:jc w:val="center"/>
              <w:rPr>
                <w:rFonts w:eastAsia="Calibri"/>
                <w:bCs/>
                <w:lang w:val="kk-KZ" w:eastAsia="en-US"/>
              </w:rPr>
            </w:pPr>
          </w:p>
        </w:tc>
        <w:tc>
          <w:tcPr>
            <w:tcW w:w="1843" w:type="dxa"/>
            <w:vAlign w:val="center"/>
          </w:tcPr>
          <w:p w14:paraId="11DA70FE" w14:textId="77777777" w:rsidR="00BB623C" w:rsidRPr="005B4A54" w:rsidRDefault="00BB623C" w:rsidP="00C47598">
            <w:pPr>
              <w:jc w:val="center"/>
              <w:rPr>
                <w:rFonts w:eastAsia="Calibri"/>
                <w:bCs/>
                <w:lang w:val="kk-KZ" w:eastAsia="en-US"/>
              </w:rPr>
            </w:pPr>
            <w:r w:rsidRPr="005B4A54">
              <w:rPr>
                <w:lang w:eastAsia="en-US"/>
              </w:rPr>
              <w:br w:type="page"/>
              <w:t xml:space="preserve">3 </w:t>
            </w:r>
            <w:proofErr w:type="spellStart"/>
            <w:r w:rsidRPr="005B4A54">
              <w:rPr>
                <w:lang w:eastAsia="en-US"/>
              </w:rPr>
              <w:t>балл</w:t>
            </w:r>
            <w:proofErr w:type="spellEnd"/>
            <w:r w:rsidRPr="005B4A54">
              <w:rPr>
                <w:lang w:eastAsia="en-US"/>
              </w:rPr>
              <w:t xml:space="preserve"> -</w:t>
            </w:r>
            <w:proofErr w:type="spellStart"/>
            <w:r w:rsidRPr="005B4A54">
              <w:rPr>
                <w:lang w:eastAsia="en-US"/>
              </w:rPr>
              <w:t>медициналықкөмеккөрсетутәжірибесі</w:t>
            </w:r>
            <w:proofErr w:type="spellEnd"/>
            <w:r w:rsidRPr="005B4A54">
              <w:rPr>
                <w:lang w:eastAsia="en-US"/>
              </w:rPr>
              <w:t xml:space="preserve"> 1 </w:t>
            </w:r>
            <w:proofErr w:type="spellStart"/>
            <w:r w:rsidRPr="005B4A54">
              <w:rPr>
                <w:lang w:eastAsia="en-US"/>
              </w:rPr>
              <w:t>жыл</w:t>
            </w:r>
            <w:proofErr w:type="spellEnd"/>
          </w:p>
        </w:tc>
        <w:tc>
          <w:tcPr>
            <w:tcW w:w="1701" w:type="dxa"/>
            <w:vMerge/>
            <w:vAlign w:val="center"/>
          </w:tcPr>
          <w:p w14:paraId="042D8091" w14:textId="77777777" w:rsidR="00BB623C" w:rsidRPr="005B4A54" w:rsidRDefault="00BB623C" w:rsidP="00C47598">
            <w:pPr>
              <w:jc w:val="center"/>
              <w:rPr>
                <w:rFonts w:eastAsia="Calibri"/>
                <w:bCs/>
                <w:lang w:val="kk-KZ" w:eastAsia="en-US"/>
              </w:rPr>
            </w:pPr>
          </w:p>
        </w:tc>
      </w:tr>
      <w:tr w:rsidR="00BB623C" w:rsidRPr="005B4A54" w14:paraId="671F62FB" w14:textId="77777777" w:rsidTr="00CF7401">
        <w:tc>
          <w:tcPr>
            <w:tcW w:w="534" w:type="dxa"/>
            <w:vMerge/>
            <w:vAlign w:val="center"/>
          </w:tcPr>
          <w:p w14:paraId="7141E9ED" w14:textId="77777777" w:rsidR="00BB623C" w:rsidRPr="005B4A54" w:rsidRDefault="00BB623C" w:rsidP="00C47598">
            <w:pPr>
              <w:jc w:val="center"/>
              <w:rPr>
                <w:rFonts w:eastAsia="Calibri"/>
                <w:bCs/>
                <w:lang w:val="kk-KZ" w:eastAsia="en-US"/>
              </w:rPr>
            </w:pPr>
          </w:p>
        </w:tc>
        <w:tc>
          <w:tcPr>
            <w:tcW w:w="761" w:type="dxa"/>
            <w:vMerge/>
            <w:vAlign w:val="center"/>
          </w:tcPr>
          <w:p w14:paraId="08B81107" w14:textId="77777777" w:rsidR="00BB623C" w:rsidRPr="005B4A54" w:rsidRDefault="00BB623C" w:rsidP="00C47598">
            <w:pPr>
              <w:jc w:val="center"/>
              <w:rPr>
                <w:rFonts w:eastAsia="Calibri"/>
                <w:bCs/>
                <w:lang w:val="kk-KZ" w:eastAsia="en-US"/>
              </w:rPr>
            </w:pPr>
          </w:p>
        </w:tc>
        <w:tc>
          <w:tcPr>
            <w:tcW w:w="1908" w:type="dxa"/>
            <w:vMerge/>
            <w:vAlign w:val="center"/>
          </w:tcPr>
          <w:p w14:paraId="1871EAA0" w14:textId="77777777" w:rsidR="00BB623C" w:rsidRPr="005B4A54" w:rsidRDefault="00BB623C" w:rsidP="00C47598">
            <w:pPr>
              <w:jc w:val="center"/>
              <w:rPr>
                <w:rFonts w:eastAsia="Calibri"/>
                <w:lang w:val="kk-KZ" w:eastAsia="en-US"/>
              </w:rPr>
            </w:pPr>
          </w:p>
        </w:tc>
        <w:tc>
          <w:tcPr>
            <w:tcW w:w="2126" w:type="dxa"/>
            <w:vMerge/>
            <w:vAlign w:val="center"/>
          </w:tcPr>
          <w:p w14:paraId="6542AEA0" w14:textId="77777777" w:rsidR="00BB623C" w:rsidRPr="005B4A54" w:rsidRDefault="00BB623C" w:rsidP="00C47598">
            <w:pPr>
              <w:jc w:val="center"/>
              <w:rPr>
                <w:rFonts w:eastAsia="Calibri"/>
                <w:bCs/>
                <w:lang w:val="kk-KZ" w:eastAsia="en-US"/>
              </w:rPr>
            </w:pPr>
          </w:p>
        </w:tc>
        <w:tc>
          <w:tcPr>
            <w:tcW w:w="1560" w:type="dxa"/>
            <w:vMerge/>
            <w:vAlign w:val="center"/>
          </w:tcPr>
          <w:p w14:paraId="4A321A4C" w14:textId="77777777" w:rsidR="00BB623C" w:rsidRPr="005B4A54" w:rsidRDefault="00BB623C" w:rsidP="00C47598">
            <w:pPr>
              <w:jc w:val="center"/>
              <w:rPr>
                <w:rFonts w:eastAsia="Calibri"/>
                <w:bCs/>
                <w:lang w:val="kk-KZ" w:eastAsia="en-US"/>
              </w:rPr>
            </w:pPr>
          </w:p>
        </w:tc>
        <w:tc>
          <w:tcPr>
            <w:tcW w:w="1417" w:type="dxa"/>
            <w:vMerge/>
            <w:vAlign w:val="center"/>
          </w:tcPr>
          <w:p w14:paraId="7F27BE35" w14:textId="77777777" w:rsidR="00BB623C" w:rsidRPr="005B4A54" w:rsidRDefault="00BB623C" w:rsidP="00C47598">
            <w:pPr>
              <w:jc w:val="center"/>
              <w:rPr>
                <w:rFonts w:eastAsia="Calibri"/>
                <w:bCs/>
                <w:lang w:val="kk-KZ" w:eastAsia="en-US"/>
              </w:rPr>
            </w:pPr>
          </w:p>
        </w:tc>
        <w:tc>
          <w:tcPr>
            <w:tcW w:w="1187" w:type="dxa"/>
            <w:vMerge/>
            <w:vAlign w:val="center"/>
          </w:tcPr>
          <w:p w14:paraId="32B8E6F9" w14:textId="77777777" w:rsidR="00BB623C" w:rsidRPr="005B4A54" w:rsidRDefault="00BB623C" w:rsidP="00C47598">
            <w:pPr>
              <w:jc w:val="center"/>
              <w:rPr>
                <w:rFonts w:eastAsia="Calibri"/>
                <w:bCs/>
                <w:lang w:val="kk-KZ" w:eastAsia="en-US"/>
              </w:rPr>
            </w:pPr>
          </w:p>
        </w:tc>
        <w:tc>
          <w:tcPr>
            <w:tcW w:w="1417" w:type="dxa"/>
            <w:vMerge/>
            <w:vAlign w:val="center"/>
          </w:tcPr>
          <w:p w14:paraId="7A81B1B3" w14:textId="77777777" w:rsidR="00BB623C" w:rsidRPr="005B4A54" w:rsidRDefault="00BB623C" w:rsidP="00C47598">
            <w:pPr>
              <w:jc w:val="center"/>
              <w:rPr>
                <w:rFonts w:eastAsia="Calibri"/>
                <w:bCs/>
                <w:lang w:val="kk-KZ" w:eastAsia="en-US"/>
              </w:rPr>
            </w:pPr>
          </w:p>
        </w:tc>
        <w:tc>
          <w:tcPr>
            <w:tcW w:w="1843" w:type="dxa"/>
            <w:vAlign w:val="center"/>
          </w:tcPr>
          <w:p w14:paraId="5C8B18A9"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біржылдан</w:t>
            </w:r>
            <w:proofErr w:type="spellEnd"/>
            <w:r w:rsidRPr="005B4A54">
              <w:rPr>
                <w:lang w:eastAsia="en-US"/>
              </w:rPr>
              <w:t xml:space="preserve"> </w:t>
            </w:r>
            <w:proofErr w:type="spellStart"/>
            <w:r w:rsidRPr="005B4A54">
              <w:rPr>
                <w:lang w:eastAsia="en-US"/>
              </w:rPr>
              <w:t>аз</w:t>
            </w:r>
            <w:proofErr w:type="spellEnd"/>
            <w:r w:rsidRPr="005B4A54">
              <w:rPr>
                <w:lang w:eastAsia="en-US"/>
              </w:rPr>
              <w:t xml:space="preserve"> </w:t>
            </w:r>
            <w:proofErr w:type="spellStart"/>
            <w:r w:rsidRPr="005B4A54">
              <w:rPr>
                <w:lang w:eastAsia="en-US"/>
              </w:rPr>
              <w:t>уақытжәнемедициналықкөмеккөрсетутәжірибесіжоқ</w:t>
            </w:r>
            <w:proofErr w:type="spellEnd"/>
          </w:p>
        </w:tc>
        <w:tc>
          <w:tcPr>
            <w:tcW w:w="1701" w:type="dxa"/>
            <w:vMerge/>
            <w:vAlign w:val="center"/>
          </w:tcPr>
          <w:p w14:paraId="5F3DF651" w14:textId="77777777" w:rsidR="00BB623C" w:rsidRPr="005B4A54" w:rsidRDefault="00BB623C" w:rsidP="00C47598">
            <w:pPr>
              <w:jc w:val="center"/>
              <w:rPr>
                <w:rFonts w:eastAsia="Calibri"/>
                <w:bCs/>
                <w:lang w:val="kk-KZ" w:eastAsia="en-US"/>
              </w:rPr>
            </w:pPr>
          </w:p>
        </w:tc>
      </w:tr>
      <w:tr w:rsidR="00BB623C" w:rsidRPr="005B4A54" w14:paraId="2F825EDD" w14:textId="77777777" w:rsidTr="00CF7401">
        <w:tc>
          <w:tcPr>
            <w:tcW w:w="534" w:type="dxa"/>
            <w:vMerge w:val="restart"/>
            <w:vAlign w:val="center"/>
          </w:tcPr>
          <w:p w14:paraId="3A25240E" w14:textId="77777777" w:rsidR="00BB623C" w:rsidRPr="005B4A54" w:rsidRDefault="00BB623C" w:rsidP="00C47598">
            <w:pPr>
              <w:jc w:val="center"/>
              <w:rPr>
                <w:rFonts w:eastAsia="Calibri"/>
                <w:bCs/>
                <w:lang w:val="kk-KZ" w:eastAsia="en-US"/>
              </w:rPr>
            </w:pPr>
            <w:r w:rsidRPr="005B4A54">
              <w:rPr>
                <w:lang w:eastAsia="en-US"/>
              </w:rPr>
              <w:t>31</w:t>
            </w:r>
          </w:p>
        </w:tc>
        <w:tc>
          <w:tcPr>
            <w:tcW w:w="761" w:type="dxa"/>
            <w:vMerge w:val="restart"/>
            <w:vAlign w:val="center"/>
          </w:tcPr>
          <w:p w14:paraId="3DE50401" w14:textId="77777777" w:rsidR="00BB623C" w:rsidRPr="005B4A54" w:rsidRDefault="00BB623C" w:rsidP="00C47598">
            <w:pPr>
              <w:jc w:val="center"/>
              <w:rPr>
                <w:rFonts w:eastAsia="Calibri"/>
                <w:bCs/>
                <w:lang w:val="kk-KZ" w:eastAsia="en-US"/>
              </w:rPr>
            </w:pPr>
            <w:r w:rsidRPr="005B4A54">
              <w:rPr>
                <w:lang w:eastAsia="en-US"/>
              </w:rPr>
              <w:t>G31</w:t>
            </w:r>
          </w:p>
        </w:tc>
        <w:tc>
          <w:tcPr>
            <w:tcW w:w="1908" w:type="dxa"/>
            <w:vMerge w:val="restart"/>
            <w:vAlign w:val="center"/>
          </w:tcPr>
          <w:p w14:paraId="15D768D1" w14:textId="77777777" w:rsidR="00BB623C" w:rsidRPr="005B4A54" w:rsidRDefault="00BB623C" w:rsidP="00C47598">
            <w:pPr>
              <w:jc w:val="center"/>
              <w:rPr>
                <w:rFonts w:eastAsia="Calibri"/>
                <w:lang w:val="kk-KZ" w:eastAsia="en-US"/>
              </w:rPr>
            </w:pPr>
            <w:r w:rsidRPr="005B4A54">
              <w:rPr>
                <w:lang w:val="kk-KZ" w:eastAsia="en-US"/>
              </w:rPr>
              <w:t>Паллиативтік көмек көрсету бойынша дәрігерлік кадрлармен (жеке тұлғалар бойынша) жасақталуы, %</w:t>
            </w:r>
          </w:p>
        </w:tc>
        <w:tc>
          <w:tcPr>
            <w:tcW w:w="2126" w:type="dxa"/>
            <w:vMerge w:val="restart"/>
            <w:vAlign w:val="center"/>
          </w:tcPr>
          <w:p w14:paraId="03DCD439"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49C64E52" w14:textId="77777777" w:rsidR="00BB623C" w:rsidRPr="005B4A54" w:rsidRDefault="00BB623C" w:rsidP="00C47598">
            <w:pPr>
              <w:jc w:val="center"/>
              <w:rPr>
                <w:rFonts w:eastAsia="Calibri"/>
                <w:bCs/>
                <w:lang w:val="kk-KZ" w:eastAsia="en-US"/>
              </w:rPr>
            </w:pPr>
            <w:r w:rsidRPr="005B4A54">
              <w:rPr>
                <w:lang w:val="kk-KZ" w:eastAsia="en-US"/>
              </w:rPr>
              <w:t>G31.1 Паллиативтік төсектер бейіні бойынша негізгі қызметкерлер дәрігерлерінің жеке тұлғалар саны (адам)</w:t>
            </w:r>
          </w:p>
        </w:tc>
        <w:tc>
          <w:tcPr>
            <w:tcW w:w="1417" w:type="dxa"/>
            <w:vMerge w:val="restart"/>
            <w:vAlign w:val="center"/>
          </w:tcPr>
          <w:p w14:paraId="57B781CB" w14:textId="77777777" w:rsidR="00BB623C" w:rsidRPr="005B4A54" w:rsidRDefault="00BB623C" w:rsidP="00C47598">
            <w:pPr>
              <w:jc w:val="center"/>
              <w:rPr>
                <w:rFonts w:eastAsia="Calibri"/>
                <w:bCs/>
                <w:lang w:val="kk-KZ" w:eastAsia="en-US"/>
              </w:rPr>
            </w:pPr>
            <w:r w:rsidRPr="005B4A54">
              <w:rPr>
                <w:lang w:val="kk-KZ" w:eastAsia="en-US"/>
              </w:rPr>
              <w:t>G31.2 «Паллиативтік» төсектер бейіні бойынша дәрігерлердің штат бірліктерінің саны (мөлшерлемелері)</w:t>
            </w:r>
          </w:p>
        </w:tc>
        <w:tc>
          <w:tcPr>
            <w:tcW w:w="1187" w:type="dxa"/>
            <w:vMerge w:val="restart"/>
            <w:vAlign w:val="center"/>
          </w:tcPr>
          <w:p w14:paraId="35FB3911"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01C8FF5F"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16F989D9"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7E2A155C"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6D685CAC" w14:textId="77777777" w:rsidTr="00CF7401">
        <w:tc>
          <w:tcPr>
            <w:tcW w:w="534" w:type="dxa"/>
            <w:vMerge/>
            <w:vAlign w:val="center"/>
          </w:tcPr>
          <w:p w14:paraId="377E0240" w14:textId="77777777" w:rsidR="00BB623C" w:rsidRPr="005B4A54" w:rsidRDefault="00BB623C" w:rsidP="00C47598">
            <w:pPr>
              <w:jc w:val="center"/>
              <w:rPr>
                <w:rFonts w:eastAsia="Calibri"/>
                <w:bCs/>
                <w:lang w:val="kk-KZ" w:eastAsia="en-US"/>
              </w:rPr>
            </w:pPr>
          </w:p>
        </w:tc>
        <w:tc>
          <w:tcPr>
            <w:tcW w:w="761" w:type="dxa"/>
            <w:vMerge/>
            <w:vAlign w:val="center"/>
          </w:tcPr>
          <w:p w14:paraId="78293367" w14:textId="77777777" w:rsidR="00BB623C" w:rsidRPr="005B4A54" w:rsidRDefault="00BB623C" w:rsidP="00C47598">
            <w:pPr>
              <w:jc w:val="center"/>
              <w:rPr>
                <w:rFonts w:eastAsia="Calibri"/>
                <w:bCs/>
                <w:lang w:val="kk-KZ" w:eastAsia="en-US"/>
              </w:rPr>
            </w:pPr>
          </w:p>
        </w:tc>
        <w:tc>
          <w:tcPr>
            <w:tcW w:w="1908" w:type="dxa"/>
            <w:vMerge/>
            <w:vAlign w:val="center"/>
          </w:tcPr>
          <w:p w14:paraId="5FA5F4AC" w14:textId="77777777" w:rsidR="00BB623C" w:rsidRPr="005B4A54" w:rsidRDefault="00BB623C" w:rsidP="00C47598">
            <w:pPr>
              <w:jc w:val="center"/>
              <w:rPr>
                <w:rFonts w:eastAsia="Calibri"/>
                <w:lang w:val="kk-KZ" w:eastAsia="en-US"/>
              </w:rPr>
            </w:pPr>
          </w:p>
        </w:tc>
        <w:tc>
          <w:tcPr>
            <w:tcW w:w="2126" w:type="dxa"/>
            <w:vMerge/>
            <w:vAlign w:val="center"/>
          </w:tcPr>
          <w:p w14:paraId="7CA846DE" w14:textId="77777777" w:rsidR="00BB623C" w:rsidRPr="005B4A54" w:rsidRDefault="00BB623C" w:rsidP="00C47598">
            <w:pPr>
              <w:jc w:val="center"/>
              <w:rPr>
                <w:rFonts w:eastAsia="Calibri"/>
                <w:bCs/>
                <w:lang w:val="kk-KZ" w:eastAsia="en-US"/>
              </w:rPr>
            </w:pPr>
          </w:p>
        </w:tc>
        <w:tc>
          <w:tcPr>
            <w:tcW w:w="1560" w:type="dxa"/>
            <w:vMerge/>
            <w:vAlign w:val="center"/>
          </w:tcPr>
          <w:p w14:paraId="5EB3B16D" w14:textId="77777777" w:rsidR="00BB623C" w:rsidRPr="005B4A54" w:rsidRDefault="00BB623C" w:rsidP="00C47598">
            <w:pPr>
              <w:jc w:val="center"/>
              <w:rPr>
                <w:rFonts w:eastAsia="Calibri"/>
                <w:bCs/>
                <w:lang w:val="kk-KZ" w:eastAsia="en-US"/>
              </w:rPr>
            </w:pPr>
          </w:p>
        </w:tc>
        <w:tc>
          <w:tcPr>
            <w:tcW w:w="1417" w:type="dxa"/>
            <w:vMerge/>
            <w:vAlign w:val="center"/>
          </w:tcPr>
          <w:p w14:paraId="2EAA8953" w14:textId="77777777" w:rsidR="00BB623C" w:rsidRPr="005B4A54" w:rsidRDefault="00BB623C" w:rsidP="00C47598">
            <w:pPr>
              <w:jc w:val="center"/>
              <w:rPr>
                <w:rFonts w:eastAsia="Calibri"/>
                <w:bCs/>
                <w:lang w:val="kk-KZ" w:eastAsia="en-US"/>
              </w:rPr>
            </w:pPr>
          </w:p>
        </w:tc>
        <w:tc>
          <w:tcPr>
            <w:tcW w:w="1187" w:type="dxa"/>
            <w:vMerge/>
            <w:vAlign w:val="center"/>
          </w:tcPr>
          <w:p w14:paraId="5F63101D" w14:textId="77777777" w:rsidR="00BB623C" w:rsidRPr="005B4A54" w:rsidRDefault="00BB623C" w:rsidP="00C47598">
            <w:pPr>
              <w:jc w:val="center"/>
              <w:rPr>
                <w:rFonts w:eastAsia="Calibri"/>
                <w:bCs/>
                <w:lang w:val="kk-KZ" w:eastAsia="en-US"/>
              </w:rPr>
            </w:pPr>
          </w:p>
        </w:tc>
        <w:tc>
          <w:tcPr>
            <w:tcW w:w="1417" w:type="dxa"/>
            <w:vMerge/>
            <w:vAlign w:val="center"/>
          </w:tcPr>
          <w:p w14:paraId="766E1601" w14:textId="77777777" w:rsidR="00BB623C" w:rsidRPr="005B4A54" w:rsidRDefault="00BB623C" w:rsidP="00C47598">
            <w:pPr>
              <w:jc w:val="center"/>
              <w:rPr>
                <w:rFonts w:eastAsia="Calibri"/>
                <w:bCs/>
                <w:lang w:val="kk-KZ" w:eastAsia="en-US"/>
              </w:rPr>
            </w:pPr>
          </w:p>
        </w:tc>
        <w:tc>
          <w:tcPr>
            <w:tcW w:w="1843" w:type="dxa"/>
            <w:vAlign w:val="center"/>
          </w:tcPr>
          <w:p w14:paraId="784F0CA9"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0BA5A99B" w14:textId="77777777" w:rsidR="00BB623C" w:rsidRPr="005B4A54" w:rsidRDefault="00BB623C" w:rsidP="00C47598">
            <w:pPr>
              <w:jc w:val="center"/>
              <w:rPr>
                <w:rFonts w:eastAsia="Calibri"/>
                <w:bCs/>
                <w:lang w:val="kk-KZ" w:eastAsia="en-US"/>
              </w:rPr>
            </w:pPr>
          </w:p>
        </w:tc>
      </w:tr>
      <w:tr w:rsidR="00BB623C" w:rsidRPr="00311060" w14:paraId="5EE08399" w14:textId="77777777" w:rsidTr="00CF7401">
        <w:tc>
          <w:tcPr>
            <w:tcW w:w="534" w:type="dxa"/>
            <w:vMerge/>
            <w:vAlign w:val="center"/>
          </w:tcPr>
          <w:p w14:paraId="57B8299F" w14:textId="77777777" w:rsidR="00BB623C" w:rsidRPr="005B4A54" w:rsidRDefault="00BB623C" w:rsidP="00C47598">
            <w:pPr>
              <w:jc w:val="center"/>
              <w:rPr>
                <w:rFonts w:eastAsia="Calibri"/>
                <w:bCs/>
                <w:lang w:val="kk-KZ" w:eastAsia="en-US"/>
              </w:rPr>
            </w:pPr>
          </w:p>
        </w:tc>
        <w:tc>
          <w:tcPr>
            <w:tcW w:w="761" w:type="dxa"/>
            <w:vMerge/>
            <w:vAlign w:val="center"/>
          </w:tcPr>
          <w:p w14:paraId="4F218B68" w14:textId="77777777" w:rsidR="00BB623C" w:rsidRPr="005B4A54" w:rsidRDefault="00BB623C" w:rsidP="00C47598">
            <w:pPr>
              <w:jc w:val="center"/>
              <w:rPr>
                <w:rFonts w:eastAsia="Calibri"/>
                <w:bCs/>
                <w:lang w:val="kk-KZ" w:eastAsia="en-US"/>
              </w:rPr>
            </w:pPr>
          </w:p>
        </w:tc>
        <w:tc>
          <w:tcPr>
            <w:tcW w:w="1908" w:type="dxa"/>
            <w:vMerge/>
            <w:vAlign w:val="center"/>
          </w:tcPr>
          <w:p w14:paraId="54EDFC08" w14:textId="77777777" w:rsidR="00BB623C" w:rsidRPr="005B4A54" w:rsidRDefault="00BB623C" w:rsidP="00C47598">
            <w:pPr>
              <w:jc w:val="center"/>
              <w:rPr>
                <w:rFonts w:eastAsia="Calibri"/>
                <w:lang w:val="kk-KZ" w:eastAsia="en-US"/>
              </w:rPr>
            </w:pPr>
          </w:p>
        </w:tc>
        <w:tc>
          <w:tcPr>
            <w:tcW w:w="2126" w:type="dxa"/>
            <w:vMerge/>
            <w:vAlign w:val="center"/>
          </w:tcPr>
          <w:p w14:paraId="48EAA449" w14:textId="77777777" w:rsidR="00BB623C" w:rsidRPr="005B4A54" w:rsidRDefault="00BB623C" w:rsidP="00C47598">
            <w:pPr>
              <w:jc w:val="center"/>
              <w:rPr>
                <w:rFonts w:eastAsia="Calibri"/>
                <w:bCs/>
                <w:lang w:val="kk-KZ" w:eastAsia="en-US"/>
              </w:rPr>
            </w:pPr>
          </w:p>
        </w:tc>
        <w:tc>
          <w:tcPr>
            <w:tcW w:w="1560" w:type="dxa"/>
            <w:vMerge/>
            <w:vAlign w:val="center"/>
          </w:tcPr>
          <w:p w14:paraId="6CAD5524" w14:textId="77777777" w:rsidR="00BB623C" w:rsidRPr="005B4A54" w:rsidRDefault="00BB623C" w:rsidP="00C47598">
            <w:pPr>
              <w:jc w:val="center"/>
              <w:rPr>
                <w:rFonts w:eastAsia="Calibri"/>
                <w:bCs/>
                <w:lang w:val="kk-KZ" w:eastAsia="en-US"/>
              </w:rPr>
            </w:pPr>
          </w:p>
        </w:tc>
        <w:tc>
          <w:tcPr>
            <w:tcW w:w="1417" w:type="dxa"/>
            <w:vMerge/>
            <w:vAlign w:val="center"/>
          </w:tcPr>
          <w:p w14:paraId="50A83100" w14:textId="77777777" w:rsidR="00BB623C" w:rsidRPr="005B4A54" w:rsidRDefault="00BB623C" w:rsidP="00C47598">
            <w:pPr>
              <w:jc w:val="center"/>
              <w:rPr>
                <w:rFonts w:eastAsia="Calibri"/>
                <w:bCs/>
                <w:lang w:val="kk-KZ" w:eastAsia="en-US"/>
              </w:rPr>
            </w:pPr>
          </w:p>
        </w:tc>
        <w:tc>
          <w:tcPr>
            <w:tcW w:w="1187" w:type="dxa"/>
            <w:vMerge/>
            <w:vAlign w:val="center"/>
          </w:tcPr>
          <w:p w14:paraId="5F6CAEA1" w14:textId="77777777" w:rsidR="00BB623C" w:rsidRPr="005B4A54" w:rsidRDefault="00BB623C" w:rsidP="00C47598">
            <w:pPr>
              <w:jc w:val="center"/>
              <w:rPr>
                <w:rFonts w:eastAsia="Calibri"/>
                <w:bCs/>
                <w:lang w:val="kk-KZ" w:eastAsia="en-US"/>
              </w:rPr>
            </w:pPr>
          </w:p>
        </w:tc>
        <w:tc>
          <w:tcPr>
            <w:tcW w:w="1417" w:type="dxa"/>
            <w:vMerge/>
            <w:vAlign w:val="center"/>
          </w:tcPr>
          <w:p w14:paraId="67744A53" w14:textId="77777777" w:rsidR="00BB623C" w:rsidRPr="005B4A54" w:rsidRDefault="00BB623C" w:rsidP="00C47598">
            <w:pPr>
              <w:jc w:val="center"/>
              <w:rPr>
                <w:rFonts w:eastAsia="Calibri"/>
                <w:bCs/>
                <w:lang w:val="kk-KZ" w:eastAsia="en-US"/>
              </w:rPr>
            </w:pPr>
          </w:p>
        </w:tc>
        <w:tc>
          <w:tcPr>
            <w:tcW w:w="1843" w:type="dxa"/>
            <w:vAlign w:val="center"/>
          </w:tcPr>
          <w:p w14:paraId="73544B4F"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03DA0AE4" w14:textId="77777777" w:rsidR="00BB623C" w:rsidRPr="005B4A54" w:rsidRDefault="00BB623C" w:rsidP="00C47598">
            <w:pPr>
              <w:jc w:val="center"/>
              <w:rPr>
                <w:rFonts w:eastAsia="Calibri"/>
                <w:bCs/>
                <w:lang w:val="kk-KZ" w:eastAsia="en-US"/>
              </w:rPr>
            </w:pPr>
          </w:p>
        </w:tc>
      </w:tr>
      <w:tr w:rsidR="00BB623C" w:rsidRPr="00311060" w14:paraId="0605AC7A" w14:textId="77777777" w:rsidTr="00CF7401">
        <w:tc>
          <w:tcPr>
            <w:tcW w:w="534" w:type="dxa"/>
            <w:vMerge/>
            <w:vAlign w:val="center"/>
          </w:tcPr>
          <w:p w14:paraId="66257C51" w14:textId="77777777" w:rsidR="00BB623C" w:rsidRPr="005B4A54" w:rsidRDefault="00BB623C" w:rsidP="00C47598">
            <w:pPr>
              <w:jc w:val="center"/>
              <w:rPr>
                <w:rFonts w:eastAsia="Calibri"/>
                <w:bCs/>
                <w:lang w:val="kk-KZ" w:eastAsia="en-US"/>
              </w:rPr>
            </w:pPr>
          </w:p>
        </w:tc>
        <w:tc>
          <w:tcPr>
            <w:tcW w:w="761" w:type="dxa"/>
            <w:vMerge/>
            <w:vAlign w:val="center"/>
          </w:tcPr>
          <w:p w14:paraId="471F134E" w14:textId="77777777" w:rsidR="00BB623C" w:rsidRPr="005B4A54" w:rsidRDefault="00BB623C" w:rsidP="00C47598">
            <w:pPr>
              <w:jc w:val="center"/>
              <w:rPr>
                <w:rFonts w:eastAsia="Calibri"/>
                <w:bCs/>
                <w:lang w:val="kk-KZ" w:eastAsia="en-US"/>
              </w:rPr>
            </w:pPr>
          </w:p>
        </w:tc>
        <w:tc>
          <w:tcPr>
            <w:tcW w:w="1908" w:type="dxa"/>
            <w:vMerge/>
            <w:vAlign w:val="center"/>
          </w:tcPr>
          <w:p w14:paraId="0E34760C" w14:textId="77777777" w:rsidR="00BB623C" w:rsidRPr="005B4A54" w:rsidRDefault="00BB623C" w:rsidP="00C47598">
            <w:pPr>
              <w:jc w:val="center"/>
              <w:rPr>
                <w:rFonts w:eastAsia="Calibri"/>
                <w:lang w:val="kk-KZ" w:eastAsia="en-US"/>
              </w:rPr>
            </w:pPr>
          </w:p>
        </w:tc>
        <w:tc>
          <w:tcPr>
            <w:tcW w:w="2126" w:type="dxa"/>
            <w:vMerge/>
            <w:vAlign w:val="center"/>
          </w:tcPr>
          <w:p w14:paraId="0DA1749E" w14:textId="77777777" w:rsidR="00BB623C" w:rsidRPr="005B4A54" w:rsidRDefault="00BB623C" w:rsidP="00C47598">
            <w:pPr>
              <w:jc w:val="center"/>
              <w:rPr>
                <w:rFonts w:eastAsia="Calibri"/>
                <w:bCs/>
                <w:lang w:val="kk-KZ" w:eastAsia="en-US"/>
              </w:rPr>
            </w:pPr>
          </w:p>
        </w:tc>
        <w:tc>
          <w:tcPr>
            <w:tcW w:w="1560" w:type="dxa"/>
            <w:vMerge/>
            <w:vAlign w:val="center"/>
          </w:tcPr>
          <w:p w14:paraId="0603851A" w14:textId="77777777" w:rsidR="00BB623C" w:rsidRPr="005B4A54" w:rsidRDefault="00BB623C" w:rsidP="00C47598">
            <w:pPr>
              <w:jc w:val="center"/>
              <w:rPr>
                <w:rFonts w:eastAsia="Calibri"/>
                <w:bCs/>
                <w:lang w:val="kk-KZ" w:eastAsia="en-US"/>
              </w:rPr>
            </w:pPr>
          </w:p>
        </w:tc>
        <w:tc>
          <w:tcPr>
            <w:tcW w:w="1417" w:type="dxa"/>
            <w:vMerge/>
            <w:vAlign w:val="center"/>
          </w:tcPr>
          <w:p w14:paraId="5015F6A9" w14:textId="77777777" w:rsidR="00BB623C" w:rsidRPr="005B4A54" w:rsidRDefault="00BB623C" w:rsidP="00C47598">
            <w:pPr>
              <w:jc w:val="center"/>
              <w:rPr>
                <w:rFonts w:eastAsia="Calibri"/>
                <w:bCs/>
                <w:lang w:val="kk-KZ" w:eastAsia="en-US"/>
              </w:rPr>
            </w:pPr>
          </w:p>
        </w:tc>
        <w:tc>
          <w:tcPr>
            <w:tcW w:w="1187" w:type="dxa"/>
            <w:vMerge/>
            <w:vAlign w:val="center"/>
          </w:tcPr>
          <w:p w14:paraId="75A47E6B" w14:textId="77777777" w:rsidR="00BB623C" w:rsidRPr="005B4A54" w:rsidRDefault="00BB623C" w:rsidP="00C47598">
            <w:pPr>
              <w:jc w:val="center"/>
              <w:rPr>
                <w:rFonts w:eastAsia="Calibri"/>
                <w:bCs/>
                <w:lang w:val="kk-KZ" w:eastAsia="en-US"/>
              </w:rPr>
            </w:pPr>
          </w:p>
        </w:tc>
        <w:tc>
          <w:tcPr>
            <w:tcW w:w="1417" w:type="dxa"/>
            <w:vMerge/>
            <w:vAlign w:val="center"/>
          </w:tcPr>
          <w:p w14:paraId="4292C495" w14:textId="77777777" w:rsidR="00BB623C" w:rsidRPr="005B4A54" w:rsidRDefault="00BB623C" w:rsidP="00C47598">
            <w:pPr>
              <w:jc w:val="center"/>
              <w:rPr>
                <w:rFonts w:eastAsia="Calibri"/>
                <w:bCs/>
                <w:lang w:val="kk-KZ" w:eastAsia="en-US"/>
              </w:rPr>
            </w:pPr>
          </w:p>
        </w:tc>
        <w:tc>
          <w:tcPr>
            <w:tcW w:w="1843" w:type="dxa"/>
            <w:vAlign w:val="center"/>
          </w:tcPr>
          <w:p w14:paraId="138C6FC2"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0DA820F9" w14:textId="77777777" w:rsidR="00BB623C" w:rsidRPr="005B4A54" w:rsidRDefault="00BB623C" w:rsidP="00C47598">
            <w:pPr>
              <w:jc w:val="center"/>
              <w:rPr>
                <w:rFonts w:eastAsia="Calibri"/>
                <w:bCs/>
                <w:lang w:val="kk-KZ" w:eastAsia="en-US"/>
              </w:rPr>
            </w:pPr>
          </w:p>
        </w:tc>
      </w:tr>
      <w:tr w:rsidR="00BB623C" w:rsidRPr="00311060" w14:paraId="06B0DF6F" w14:textId="77777777" w:rsidTr="00CF7401">
        <w:tc>
          <w:tcPr>
            <w:tcW w:w="534" w:type="dxa"/>
            <w:vMerge/>
            <w:vAlign w:val="center"/>
          </w:tcPr>
          <w:p w14:paraId="22B68AC1" w14:textId="77777777" w:rsidR="00BB623C" w:rsidRPr="005B4A54" w:rsidRDefault="00BB623C" w:rsidP="00C47598">
            <w:pPr>
              <w:jc w:val="center"/>
              <w:rPr>
                <w:rFonts w:eastAsia="Calibri"/>
                <w:bCs/>
                <w:lang w:val="kk-KZ" w:eastAsia="en-US"/>
              </w:rPr>
            </w:pPr>
          </w:p>
        </w:tc>
        <w:tc>
          <w:tcPr>
            <w:tcW w:w="761" w:type="dxa"/>
            <w:vMerge/>
            <w:vAlign w:val="center"/>
          </w:tcPr>
          <w:p w14:paraId="4FF5DE10" w14:textId="77777777" w:rsidR="00BB623C" w:rsidRPr="005B4A54" w:rsidRDefault="00BB623C" w:rsidP="00C47598">
            <w:pPr>
              <w:jc w:val="center"/>
              <w:rPr>
                <w:rFonts w:eastAsia="Calibri"/>
                <w:bCs/>
                <w:lang w:val="kk-KZ" w:eastAsia="en-US"/>
              </w:rPr>
            </w:pPr>
          </w:p>
        </w:tc>
        <w:tc>
          <w:tcPr>
            <w:tcW w:w="1908" w:type="dxa"/>
            <w:vMerge/>
            <w:vAlign w:val="center"/>
          </w:tcPr>
          <w:p w14:paraId="2654DE63" w14:textId="77777777" w:rsidR="00BB623C" w:rsidRPr="005B4A54" w:rsidRDefault="00BB623C" w:rsidP="00C47598">
            <w:pPr>
              <w:jc w:val="center"/>
              <w:rPr>
                <w:rFonts w:eastAsia="Calibri"/>
                <w:lang w:val="kk-KZ" w:eastAsia="en-US"/>
              </w:rPr>
            </w:pPr>
          </w:p>
        </w:tc>
        <w:tc>
          <w:tcPr>
            <w:tcW w:w="2126" w:type="dxa"/>
            <w:vMerge/>
            <w:vAlign w:val="center"/>
          </w:tcPr>
          <w:p w14:paraId="20E435E3" w14:textId="77777777" w:rsidR="00BB623C" w:rsidRPr="005B4A54" w:rsidRDefault="00BB623C" w:rsidP="00C47598">
            <w:pPr>
              <w:jc w:val="center"/>
              <w:rPr>
                <w:rFonts w:eastAsia="Calibri"/>
                <w:bCs/>
                <w:lang w:val="kk-KZ" w:eastAsia="en-US"/>
              </w:rPr>
            </w:pPr>
          </w:p>
        </w:tc>
        <w:tc>
          <w:tcPr>
            <w:tcW w:w="1560" w:type="dxa"/>
            <w:vMerge/>
            <w:vAlign w:val="center"/>
          </w:tcPr>
          <w:p w14:paraId="6DF40899" w14:textId="77777777" w:rsidR="00BB623C" w:rsidRPr="005B4A54" w:rsidRDefault="00BB623C" w:rsidP="00C47598">
            <w:pPr>
              <w:jc w:val="center"/>
              <w:rPr>
                <w:rFonts w:eastAsia="Calibri"/>
                <w:bCs/>
                <w:lang w:val="kk-KZ" w:eastAsia="en-US"/>
              </w:rPr>
            </w:pPr>
          </w:p>
        </w:tc>
        <w:tc>
          <w:tcPr>
            <w:tcW w:w="1417" w:type="dxa"/>
            <w:vMerge/>
            <w:vAlign w:val="center"/>
          </w:tcPr>
          <w:p w14:paraId="45FACC32" w14:textId="77777777" w:rsidR="00BB623C" w:rsidRPr="005B4A54" w:rsidRDefault="00BB623C" w:rsidP="00C47598">
            <w:pPr>
              <w:jc w:val="center"/>
              <w:rPr>
                <w:rFonts w:eastAsia="Calibri"/>
                <w:bCs/>
                <w:lang w:val="kk-KZ" w:eastAsia="en-US"/>
              </w:rPr>
            </w:pPr>
          </w:p>
        </w:tc>
        <w:tc>
          <w:tcPr>
            <w:tcW w:w="1187" w:type="dxa"/>
            <w:vMerge/>
            <w:vAlign w:val="center"/>
          </w:tcPr>
          <w:p w14:paraId="41786252" w14:textId="77777777" w:rsidR="00BB623C" w:rsidRPr="005B4A54" w:rsidRDefault="00BB623C" w:rsidP="00C47598">
            <w:pPr>
              <w:jc w:val="center"/>
              <w:rPr>
                <w:rFonts w:eastAsia="Calibri"/>
                <w:bCs/>
                <w:lang w:val="kk-KZ" w:eastAsia="en-US"/>
              </w:rPr>
            </w:pPr>
          </w:p>
        </w:tc>
        <w:tc>
          <w:tcPr>
            <w:tcW w:w="1417" w:type="dxa"/>
            <w:vMerge/>
            <w:vAlign w:val="center"/>
          </w:tcPr>
          <w:p w14:paraId="4260BA8E" w14:textId="77777777" w:rsidR="00BB623C" w:rsidRPr="005B4A54" w:rsidRDefault="00BB623C" w:rsidP="00C47598">
            <w:pPr>
              <w:jc w:val="center"/>
              <w:rPr>
                <w:rFonts w:eastAsia="Calibri"/>
                <w:bCs/>
                <w:lang w:val="kk-KZ" w:eastAsia="en-US"/>
              </w:rPr>
            </w:pPr>
          </w:p>
        </w:tc>
        <w:tc>
          <w:tcPr>
            <w:tcW w:w="1843" w:type="dxa"/>
            <w:vAlign w:val="center"/>
          </w:tcPr>
          <w:p w14:paraId="13E1C077"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56A157C4" w14:textId="77777777" w:rsidR="00BB623C" w:rsidRPr="005B4A54" w:rsidRDefault="00BB623C" w:rsidP="00C47598">
            <w:pPr>
              <w:jc w:val="center"/>
              <w:rPr>
                <w:rFonts w:eastAsia="Calibri"/>
                <w:bCs/>
                <w:lang w:val="kk-KZ" w:eastAsia="en-US"/>
              </w:rPr>
            </w:pPr>
          </w:p>
        </w:tc>
      </w:tr>
      <w:tr w:rsidR="00BB623C" w:rsidRPr="00311060" w14:paraId="66CF2B6F" w14:textId="77777777" w:rsidTr="00CF7401">
        <w:tc>
          <w:tcPr>
            <w:tcW w:w="534" w:type="dxa"/>
            <w:vMerge/>
            <w:vAlign w:val="center"/>
          </w:tcPr>
          <w:p w14:paraId="4A786803" w14:textId="77777777" w:rsidR="00BB623C" w:rsidRPr="005B4A54" w:rsidRDefault="00BB623C" w:rsidP="00C47598">
            <w:pPr>
              <w:jc w:val="center"/>
              <w:rPr>
                <w:rFonts w:eastAsia="Calibri"/>
                <w:bCs/>
                <w:lang w:val="kk-KZ" w:eastAsia="en-US"/>
              </w:rPr>
            </w:pPr>
          </w:p>
        </w:tc>
        <w:tc>
          <w:tcPr>
            <w:tcW w:w="761" w:type="dxa"/>
            <w:vMerge/>
            <w:vAlign w:val="center"/>
          </w:tcPr>
          <w:p w14:paraId="083B07E5" w14:textId="77777777" w:rsidR="00BB623C" w:rsidRPr="005B4A54" w:rsidRDefault="00BB623C" w:rsidP="00C47598">
            <w:pPr>
              <w:jc w:val="center"/>
              <w:rPr>
                <w:rFonts w:eastAsia="Calibri"/>
                <w:bCs/>
                <w:lang w:val="kk-KZ" w:eastAsia="en-US"/>
              </w:rPr>
            </w:pPr>
          </w:p>
        </w:tc>
        <w:tc>
          <w:tcPr>
            <w:tcW w:w="1908" w:type="dxa"/>
            <w:vMerge/>
            <w:vAlign w:val="center"/>
          </w:tcPr>
          <w:p w14:paraId="5BAA96A2" w14:textId="77777777" w:rsidR="00BB623C" w:rsidRPr="005B4A54" w:rsidRDefault="00BB623C" w:rsidP="00C47598">
            <w:pPr>
              <w:jc w:val="center"/>
              <w:rPr>
                <w:rFonts w:eastAsia="Calibri"/>
                <w:lang w:val="kk-KZ" w:eastAsia="en-US"/>
              </w:rPr>
            </w:pPr>
          </w:p>
        </w:tc>
        <w:tc>
          <w:tcPr>
            <w:tcW w:w="2126" w:type="dxa"/>
            <w:vMerge/>
            <w:vAlign w:val="center"/>
          </w:tcPr>
          <w:p w14:paraId="3A61B8C4" w14:textId="77777777" w:rsidR="00BB623C" w:rsidRPr="005B4A54" w:rsidRDefault="00BB623C" w:rsidP="00C47598">
            <w:pPr>
              <w:jc w:val="center"/>
              <w:rPr>
                <w:rFonts w:eastAsia="Calibri"/>
                <w:bCs/>
                <w:lang w:val="kk-KZ" w:eastAsia="en-US"/>
              </w:rPr>
            </w:pPr>
          </w:p>
        </w:tc>
        <w:tc>
          <w:tcPr>
            <w:tcW w:w="1560" w:type="dxa"/>
            <w:vMerge/>
            <w:vAlign w:val="center"/>
          </w:tcPr>
          <w:p w14:paraId="51FA10F7" w14:textId="77777777" w:rsidR="00BB623C" w:rsidRPr="005B4A54" w:rsidRDefault="00BB623C" w:rsidP="00C47598">
            <w:pPr>
              <w:jc w:val="center"/>
              <w:rPr>
                <w:rFonts w:eastAsia="Calibri"/>
                <w:bCs/>
                <w:lang w:val="kk-KZ" w:eastAsia="en-US"/>
              </w:rPr>
            </w:pPr>
          </w:p>
        </w:tc>
        <w:tc>
          <w:tcPr>
            <w:tcW w:w="1417" w:type="dxa"/>
            <w:vMerge/>
            <w:vAlign w:val="center"/>
          </w:tcPr>
          <w:p w14:paraId="0169C4CD" w14:textId="77777777" w:rsidR="00BB623C" w:rsidRPr="005B4A54" w:rsidRDefault="00BB623C" w:rsidP="00C47598">
            <w:pPr>
              <w:jc w:val="center"/>
              <w:rPr>
                <w:rFonts w:eastAsia="Calibri"/>
                <w:bCs/>
                <w:lang w:val="kk-KZ" w:eastAsia="en-US"/>
              </w:rPr>
            </w:pPr>
          </w:p>
        </w:tc>
        <w:tc>
          <w:tcPr>
            <w:tcW w:w="1187" w:type="dxa"/>
            <w:vMerge/>
            <w:vAlign w:val="center"/>
          </w:tcPr>
          <w:p w14:paraId="51AFA39E" w14:textId="77777777" w:rsidR="00BB623C" w:rsidRPr="005B4A54" w:rsidRDefault="00BB623C" w:rsidP="00C47598">
            <w:pPr>
              <w:jc w:val="center"/>
              <w:rPr>
                <w:rFonts w:eastAsia="Calibri"/>
                <w:bCs/>
                <w:lang w:val="kk-KZ" w:eastAsia="en-US"/>
              </w:rPr>
            </w:pPr>
          </w:p>
        </w:tc>
        <w:tc>
          <w:tcPr>
            <w:tcW w:w="1417" w:type="dxa"/>
            <w:vMerge/>
            <w:vAlign w:val="center"/>
          </w:tcPr>
          <w:p w14:paraId="5A24D89D" w14:textId="77777777" w:rsidR="00BB623C" w:rsidRPr="005B4A54" w:rsidRDefault="00BB623C" w:rsidP="00C47598">
            <w:pPr>
              <w:jc w:val="center"/>
              <w:rPr>
                <w:rFonts w:eastAsia="Calibri"/>
                <w:bCs/>
                <w:lang w:val="kk-KZ" w:eastAsia="en-US"/>
              </w:rPr>
            </w:pPr>
          </w:p>
        </w:tc>
        <w:tc>
          <w:tcPr>
            <w:tcW w:w="1843" w:type="dxa"/>
            <w:vAlign w:val="center"/>
          </w:tcPr>
          <w:p w14:paraId="5296D9C6"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002D5980" w14:textId="77777777" w:rsidR="00BB623C" w:rsidRPr="005B4A54" w:rsidRDefault="00BB623C" w:rsidP="00C47598">
            <w:pPr>
              <w:jc w:val="center"/>
              <w:rPr>
                <w:rFonts w:eastAsia="Calibri"/>
                <w:bCs/>
                <w:lang w:val="kk-KZ" w:eastAsia="en-US"/>
              </w:rPr>
            </w:pPr>
          </w:p>
        </w:tc>
      </w:tr>
      <w:tr w:rsidR="00BB623C" w:rsidRPr="005B4A54" w14:paraId="2D1A5B25" w14:textId="77777777" w:rsidTr="00CF7401">
        <w:tc>
          <w:tcPr>
            <w:tcW w:w="534" w:type="dxa"/>
            <w:vMerge w:val="restart"/>
            <w:vAlign w:val="center"/>
          </w:tcPr>
          <w:p w14:paraId="34C23A69" w14:textId="77777777" w:rsidR="00BB623C" w:rsidRPr="005B4A54" w:rsidRDefault="00BB623C" w:rsidP="00C47598">
            <w:pPr>
              <w:jc w:val="center"/>
              <w:rPr>
                <w:rFonts w:eastAsia="Calibri"/>
                <w:bCs/>
                <w:lang w:val="kk-KZ" w:eastAsia="en-US"/>
              </w:rPr>
            </w:pPr>
            <w:r w:rsidRPr="005B4A54">
              <w:rPr>
                <w:lang w:eastAsia="en-US"/>
              </w:rPr>
              <w:t>32</w:t>
            </w:r>
          </w:p>
        </w:tc>
        <w:tc>
          <w:tcPr>
            <w:tcW w:w="761" w:type="dxa"/>
            <w:vMerge w:val="restart"/>
            <w:vAlign w:val="center"/>
          </w:tcPr>
          <w:p w14:paraId="1A47A464" w14:textId="77777777" w:rsidR="00BB623C" w:rsidRPr="005B4A54" w:rsidRDefault="00BB623C" w:rsidP="00C47598">
            <w:pPr>
              <w:jc w:val="center"/>
              <w:rPr>
                <w:rFonts w:eastAsia="Calibri"/>
                <w:bCs/>
                <w:lang w:val="kk-KZ" w:eastAsia="en-US"/>
              </w:rPr>
            </w:pPr>
            <w:r w:rsidRPr="005B4A54">
              <w:rPr>
                <w:lang w:eastAsia="en-US"/>
              </w:rPr>
              <w:t>G32</w:t>
            </w:r>
          </w:p>
        </w:tc>
        <w:tc>
          <w:tcPr>
            <w:tcW w:w="1908" w:type="dxa"/>
            <w:vMerge w:val="restart"/>
            <w:vAlign w:val="center"/>
          </w:tcPr>
          <w:p w14:paraId="497A466D" w14:textId="77777777" w:rsidR="00BB623C" w:rsidRPr="005B4A54" w:rsidRDefault="00BB623C" w:rsidP="00C47598">
            <w:pPr>
              <w:jc w:val="center"/>
              <w:rPr>
                <w:rFonts w:eastAsia="Calibri"/>
                <w:lang w:val="kk-KZ" w:eastAsia="en-US"/>
              </w:rPr>
            </w:pPr>
            <w:r w:rsidRPr="005B4A54">
              <w:rPr>
                <w:lang w:val="kk-KZ" w:eastAsia="en-US"/>
              </w:rPr>
              <w:t>Паллиативтік көмек бойынша дәрігерлік кадрлармен (жұмыспен қамтылған штат бірліктері бойынша) жасақталуы, %</w:t>
            </w:r>
          </w:p>
        </w:tc>
        <w:tc>
          <w:tcPr>
            <w:tcW w:w="2126" w:type="dxa"/>
            <w:vMerge w:val="restart"/>
            <w:vAlign w:val="center"/>
          </w:tcPr>
          <w:p w14:paraId="72ECA2FB"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7B3559C9" w14:textId="77777777" w:rsidR="00BB623C" w:rsidRPr="005B4A54" w:rsidRDefault="00BB623C" w:rsidP="00C47598">
            <w:pPr>
              <w:jc w:val="center"/>
              <w:rPr>
                <w:rFonts w:eastAsia="Calibri"/>
                <w:bCs/>
                <w:lang w:val="kk-KZ" w:eastAsia="en-US"/>
              </w:rPr>
            </w:pPr>
            <w:r w:rsidRPr="005B4A54">
              <w:rPr>
                <w:lang w:val="kk-KZ" w:eastAsia="en-US"/>
              </w:rPr>
              <w:t>G32.1 «Паллиативтік» төсектік бейіні бойынша дәрігерлердің жұмыспен қамтылған штат бірліктерінің саны (мөлшерлемелері)</w:t>
            </w:r>
          </w:p>
        </w:tc>
        <w:tc>
          <w:tcPr>
            <w:tcW w:w="1417" w:type="dxa"/>
            <w:vMerge w:val="restart"/>
            <w:vAlign w:val="center"/>
          </w:tcPr>
          <w:p w14:paraId="48C275B8" w14:textId="77777777" w:rsidR="00BB623C" w:rsidRPr="005B4A54" w:rsidRDefault="00BB623C" w:rsidP="00C47598">
            <w:pPr>
              <w:jc w:val="center"/>
              <w:rPr>
                <w:rFonts w:eastAsia="Calibri"/>
                <w:bCs/>
                <w:lang w:val="kk-KZ" w:eastAsia="en-US"/>
              </w:rPr>
            </w:pPr>
            <w:r w:rsidRPr="005B4A54">
              <w:rPr>
                <w:lang w:val="kk-KZ" w:eastAsia="en-US"/>
              </w:rPr>
              <w:t>G32.2 «Паллиативтік» төсектер бейіні бойынша дәрігерлердің штат бірліктерінің саны (мөлшерлемелері)</w:t>
            </w:r>
          </w:p>
        </w:tc>
        <w:tc>
          <w:tcPr>
            <w:tcW w:w="1187" w:type="dxa"/>
            <w:vMerge w:val="restart"/>
            <w:vAlign w:val="center"/>
          </w:tcPr>
          <w:p w14:paraId="672AFDDD"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775A084F"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53FDB6A9"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475543E4"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9E227FD" w14:textId="77777777" w:rsidTr="00CF7401">
        <w:tc>
          <w:tcPr>
            <w:tcW w:w="534" w:type="dxa"/>
            <w:vMerge/>
            <w:vAlign w:val="center"/>
          </w:tcPr>
          <w:p w14:paraId="672761B2" w14:textId="77777777" w:rsidR="00BB623C" w:rsidRPr="005B4A54" w:rsidRDefault="00BB623C" w:rsidP="00C47598">
            <w:pPr>
              <w:jc w:val="center"/>
              <w:rPr>
                <w:rFonts w:eastAsia="Calibri"/>
                <w:bCs/>
                <w:lang w:val="kk-KZ" w:eastAsia="en-US"/>
              </w:rPr>
            </w:pPr>
          </w:p>
        </w:tc>
        <w:tc>
          <w:tcPr>
            <w:tcW w:w="761" w:type="dxa"/>
            <w:vMerge/>
            <w:vAlign w:val="center"/>
          </w:tcPr>
          <w:p w14:paraId="6CDBDFE6" w14:textId="77777777" w:rsidR="00BB623C" w:rsidRPr="005B4A54" w:rsidRDefault="00BB623C" w:rsidP="00C47598">
            <w:pPr>
              <w:jc w:val="center"/>
              <w:rPr>
                <w:rFonts w:eastAsia="Calibri"/>
                <w:bCs/>
                <w:lang w:val="kk-KZ" w:eastAsia="en-US"/>
              </w:rPr>
            </w:pPr>
          </w:p>
        </w:tc>
        <w:tc>
          <w:tcPr>
            <w:tcW w:w="1908" w:type="dxa"/>
            <w:vMerge/>
            <w:vAlign w:val="center"/>
          </w:tcPr>
          <w:p w14:paraId="4A296C85" w14:textId="77777777" w:rsidR="00BB623C" w:rsidRPr="005B4A54" w:rsidRDefault="00BB623C" w:rsidP="00C47598">
            <w:pPr>
              <w:jc w:val="center"/>
              <w:rPr>
                <w:rFonts w:eastAsia="Calibri"/>
                <w:lang w:val="kk-KZ" w:eastAsia="en-US"/>
              </w:rPr>
            </w:pPr>
          </w:p>
        </w:tc>
        <w:tc>
          <w:tcPr>
            <w:tcW w:w="2126" w:type="dxa"/>
            <w:vMerge/>
            <w:vAlign w:val="center"/>
          </w:tcPr>
          <w:p w14:paraId="32350ECC" w14:textId="77777777" w:rsidR="00BB623C" w:rsidRPr="005B4A54" w:rsidRDefault="00BB623C" w:rsidP="00C47598">
            <w:pPr>
              <w:jc w:val="center"/>
              <w:rPr>
                <w:rFonts w:eastAsia="Calibri"/>
                <w:bCs/>
                <w:lang w:val="kk-KZ" w:eastAsia="en-US"/>
              </w:rPr>
            </w:pPr>
          </w:p>
        </w:tc>
        <w:tc>
          <w:tcPr>
            <w:tcW w:w="1560" w:type="dxa"/>
            <w:vMerge/>
            <w:vAlign w:val="center"/>
          </w:tcPr>
          <w:p w14:paraId="388571D7" w14:textId="77777777" w:rsidR="00BB623C" w:rsidRPr="005B4A54" w:rsidRDefault="00BB623C" w:rsidP="00C47598">
            <w:pPr>
              <w:jc w:val="center"/>
              <w:rPr>
                <w:rFonts w:eastAsia="Calibri"/>
                <w:bCs/>
                <w:lang w:val="kk-KZ" w:eastAsia="en-US"/>
              </w:rPr>
            </w:pPr>
          </w:p>
        </w:tc>
        <w:tc>
          <w:tcPr>
            <w:tcW w:w="1417" w:type="dxa"/>
            <w:vMerge/>
            <w:vAlign w:val="center"/>
          </w:tcPr>
          <w:p w14:paraId="726D14C0" w14:textId="77777777" w:rsidR="00BB623C" w:rsidRPr="005B4A54" w:rsidRDefault="00BB623C" w:rsidP="00C47598">
            <w:pPr>
              <w:jc w:val="center"/>
              <w:rPr>
                <w:rFonts w:eastAsia="Calibri"/>
                <w:bCs/>
                <w:lang w:val="kk-KZ" w:eastAsia="en-US"/>
              </w:rPr>
            </w:pPr>
          </w:p>
        </w:tc>
        <w:tc>
          <w:tcPr>
            <w:tcW w:w="1187" w:type="dxa"/>
            <w:vMerge/>
            <w:vAlign w:val="center"/>
          </w:tcPr>
          <w:p w14:paraId="5DC20D2C" w14:textId="77777777" w:rsidR="00BB623C" w:rsidRPr="005B4A54" w:rsidRDefault="00BB623C" w:rsidP="00C47598">
            <w:pPr>
              <w:jc w:val="center"/>
              <w:rPr>
                <w:rFonts w:eastAsia="Calibri"/>
                <w:bCs/>
                <w:lang w:val="kk-KZ" w:eastAsia="en-US"/>
              </w:rPr>
            </w:pPr>
          </w:p>
        </w:tc>
        <w:tc>
          <w:tcPr>
            <w:tcW w:w="1417" w:type="dxa"/>
            <w:vMerge/>
            <w:vAlign w:val="center"/>
          </w:tcPr>
          <w:p w14:paraId="788041E6" w14:textId="77777777" w:rsidR="00BB623C" w:rsidRPr="005B4A54" w:rsidRDefault="00BB623C" w:rsidP="00C47598">
            <w:pPr>
              <w:jc w:val="center"/>
              <w:rPr>
                <w:rFonts w:eastAsia="Calibri"/>
                <w:bCs/>
                <w:lang w:val="kk-KZ" w:eastAsia="en-US"/>
              </w:rPr>
            </w:pPr>
          </w:p>
        </w:tc>
        <w:tc>
          <w:tcPr>
            <w:tcW w:w="1843" w:type="dxa"/>
            <w:vAlign w:val="center"/>
          </w:tcPr>
          <w:p w14:paraId="6B6D0A7D"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51385A04" w14:textId="77777777" w:rsidR="00BB623C" w:rsidRPr="005B4A54" w:rsidRDefault="00BB623C" w:rsidP="00C47598">
            <w:pPr>
              <w:jc w:val="center"/>
              <w:rPr>
                <w:rFonts w:eastAsia="Calibri"/>
                <w:bCs/>
                <w:lang w:val="kk-KZ" w:eastAsia="en-US"/>
              </w:rPr>
            </w:pPr>
          </w:p>
        </w:tc>
      </w:tr>
      <w:tr w:rsidR="00BB623C" w:rsidRPr="00311060" w14:paraId="5F89DA24" w14:textId="77777777" w:rsidTr="00CF7401">
        <w:tc>
          <w:tcPr>
            <w:tcW w:w="534" w:type="dxa"/>
            <w:vMerge/>
            <w:vAlign w:val="center"/>
          </w:tcPr>
          <w:p w14:paraId="7424FB42" w14:textId="77777777" w:rsidR="00BB623C" w:rsidRPr="005B4A54" w:rsidRDefault="00BB623C" w:rsidP="00C47598">
            <w:pPr>
              <w:jc w:val="center"/>
              <w:rPr>
                <w:rFonts w:eastAsia="Calibri"/>
                <w:bCs/>
                <w:lang w:val="kk-KZ" w:eastAsia="en-US"/>
              </w:rPr>
            </w:pPr>
          </w:p>
        </w:tc>
        <w:tc>
          <w:tcPr>
            <w:tcW w:w="761" w:type="dxa"/>
            <w:vMerge/>
            <w:vAlign w:val="center"/>
          </w:tcPr>
          <w:p w14:paraId="49C817F9" w14:textId="77777777" w:rsidR="00BB623C" w:rsidRPr="005B4A54" w:rsidRDefault="00BB623C" w:rsidP="00C47598">
            <w:pPr>
              <w:jc w:val="center"/>
              <w:rPr>
                <w:rFonts w:eastAsia="Calibri"/>
                <w:bCs/>
                <w:lang w:val="kk-KZ" w:eastAsia="en-US"/>
              </w:rPr>
            </w:pPr>
          </w:p>
        </w:tc>
        <w:tc>
          <w:tcPr>
            <w:tcW w:w="1908" w:type="dxa"/>
            <w:vMerge/>
            <w:vAlign w:val="center"/>
          </w:tcPr>
          <w:p w14:paraId="1C4C952F" w14:textId="77777777" w:rsidR="00BB623C" w:rsidRPr="005B4A54" w:rsidRDefault="00BB623C" w:rsidP="00C47598">
            <w:pPr>
              <w:jc w:val="center"/>
              <w:rPr>
                <w:rFonts w:eastAsia="Calibri"/>
                <w:lang w:val="kk-KZ" w:eastAsia="en-US"/>
              </w:rPr>
            </w:pPr>
          </w:p>
        </w:tc>
        <w:tc>
          <w:tcPr>
            <w:tcW w:w="2126" w:type="dxa"/>
            <w:vMerge/>
            <w:vAlign w:val="center"/>
          </w:tcPr>
          <w:p w14:paraId="4103EADD" w14:textId="77777777" w:rsidR="00BB623C" w:rsidRPr="005B4A54" w:rsidRDefault="00BB623C" w:rsidP="00C47598">
            <w:pPr>
              <w:jc w:val="center"/>
              <w:rPr>
                <w:rFonts w:eastAsia="Calibri"/>
                <w:bCs/>
                <w:lang w:val="kk-KZ" w:eastAsia="en-US"/>
              </w:rPr>
            </w:pPr>
          </w:p>
        </w:tc>
        <w:tc>
          <w:tcPr>
            <w:tcW w:w="1560" w:type="dxa"/>
            <w:vMerge/>
            <w:vAlign w:val="center"/>
          </w:tcPr>
          <w:p w14:paraId="4E56025E" w14:textId="77777777" w:rsidR="00BB623C" w:rsidRPr="005B4A54" w:rsidRDefault="00BB623C" w:rsidP="00C47598">
            <w:pPr>
              <w:jc w:val="center"/>
              <w:rPr>
                <w:rFonts w:eastAsia="Calibri"/>
                <w:bCs/>
                <w:lang w:val="kk-KZ" w:eastAsia="en-US"/>
              </w:rPr>
            </w:pPr>
          </w:p>
        </w:tc>
        <w:tc>
          <w:tcPr>
            <w:tcW w:w="1417" w:type="dxa"/>
            <w:vMerge/>
            <w:vAlign w:val="center"/>
          </w:tcPr>
          <w:p w14:paraId="54A5A112" w14:textId="77777777" w:rsidR="00BB623C" w:rsidRPr="005B4A54" w:rsidRDefault="00BB623C" w:rsidP="00C47598">
            <w:pPr>
              <w:jc w:val="center"/>
              <w:rPr>
                <w:rFonts w:eastAsia="Calibri"/>
                <w:bCs/>
                <w:lang w:val="kk-KZ" w:eastAsia="en-US"/>
              </w:rPr>
            </w:pPr>
          </w:p>
        </w:tc>
        <w:tc>
          <w:tcPr>
            <w:tcW w:w="1187" w:type="dxa"/>
            <w:vMerge/>
            <w:vAlign w:val="center"/>
          </w:tcPr>
          <w:p w14:paraId="71210FF8" w14:textId="77777777" w:rsidR="00BB623C" w:rsidRPr="005B4A54" w:rsidRDefault="00BB623C" w:rsidP="00C47598">
            <w:pPr>
              <w:jc w:val="center"/>
              <w:rPr>
                <w:rFonts w:eastAsia="Calibri"/>
                <w:bCs/>
                <w:lang w:val="kk-KZ" w:eastAsia="en-US"/>
              </w:rPr>
            </w:pPr>
          </w:p>
        </w:tc>
        <w:tc>
          <w:tcPr>
            <w:tcW w:w="1417" w:type="dxa"/>
            <w:vMerge/>
            <w:vAlign w:val="center"/>
          </w:tcPr>
          <w:p w14:paraId="1C6E9488" w14:textId="77777777" w:rsidR="00BB623C" w:rsidRPr="005B4A54" w:rsidRDefault="00BB623C" w:rsidP="00C47598">
            <w:pPr>
              <w:jc w:val="center"/>
              <w:rPr>
                <w:rFonts w:eastAsia="Calibri"/>
                <w:bCs/>
                <w:lang w:val="kk-KZ" w:eastAsia="en-US"/>
              </w:rPr>
            </w:pPr>
          </w:p>
        </w:tc>
        <w:tc>
          <w:tcPr>
            <w:tcW w:w="1843" w:type="dxa"/>
            <w:vAlign w:val="center"/>
          </w:tcPr>
          <w:p w14:paraId="5944ED90"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445A8414" w14:textId="77777777" w:rsidR="00BB623C" w:rsidRPr="005B4A54" w:rsidRDefault="00BB623C" w:rsidP="00C47598">
            <w:pPr>
              <w:jc w:val="center"/>
              <w:rPr>
                <w:rFonts w:eastAsia="Calibri"/>
                <w:bCs/>
                <w:lang w:val="kk-KZ" w:eastAsia="en-US"/>
              </w:rPr>
            </w:pPr>
          </w:p>
        </w:tc>
      </w:tr>
      <w:tr w:rsidR="00BB623C" w:rsidRPr="00311060" w14:paraId="64432E7B" w14:textId="77777777" w:rsidTr="00CF7401">
        <w:tc>
          <w:tcPr>
            <w:tcW w:w="534" w:type="dxa"/>
            <w:vMerge/>
            <w:vAlign w:val="center"/>
          </w:tcPr>
          <w:p w14:paraId="46827FFA" w14:textId="77777777" w:rsidR="00BB623C" w:rsidRPr="005B4A54" w:rsidRDefault="00BB623C" w:rsidP="00C47598">
            <w:pPr>
              <w:jc w:val="center"/>
              <w:rPr>
                <w:rFonts w:eastAsia="Calibri"/>
                <w:bCs/>
                <w:lang w:val="kk-KZ" w:eastAsia="en-US"/>
              </w:rPr>
            </w:pPr>
          </w:p>
        </w:tc>
        <w:tc>
          <w:tcPr>
            <w:tcW w:w="761" w:type="dxa"/>
            <w:vMerge/>
            <w:vAlign w:val="center"/>
          </w:tcPr>
          <w:p w14:paraId="17747F0D" w14:textId="77777777" w:rsidR="00BB623C" w:rsidRPr="005B4A54" w:rsidRDefault="00BB623C" w:rsidP="00C47598">
            <w:pPr>
              <w:jc w:val="center"/>
              <w:rPr>
                <w:rFonts w:eastAsia="Calibri"/>
                <w:bCs/>
                <w:lang w:val="kk-KZ" w:eastAsia="en-US"/>
              </w:rPr>
            </w:pPr>
          </w:p>
        </w:tc>
        <w:tc>
          <w:tcPr>
            <w:tcW w:w="1908" w:type="dxa"/>
            <w:vMerge/>
            <w:vAlign w:val="center"/>
          </w:tcPr>
          <w:p w14:paraId="6B3AD868" w14:textId="77777777" w:rsidR="00BB623C" w:rsidRPr="005B4A54" w:rsidRDefault="00BB623C" w:rsidP="00C47598">
            <w:pPr>
              <w:jc w:val="center"/>
              <w:rPr>
                <w:rFonts w:eastAsia="Calibri"/>
                <w:lang w:val="kk-KZ" w:eastAsia="en-US"/>
              </w:rPr>
            </w:pPr>
          </w:p>
        </w:tc>
        <w:tc>
          <w:tcPr>
            <w:tcW w:w="2126" w:type="dxa"/>
            <w:vMerge/>
            <w:vAlign w:val="center"/>
          </w:tcPr>
          <w:p w14:paraId="4B8D00F2" w14:textId="77777777" w:rsidR="00BB623C" w:rsidRPr="005B4A54" w:rsidRDefault="00BB623C" w:rsidP="00C47598">
            <w:pPr>
              <w:jc w:val="center"/>
              <w:rPr>
                <w:rFonts w:eastAsia="Calibri"/>
                <w:bCs/>
                <w:lang w:val="kk-KZ" w:eastAsia="en-US"/>
              </w:rPr>
            </w:pPr>
          </w:p>
        </w:tc>
        <w:tc>
          <w:tcPr>
            <w:tcW w:w="1560" w:type="dxa"/>
            <w:vMerge/>
            <w:vAlign w:val="center"/>
          </w:tcPr>
          <w:p w14:paraId="7B6A24CB" w14:textId="77777777" w:rsidR="00BB623C" w:rsidRPr="005B4A54" w:rsidRDefault="00BB623C" w:rsidP="00C47598">
            <w:pPr>
              <w:jc w:val="center"/>
              <w:rPr>
                <w:rFonts w:eastAsia="Calibri"/>
                <w:bCs/>
                <w:lang w:val="kk-KZ" w:eastAsia="en-US"/>
              </w:rPr>
            </w:pPr>
          </w:p>
        </w:tc>
        <w:tc>
          <w:tcPr>
            <w:tcW w:w="1417" w:type="dxa"/>
            <w:vMerge/>
            <w:vAlign w:val="center"/>
          </w:tcPr>
          <w:p w14:paraId="32127AA1" w14:textId="77777777" w:rsidR="00BB623C" w:rsidRPr="005B4A54" w:rsidRDefault="00BB623C" w:rsidP="00C47598">
            <w:pPr>
              <w:jc w:val="center"/>
              <w:rPr>
                <w:rFonts w:eastAsia="Calibri"/>
                <w:bCs/>
                <w:lang w:val="kk-KZ" w:eastAsia="en-US"/>
              </w:rPr>
            </w:pPr>
          </w:p>
        </w:tc>
        <w:tc>
          <w:tcPr>
            <w:tcW w:w="1187" w:type="dxa"/>
            <w:vMerge/>
            <w:vAlign w:val="center"/>
          </w:tcPr>
          <w:p w14:paraId="09F74823" w14:textId="77777777" w:rsidR="00BB623C" w:rsidRPr="005B4A54" w:rsidRDefault="00BB623C" w:rsidP="00C47598">
            <w:pPr>
              <w:jc w:val="center"/>
              <w:rPr>
                <w:rFonts w:eastAsia="Calibri"/>
                <w:bCs/>
                <w:lang w:val="kk-KZ" w:eastAsia="en-US"/>
              </w:rPr>
            </w:pPr>
          </w:p>
        </w:tc>
        <w:tc>
          <w:tcPr>
            <w:tcW w:w="1417" w:type="dxa"/>
            <w:vMerge/>
            <w:vAlign w:val="center"/>
          </w:tcPr>
          <w:p w14:paraId="6E970B6D" w14:textId="77777777" w:rsidR="00BB623C" w:rsidRPr="005B4A54" w:rsidRDefault="00BB623C" w:rsidP="00C47598">
            <w:pPr>
              <w:jc w:val="center"/>
              <w:rPr>
                <w:rFonts w:eastAsia="Calibri"/>
                <w:bCs/>
                <w:lang w:val="kk-KZ" w:eastAsia="en-US"/>
              </w:rPr>
            </w:pPr>
          </w:p>
        </w:tc>
        <w:tc>
          <w:tcPr>
            <w:tcW w:w="1843" w:type="dxa"/>
            <w:vAlign w:val="center"/>
          </w:tcPr>
          <w:p w14:paraId="339E54F3" w14:textId="77777777" w:rsidR="00BB623C" w:rsidRPr="005B4A54" w:rsidRDefault="00BB623C" w:rsidP="00C47598">
            <w:pPr>
              <w:jc w:val="center"/>
              <w:rPr>
                <w:rFonts w:eastAsia="Calibri"/>
                <w:bCs/>
                <w:lang w:val="kk-KZ" w:eastAsia="en-US"/>
              </w:rPr>
            </w:pPr>
            <w:r w:rsidRPr="005B4A54">
              <w:rPr>
                <w:lang w:val="kk-KZ" w:eastAsia="en-US"/>
              </w:rPr>
              <w:t>2 балл-60-69 баллға нысаналы көрсеткішке қол жеткізу</w:t>
            </w:r>
          </w:p>
        </w:tc>
        <w:tc>
          <w:tcPr>
            <w:tcW w:w="1701" w:type="dxa"/>
            <w:vMerge/>
            <w:vAlign w:val="center"/>
          </w:tcPr>
          <w:p w14:paraId="5C2DCDF6" w14:textId="77777777" w:rsidR="00BB623C" w:rsidRPr="005B4A54" w:rsidRDefault="00BB623C" w:rsidP="00C47598">
            <w:pPr>
              <w:jc w:val="center"/>
              <w:rPr>
                <w:rFonts w:eastAsia="Calibri"/>
                <w:bCs/>
                <w:lang w:val="kk-KZ" w:eastAsia="en-US"/>
              </w:rPr>
            </w:pPr>
          </w:p>
        </w:tc>
      </w:tr>
      <w:tr w:rsidR="00BB623C" w:rsidRPr="00311060" w14:paraId="60C15D27" w14:textId="77777777" w:rsidTr="00CF7401">
        <w:tc>
          <w:tcPr>
            <w:tcW w:w="534" w:type="dxa"/>
            <w:vMerge/>
            <w:vAlign w:val="center"/>
          </w:tcPr>
          <w:p w14:paraId="005B15E8" w14:textId="77777777" w:rsidR="00BB623C" w:rsidRPr="005B4A54" w:rsidRDefault="00BB623C" w:rsidP="00C47598">
            <w:pPr>
              <w:jc w:val="center"/>
              <w:rPr>
                <w:rFonts w:eastAsia="Calibri"/>
                <w:bCs/>
                <w:lang w:val="kk-KZ" w:eastAsia="en-US"/>
              </w:rPr>
            </w:pPr>
          </w:p>
        </w:tc>
        <w:tc>
          <w:tcPr>
            <w:tcW w:w="761" w:type="dxa"/>
            <w:vMerge/>
            <w:vAlign w:val="center"/>
          </w:tcPr>
          <w:p w14:paraId="41640401" w14:textId="77777777" w:rsidR="00BB623C" w:rsidRPr="005B4A54" w:rsidRDefault="00BB623C" w:rsidP="00C47598">
            <w:pPr>
              <w:jc w:val="center"/>
              <w:rPr>
                <w:rFonts w:eastAsia="Calibri"/>
                <w:bCs/>
                <w:lang w:val="kk-KZ" w:eastAsia="en-US"/>
              </w:rPr>
            </w:pPr>
          </w:p>
        </w:tc>
        <w:tc>
          <w:tcPr>
            <w:tcW w:w="1908" w:type="dxa"/>
            <w:vMerge/>
            <w:vAlign w:val="center"/>
          </w:tcPr>
          <w:p w14:paraId="34FA5FF9" w14:textId="77777777" w:rsidR="00BB623C" w:rsidRPr="005B4A54" w:rsidRDefault="00BB623C" w:rsidP="00C47598">
            <w:pPr>
              <w:jc w:val="center"/>
              <w:rPr>
                <w:rFonts w:eastAsia="Calibri"/>
                <w:lang w:val="kk-KZ" w:eastAsia="en-US"/>
              </w:rPr>
            </w:pPr>
          </w:p>
        </w:tc>
        <w:tc>
          <w:tcPr>
            <w:tcW w:w="2126" w:type="dxa"/>
            <w:vMerge/>
            <w:vAlign w:val="center"/>
          </w:tcPr>
          <w:p w14:paraId="0440B1DF" w14:textId="77777777" w:rsidR="00BB623C" w:rsidRPr="005B4A54" w:rsidRDefault="00BB623C" w:rsidP="00C47598">
            <w:pPr>
              <w:jc w:val="center"/>
              <w:rPr>
                <w:rFonts w:eastAsia="Calibri"/>
                <w:bCs/>
                <w:lang w:val="kk-KZ" w:eastAsia="en-US"/>
              </w:rPr>
            </w:pPr>
          </w:p>
        </w:tc>
        <w:tc>
          <w:tcPr>
            <w:tcW w:w="1560" w:type="dxa"/>
            <w:vMerge/>
            <w:vAlign w:val="center"/>
          </w:tcPr>
          <w:p w14:paraId="40F46665" w14:textId="77777777" w:rsidR="00BB623C" w:rsidRPr="005B4A54" w:rsidRDefault="00BB623C" w:rsidP="00C47598">
            <w:pPr>
              <w:jc w:val="center"/>
              <w:rPr>
                <w:rFonts w:eastAsia="Calibri"/>
                <w:bCs/>
                <w:lang w:val="kk-KZ" w:eastAsia="en-US"/>
              </w:rPr>
            </w:pPr>
          </w:p>
        </w:tc>
        <w:tc>
          <w:tcPr>
            <w:tcW w:w="1417" w:type="dxa"/>
            <w:vMerge/>
            <w:vAlign w:val="center"/>
          </w:tcPr>
          <w:p w14:paraId="7B08F4DF" w14:textId="77777777" w:rsidR="00BB623C" w:rsidRPr="005B4A54" w:rsidRDefault="00BB623C" w:rsidP="00C47598">
            <w:pPr>
              <w:jc w:val="center"/>
              <w:rPr>
                <w:rFonts w:eastAsia="Calibri"/>
                <w:bCs/>
                <w:lang w:val="kk-KZ" w:eastAsia="en-US"/>
              </w:rPr>
            </w:pPr>
          </w:p>
        </w:tc>
        <w:tc>
          <w:tcPr>
            <w:tcW w:w="1187" w:type="dxa"/>
            <w:vMerge/>
            <w:vAlign w:val="center"/>
          </w:tcPr>
          <w:p w14:paraId="21A71A75" w14:textId="77777777" w:rsidR="00BB623C" w:rsidRPr="005B4A54" w:rsidRDefault="00BB623C" w:rsidP="00C47598">
            <w:pPr>
              <w:jc w:val="center"/>
              <w:rPr>
                <w:rFonts w:eastAsia="Calibri"/>
                <w:bCs/>
                <w:lang w:val="kk-KZ" w:eastAsia="en-US"/>
              </w:rPr>
            </w:pPr>
          </w:p>
        </w:tc>
        <w:tc>
          <w:tcPr>
            <w:tcW w:w="1417" w:type="dxa"/>
            <w:vMerge/>
            <w:vAlign w:val="center"/>
          </w:tcPr>
          <w:p w14:paraId="22AEAF55" w14:textId="77777777" w:rsidR="00BB623C" w:rsidRPr="005B4A54" w:rsidRDefault="00BB623C" w:rsidP="00C47598">
            <w:pPr>
              <w:jc w:val="center"/>
              <w:rPr>
                <w:rFonts w:eastAsia="Calibri"/>
                <w:bCs/>
                <w:lang w:val="kk-KZ" w:eastAsia="en-US"/>
              </w:rPr>
            </w:pPr>
          </w:p>
        </w:tc>
        <w:tc>
          <w:tcPr>
            <w:tcW w:w="1843" w:type="dxa"/>
            <w:vAlign w:val="center"/>
          </w:tcPr>
          <w:p w14:paraId="22890588"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7DA5E7FA" w14:textId="77777777" w:rsidR="00BB623C" w:rsidRPr="005B4A54" w:rsidRDefault="00BB623C" w:rsidP="00C47598">
            <w:pPr>
              <w:jc w:val="center"/>
              <w:rPr>
                <w:rFonts w:eastAsia="Calibri"/>
                <w:bCs/>
                <w:lang w:val="kk-KZ" w:eastAsia="en-US"/>
              </w:rPr>
            </w:pPr>
          </w:p>
        </w:tc>
      </w:tr>
      <w:tr w:rsidR="00BB623C" w:rsidRPr="00311060" w14:paraId="369EA834" w14:textId="77777777" w:rsidTr="00CF7401">
        <w:tc>
          <w:tcPr>
            <w:tcW w:w="534" w:type="dxa"/>
            <w:vMerge/>
            <w:vAlign w:val="center"/>
          </w:tcPr>
          <w:p w14:paraId="751F7A68" w14:textId="77777777" w:rsidR="00BB623C" w:rsidRPr="005B4A54" w:rsidRDefault="00BB623C" w:rsidP="00C47598">
            <w:pPr>
              <w:jc w:val="center"/>
              <w:rPr>
                <w:rFonts w:eastAsia="Calibri"/>
                <w:bCs/>
                <w:lang w:val="kk-KZ" w:eastAsia="en-US"/>
              </w:rPr>
            </w:pPr>
          </w:p>
        </w:tc>
        <w:tc>
          <w:tcPr>
            <w:tcW w:w="761" w:type="dxa"/>
            <w:vMerge/>
            <w:vAlign w:val="center"/>
          </w:tcPr>
          <w:p w14:paraId="53A7CE6F" w14:textId="77777777" w:rsidR="00BB623C" w:rsidRPr="005B4A54" w:rsidRDefault="00BB623C" w:rsidP="00C47598">
            <w:pPr>
              <w:jc w:val="center"/>
              <w:rPr>
                <w:rFonts w:eastAsia="Calibri"/>
                <w:bCs/>
                <w:lang w:val="kk-KZ" w:eastAsia="en-US"/>
              </w:rPr>
            </w:pPr>
          </w:p>
        </w:tc>
        <w:tc>
          <w:tcPr>
            <w:tcW w:w="1908" w:type="dxa"/>
            <w:vMerge/>
            <w:vAlign w:val="center"/>
          </w:tcPr>
          <w:p w14:paraId="67A74C77" w14:textId="77777777" w:rsidR="00BB623C" w:rsidRPr="005B4A54" w:rsidRDefault="00BB623C" w:rsidP="00C47598">
            <w:pPr>
              <w:jc w:val="center"/>
              <w:rPr>
                <w:rFonts w:eastAsia="Calibri"/>
                <w:lang w:val="kk-KZ" w:eastAsia="en-US"/>
              </w:rPr>
            </w:pPr>
          </w:p>
        </w:tc>
        <w:tc>
          <w:tcPr>
            <w:tcW w:w="2126" w:type="dxa"/>
            <w:vMerge/>
            <w:vAlign w:val="center"/>
          </w:tcPr>
          <w:p w14:paraId="182D70C3" w14:textId="77777777" w:rsidR="00BB623C" w:rsidRPr="005B4A54" w:rsidRDefault="00BB623C" w:rsidP="00C47598">
            <w:pPr>
              <w:jc w:val="center"/>
              <w:rPr>
                <w:rFonts w:eastAsia="Calibri"/>
                <w:bCs/>
                <w:lang w:val="kk-KZ" w:eastAsia="en-US"/>
              </w:rPr>
            </w:pPr>
          </w:p>
        </w:tc>
        <w:tc>
          <w:tcPr>
            <w:tcW w:w="1560" w:type="dxa"/>
            <w:vMerge/>
            <w:vAlign w:val="center"/>
          </w:tcPr>
          <w:p w14:paraId="224BA22A" w14:textId="77777777" w:rsidR="00BB623C" w:rsidRPr="005B4A54" w:rsidRDefault="00BB623C" w:rsidP="00C47598">
            <w:pPr>
              <w:jc w:val="center"/>
              <w:rPr>
                <w:rFonts w:eastAsia="Calibri"/>
                <w:bCs/>
                <w:lang w:val="kk-KZ" w:eastAsia="en-US"/>
              </w:rPr>
            </w:pPr>
          </w:p>
        </w:tc>
        <w:tc>
          <w:tcPr>
            <w:tcW w:w="1417" w:type="dxa"/>
            <w:vMerge/>
            <w:vAlign w:val="center"/>
          </w:tcPr>
          <w:p w14:paraId="4A98D703" w14:textId="77777777" w:rsidR="00BB623C" w:rsidRPr="005B4A54" w:rsidRDefault="00BB623C" w:rsidP="00C47598">
            <w:pPr>
              <w:jc w:val="center"/>
              <w:rPr>
                <w:rFonts w:eastAsia="Calibri"/>
                <w:bCs/>
                <w:lang w:val="kk-KZ" w:eastAsia="en-US"/>
              </w:rPr>
            </w:pPr>
          </w:p>
        </w:tc>
        <w:tc>
          <w:tcPr>
            <w:tcW w:w="1187" w:type="dxa"/>
            <w:vMerge/>
            <w:vAlign w:val="center"/>
          </w:tcPr>
          <w:p w14:paraId="647D58F1" w14:textId="77777777" w:rsidR="00BB623C" w:rsidRPr="005B4A54" w:rsidRDefault="00BB623C" w:rsidP="00C47598">
            <w:pPr>
              <w:jc w:val="center"/>
              <w:rPr>
                <w:rFonts w:eastAsia="Calibri"/>
                <w:bCs/>
                <w:lang w:val="kk-KZ" w:eastAsia="en-US"/>
              </w:rPr>
            </w:pPr>
          </w:p>
        </w:tc>
        <w:tc>
          <w:tcPr>
            <w:tcW w:w="1417" w:type="dxa"/>
            <w:vMerge/>
            <w:vAlign w:val="center"/>
          </w:tcPr>
          <w:p w14:paraId="37CA0100" w14:textId="77777777" w:rsidR="00BB623C" w:rsidRPr="005B4A54" w:rsidRDefault="00BB623C" w:rsidP="00C47598">
            <w:pPr>
              <w:jc w:val="center"/>
              <w:rPr>
                <w:rFonts w:eastAsia="Calibri"/>
                <w:bCs/>
                <w:lang w:val="kk-KZ" w:eastAsia="en-US"/>
              </w:rPr>
            </w:pPr>
          </w:p>
        </w:tc>
        <w:tc>
          <w:tcPr>
            <w:tcW w:w="1843" w:type="dxa"/>
            <w:vAlign w:val="center"/>
          </w:tcPr>
          <w:p w14:paraId="5B95229B"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035D8AB3" w14:textId="77777777" w:rsidR="00BB623C" w:rsidRPr="005B4A54" w:rsidRDefault="00BB623C" w:rsidP="00C47598">
            <w:pPr>
              <w:jc w:val="center"/>
              <w:rPr>
                <w:rFonts w:eastAsia="Calibri"/>
                <w:bCs/>
                <w:lang w:val="kk-KZ" w:eastAsia="en-US"/>
              </w:rPr>
            </w:pPr>
          </w:p>
        </w:tc>
      </w:tr>
      <w:tr w:rsidR="00BB623C" w:rsidRPr="005B4A54" w14:paraId="74FB5185" w14:textId="77777777" w:rsidTr="00CF7401">
        <w:trPr>
          <w:trHeight w:val="427"/>
        </w:trPr>
        <w:tc>
          <w:tcPr>
            <w:tcW w:w="534" w:type="dxa"/>
            <w:vMerge w:val="restart"/>
            <w:vAlign w:val="center"/>
          </w:tcPr>
          <w:p w14:paraId="7FA7AF0D" w14:textId="77777777" w:rsidR="00BB623C" w:rsidRPr="005B4A54" w:rsidRDefault="00BB623C" w:rsidP="00C47598">
            <w:pPr>
              <w:jc w:val="center"/>
              <w:rPr>
                <w:rFonts w:eastAsia="Calibri"/>
                <w:bCs/>
                <w:lang w:val="kk-KZ" w:eastAsia="en-US"/>
              </w:rPr>
            </w:pPr>
            <w:r w:rsidRPr="005B4A54">
              <w:rPr>
                <w:lang w:eastAsia="en-US"/>
              </w:rPr>
              <w:t>33</w:t>
            </w:r>
          </w:p>
        </w:tc>
        <w:tc>
          <w:tcPr>
            <w:tcW w:w="761" w:type="dxa"/>
            <w:vMerge w:val="restart"/>
            <w:vAlign w:val="center"/>
          </w:tcPr>
          <w:p w14:paraId="5EF36F98" w14:textId="77777777" w:rsidR="00BB623C" w:rsidRPr="005B4A54" w:rsidRDefault="00BB623C" w:rsidP="00C47598">
            <w:pPr>
              <w:jc w:val="center"/>
              <w:rPr>
                <w:rFonts w:eastAsia="Calibri"/>
                <w:bCs/>
                <w:lang w:val="kk-KZ" w:eastAsia="en-US"/>
              </w:rPr>
            </w:pPr>
            <w:r w:rsidRPr="005B4A54">
              <w:rPr>
                <w:lang w:eastAsia="en-US"/>
              </w:rPr>
              <w:t>G33</w:t>
            </w:r>
          </w:p>
        </w:tc>
        <w:tc>
          <w:tcPr>
            <w:tcW w:w="1908" w:type="dxa"/>
            <w:vMerge w:val="restart"/>
            <w:vAlign w:val="center"/>
          </w:tcPr>
          <w:p w14:paraId="3C0D0D62" w14:textId="77777777" w:rsidR="00BB623C" w:rsidRPr="005B4A54" w:rsidRDefault="00BB623C" w:rsidP="00C47598">
            <w:pPr>
              <w:jc w:val="center"/>
              <w:rPr>
                <w:rFonts w:eastAsia="Calibri"/>
                <w:lang w:val="kk-KZ" w:eastAsia="en-US"/>
              </w:rPr>
            </w:pPr>
            <w:r w:rsidRPr="005B4A54">
              <w:rPr>
                <w:lang w:val="kk-KZ" w:eastAsia="en-US"/>
              </w:rPr>
              <w:t>Паллиативтік көмекті сапасыз көрсеткені үшін алынған қаржы қаражатының үлесі</w:t>
            </w:r>
          </w:p>
        </w:tc>
        <w:tc>
          <w:tcPr>
            <w:tcW w:w="2126" w:type="dxa"/>
            <w:vMerge w:val="restart"/>
            <w:vAlign w:val="center"/>
          </w:tcPr>
          <w:p w14:paraId="5BC74968"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07580EB3" w14:textId="77777777" w:rsidR="00BB623C" w:rsidRPr="005B4A54" w:rsidRDefault="00BB623C" w:rsidP="00C47598">
            <w:pPr>
              <w:jc w:val="center"/>
              <w:rPr>
                <w:rFonts w:eastAsia="Calibri"/>
                <w:bCs/>
                <w:lang w:val="kk-KZ" w:eastAsia="en-US"/>
              </w:rPr>
            </w:pPr>
            <w:r w:rsidRPr="005B4A54">
              <w:rPr>
                <w:lang w:val="kk-KZ" w:eastAsia="en-US"/>
              </w:rPr>
              <w:t>G33.1 Паллиативтік көмек көрсету сапасы мен көлемін бақылау нәтижелері бойынша алынған қаржы қаражатының сомасы, теңге</w:t>
            </w:r>
          </w:p>
        </w:tc>
        <w:tc>
          <w:tcPr>
            <w:tcW w:w="1417" w:type="dxa"/>
            <w:vMerge w:val="restart"/>
            <w:vAlign w:val="center"/>
          </w:tcPr>
          <w:p w14:paraId="58389C6D" w14:textId="77777777" w:rsidR="00BB623C" w:rsidRPr="005B4A54" w:rsidRDefault="00BB623C" w:rsidP="00C47598">
            <w:pPr>
              <w:jc w:val="center"/>
              <w:rPr>
                <w:rFonts w:eastAsia="Calibri"/>
                <w:bCs/>
                <w:lang w:val="kk-KZ" w:eastAsia="en-US"/>
              </w:rPr>
            </w:pPr>
            <w:r w:rsidRPr="005B4A54">
              <w:rPr>
                <w:lang w:val="kk-KZ" w:eastAsia="en-US"/>
              </w:rPr>
              <w:t>G33.2 Паллиативтік көмек көрсеткені үшін ақы төлеуге ұсынылған қаражаттың жалпы сомасы, теңге</w:t>
            </w:r>
          </w:p>
        </w:tc>
        <w:tc>
          <w:tcPr>
            <w:tcW w:w="1187" w:type="dxa"/>
            <w:vMerge w:val="restart"/>
            <w:vAlign w:val="center"/>
          </w:tcPr>
          <w:p w14:paraId="0ED5F2AB"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40CB4145"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5093C1EB"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w:t>
            </w:r>
            <w:proofErr w:type="gramStart"/>
            <w:r w:rsidRPr="005B4A54">
              <w:rPr>
                <w:lang w:eastAsia="en-US"/>
              </w:rPr>
              <w:t>%;-</w:t>
            </w:r>
            <w:proofErr w:type="spellStart"/>
            <w:proofErr w:type="gramEnd"/>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4F8323A5"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2EA210E3" w14:textId="77777777" w:rsidTr="00CF7401">
        <w:trPr>
          <w:trHeight w:val="754"/>
        </w:trPr>
        <w:tc>
          <w:tcPr>
            <w:tcW w:w="534" w:type="dxa"/>
            <w:vMerge/>
            <w:vAlign w:val="center"/>
          </w:tcPr>
          <w:p w14:paraId="687360B0" w14:textId="77777777" w:rsidR="00BB623C" w:rsidRPr="005B4A54" w:rsidRDefault="00BB623C" w:rsidP="00C47598">
            <w:pPr>
              <w:jc w:val="center"/>
              <w:rPr>
                <w:rFonts w:eastAsia="Calibri"/>
                <w:bCs/>
                <w:lang w:val="kk-KZ" w:eastAsia="en-US"/>
              </w:rPr>
            </w:pPr>
          </w:p>
        </w:tc>
        <w:tc>
          <w:tcPr>
            <w:tcW w:w="761" w:type="dxa"/>
            <w:vMerge/>
            <w:vAlign w:val="center"/>
          </w:tcPr>
          <w:p w14:paraId="2D512611" w14:textId="77777777" w:rsidR="00BB623C" w:rsidRPr="005B4A54" w:rsidRDefault="00BB623C" w:rsidP="00C47598">
            <w:pPr>
              <w:jc w:val="center"/>
              <w:rPr>
                <w:rFonts w:eastAsia="Calibri"/>
                <w:bCs/>
                <w:lang w:val="kk-KZ" w:eastAsia="en-US"/>
              </w:rPr>
            </w:pPr>
          </w:p>
        </w:tc>
        <w:tc>
          <w:tcPr>
            <w:tcW w:w="1908" w:type="dxa"/>
            <w:vMerge/>
            <w:vAlign w:val="center"/>
          </w:tcPr>
          <w:p w14:paraId="1D2E23C2" w14:textId="77777777" w:rsidR="00BB623C" w:rsidRPr="005B4A54" w:rsidRDefault="00BB623C" w:rsidP="00C47598">
            <w:pPr>
              <w:jc w:val="center"/>
              <w:rPr>
                <w:rFonts w:eastAsia="Calibri"/>
                <w:lang w:val="kk-KZ" w:eastAsia="en-US"/>
              </w:rPr>
            </w:pPr>
          </w:p>
        </w:tc>
        <w:tc>
          <w:tcPr>
            <w:tcW w:w="2126" w:type="dxa"/>
            <w:vMerge/>
            <w:vAlign w:val="center"/>
          </w:tcPr>
          <w:p w14:paraId="0E1E8B31" w14:textId="77777777" w:rsidR="00BB623C" w:rsidRPr="005B4A54" w:rsidRDefault="00BB623C" w:rsidP="00C47598">
            <w:pPr>
              <w:jc w:val="center"/>
              <w:rPr>
                <w:rFonts w:eastAsia="Calibri"/>
                <w:bCs/>
                <w:lang w:val="kk-KZ" w:eastAsia="en-US"/>
              </w:rPr>
            </w:pPr>
          </w:p>
        </w:tc>
        <w:tc>
          <w:tcPr>
            <w:tcW w:w="1560" w:type="dxa"/>
            <w:vMerge/>
            <w:vAlign w:val="center"/>
          </w:tcPr>
          <w:p w14:paraId="44CE95BE" w14:textId="77777777" w:rsidR="00BB623C" w:rsidRPr="005B4A54" w:rsidRDefault="00BB623C" w:rsidP="00C47598">
            <w:pPr>
              <w:jc w:val="center"/>
              <w:rPr>
                <w:rFonts w:eastAsia="Calibri"/>
                <w:bCs/>
                <w:lang w:val="kk-KZ" w:eastAsia="en-US"/>
              </w:rPr>
            </w:pPr>
          </w:p>
        </w:tc>
        <w:tc>
          <w:tcPr>
            <w:tcW w:w="1417" w:type="dxa"/>
            <w:vMerge/>
            <w:vAlign w:val="center"/>
          </w:tcPr>
          <w:p w14:paraId="445363AE" w14:textId="77777777" w:rsidR="00BB623C" w:rsidRPr="005B4A54" w:rsidRDefault="00BB623C" w:rsidP="00C47598">
            <w:pPr>
              <w:jc w:val="center"/>
              <w:rPr>
                <w:rFonts w:eastAsia="Calibri"/>
                <w:bCs/>
                <w:lang w:val="kk-KZ" w:eastAsia="en-US"/>
              </w:rPr>
            </w:pPr>
          </w:p>
        </w:tc>
        <w:tc>
          <w:tcPr>
            <w:tcW w:w="1187" w:type="dxa"/>
            <w:vMerge/>
            <w:vAlign w:val="center"/>
          </w:tcPr>
          <w:p w14:paraId="4E23D2E4" w14:textId="77777777" w:rsidR="00BB623C" w:rsidRPr="005B4A54" w:rsidRDefault="00BB623C" w:rsidP="00C47598">
            <w:pPr>
              <w:jc w:val="center"/>
              <w:rPr>
                <w:rFonts w:eastAsia="Calibri"/>
                <w:bCs/>
                <w:lang w:val="kk-KZ" w:eastAsia="en-US"/>
              </w:rPr>
            </w:pPr>
          </w:p>
        </w:tc>
        <w:tc>
          <w:tcPr>
            <w:tcW w:w="1417" w:type="dxa"/>
            <w:vMerge/>
            <w:vAlign w:val="center"/>
          </w:tcPr>
          <w:p w14:paraId="4F5E5602" w14:textId="77777777" w:rsidR="00BB623C" w:rsidRPr="005B4A54" w:rsidRDefault="00BB623C" w:rsidP="00C47598">
            <w:pPr>
              <w:jc w:val="center"/>
              <w:rPr>
                <w:rFonts w:eastAsia="Calibri"/>
                <w:bCs/>
                <w:lang w:val="kk-KZ" w:eastAsia="en-US"/>
              </w:rPr>
            </w:pPr>
          </w:p>
        </w:tc>
        <w:tc>
          <w:tcPr>
            <w:tcW w:w="1843" w:type="dxa"/>
            <w:vAlign w:val="center"/>
          </w:tcPr>
          <w:p w14:paraId="71167B1E"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- 0,3%-0,4%</w:t>
            </w:r>
          </w:p>
        </w:tc>
        <w:tc>
          <w:tcPr>
            <w:tcW w:w="1701" w:type="dxa"/>
            <w:vMerge/>
            <w:vAlign w:val="center"/>
          </w:tcPr>
          <w:p w14:paraId="067E196D" w14:textId="77777777" w:rsidR="00BB623C" w:rsidRPr="005B4A54" w:rsidRDefault="00BB623C" w:rsidP="00C47598">
            <w:pPr>
              <w:jc w:val="center"/>
              <w:rPr>
                <w:rFonts w:eastAsia="Calibri"/>
                <w:bCs/>
                <w:lang w:val="kk-KZ" w:eastAsia="en-US"/>
              </w:rPr>
            </w:pPr>
          </w:p>
        </w:tc>
      </w:tr>
      <w:tr w:rsidR="00BB623C" w:rsidRPr="005B4A54" w14:paraId="56F20312" w14:textId="77777777" w:rsidTr="00CF7401">
        <w:trPr>
          <w:trHeight w:val="566"/>
        </w:trPr>
        <w:tc>
          <w:tcPr>
            <w:tcW w:w="534" w:type="dxa"/>
            <w:vMerge/>
            <w:vAlign w:val="center"/>
          </w:tcPr>
          <w:p w14:paraId="1A6EA757" w14:textId="77777777" w:rsidR="00BB623C" w:rsidRPr="005B4A54" w:rsidRDefault="00BB623C" w:rsidP="00C47598">
            <w:pPr>
              <w:jc w:val="center"/>
              <w:rPr>
                <w:rFonts w:eastAsia="Calibri"/>
                <w:bCs/>
                <w:lang w:val="kk-KZ" w:eastAsia="en-US"/>
              </w:rPr>
            </w:pPr>
          </w:p>
        </w:tc>
        <w:tc>
          <w:tcPr>
            <w:tcW w:w="761" w:type="dxa"/>
            <w:vMerge/>
            <w:vAlign w:val="center"/>
          </w:tcPr>
          <w:p w14:paraId="2216640A" w14:textId="77777777" w:rsidR="00BB623C" w:rsidRPr="005B4A54" w:rsidRDefault="00BB623C" w:rsidP="00C47598">
            <w:pPr>
              <w:jc w:val="center"/>
              <w:rPr>
                <w:rFonts w:eastAsia="Calibri"/>
                <w:bCs/>
                <w:lang w:val="kk-KZ" w:eastAsia="en-US"/>
              </w:rPr>
            </w:pPr>
          </w:p>
        </w:tc>
        <w:tc>
          <w:tcPr>
            <w:tcW w:w="1908" w:type="dxa"/>
            <w:vMerge/>
            <w:vAlign w:val="center"/>
          </w:tcPr>
          <w:p w14:paraId="50088649" w14:textId="77777777" w:rsidR="00BB623C" w:rsidRPr="005B4A54" w:rsidRDefault="00BB623C" w:rsidP="00C47598">
            <w:pPr>
              <w:jc w:val="center"/>
              <w:rPr>
                <w:rFonts w:eastAsia="Calibri"/>
                <w:lang w:val="kk-KZ" w:eastAsia="en-US"/>
              </w:rPr>
            </w:pPr>
          </w:p>
        </w:tc>
        <w:tc>
          <w:tcPr>
            <w:tcW w:w="2126" w:type="dxa"/>
            <w:vMerge/>
            <w:vAlign w:val="center"/>
          </w:tcPr>
          <w:p w14:paraId="72147043" w14:textId="77777777" w:rsidR="00BB623C" w:rsidRPr="005B4A54" w:rsidRDefault="00BB623C" w:rsidP="00C47598">
            <w:pPr>
              <w:jc w:val="center"/>
              <w:rPr>
                <w:rFonts w:eastAsia="Calibri"/>
                <w:bCs/>
                <w:lang w:val="kk-KZ" w:eastAsia="en-US"/>
              </w:rPr>
            </w:pPr>
          </w:p>
        </w:tc>
        <w:tc>
          <w:tcPr>
            <w:tcW w:w="1560" w:type="dxa"/>
            <w:vMerge/>
            <w:vAlign w:val="center"/>
          </w:tcPr>
          <w:p w14:paraId="1523C110" w14:textId="77777777" w:rsidR="00BB623C" w:rsidRPr="005B4A54" w:rsidRDefault="00BB623C" w:rsidP="00C47598">
            <w:pPr>
              <w:jc w:val="center"/>
              <w:rPr>
                <w:rFonts w:eastAsia="Calibri"/>
                <w:bCs/>
                <w:lang w:val="kk-KZ" w:eastAsia="en-US"/>
              </w:rPr>
            </w:pPr>
          </w:p>
        </w:tc>
        <w:tc>
          <w:tcPr>
            <w:tcW w:w="1417" w:type="dxa"/>
            <w:vMerge/>
            <w:vAlign w:val="center"/>
          </w:tcPr>
          <w:p w14:paraId="17B24D12" w14:textId="77777777" w:rsidR="00BB623C" w:rsidRPr="005B4A54" w:rsidRDefault="00BB623C" w:rsidP="00C47598">
            <w:pPr>
              <w:jc w:val="center"/>
              <w:rPr>
                <w:rFonts w:eastAsia="Calibri"/>
                <w:bCs/>
                <w:lang w:val="kk-KZ" w:eastAsia="en-US"/>
              </w:rPr>
            </w:pPr>
          </w:p>
        </w:tc>
        <w:tc>
          <w:tcPr>
            <w:tcW w:w="1187" w:type="dxa"/>
            <w:vMerge/>
            <w:vAlign w:val="center"/>
          </w:tcPr>
          <w:p w14:paraId="2E435F3E" w14:textId="77777777" w:rsidR="00BB623C" w:rsidRPr="005B4A54" w:rsidRDefault="00BB623C" w:rsidP="00C47598">
            <w:pPr>
              <w:jc w:val="center"/>
              <w:rPr>
                <w:rFonts w:eastAsia="Calibri"/>
                <w:bCs/>
                <w:lang w:val="kk-KZ" w:eastAsia="en-US"/>
              </w:rPr>
            </w:pPr>
          </w:p>
        </w:tc>
        <w:tc>
          <w:tcPr>
            <w:tcW w:w="1417" w:type="dxa"/>
            <w:vMerge/>
            <w:vAlign w:val="center"/>
          </w:tcPr>
          <w:p w14:paraId="69A98DBC" w14:textId="77777777" w:rsidR="00BB623C" w:rsidRPr="005B4A54" w:rsidRDefault="00BB623C" w:rsidP="00C47598">
            <w:pPr>
              <w:jc w:val="center"/>
              <w:rPr>
                <w:rFonts w:eastAsia="Calibri"/>
                <w:bCs/>
                <w:lang w:val="kk-KZ" w:eastAsia="en-US"/>
              </w:rPr>
            </w:pPr>
          </w:p>
        </w:tc>
        <w:tc>
          <w:tcPr>
            <w:tcW w:w="1843" w:type="dxa"/>
            <w:vAlign w:val="center"/>
          </w:tcPr>
          <w:p w14:paraId="28AF58B0"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- 0,5-0,6%</w:t>
            </w:r>
          </w:p>
        </w:tc>
        <w:tc>
          <w:tcPr>
            <w:tcW w:w="1701" w:type="dxa"/>
            <w:vMerge/>
            <w:vAlign w:val="center"/>
          </w:tcPr>
          <w:p w14:paraId="69EA2749" w14:textId="77777777" w:rsidR="00BB623C" w:rsidRPr="005B4A54" w:rsidRDefault="00BB623C" w:rsidP="00C47598">
            <w:pPr>
              <w:jc w:val="center"/>
              <w:rPr>
                <w:rFonts w:eastAsia="Calibri"/>
                <w:bCs/>
                <w:lang w:val="kk-KZ" w:eastAsia="en-US"/>
              </w:rPr>
            </w:pPr>
          </w:p>
        </w:tc>
      </w:tr>
      <w:tr w:rsidR="00BB623C" w:rsidRPr="005B4A54" w14:paraId="6160AAB9" w14:textId="77777777" w:rsidTr="00CF7401">
        <w:trPr>
          <w:trHeight w:val="688"/>
        </w:trPr>
        <w:tc>
          <w:tcPr>
            <w:tcW w:w="534" w:type="dxa"/>
            <w:vMerge/>
            <w:vAlign w:val="center"/>
          </w:tcPr>
          <w:p w14:paraId="1D6CA46E" w14:textId="77777777" w:rsidR="00BB623C" w:rsidRPr="005B4A54" w:rsidRDefault="00BB623C" w:rsidP="00C47598">
            <w:pPr>
              <w:jc w:val="center"/>
              <w:rPr>
                <w:rFonts w:eastAsia="Calibri"/>
                <w:bCs/>
                <w:lang w:val="kk-KZ" w:eastAsia="en-US"/>
              </w:rPr>
            </w:pPr>
          </w:p>
        </w:tc>
        <w:tc>
          <w:tcPr>
            <w:tcW w:w="761" w:type="dxa"/>
            <w:vMerge/>
            <w:vAlign w:val="center"/>
          </w:tcPr>
          <w:p w14:paraId="6BECD019" w14:textId="77777777" w:rsidR="00BB623C" w:rsidRPr="005B4A54" w:rsidRDefault="00BB623C" w:rsidP="00C47598">
            <w:pPr>
              <w:jc w:val="center"/>
              <w:rPr>
                <w:rFonts w:eastAsia="Calibri"/>
                <w:bCs/>
                <w:lang w:val="kk-KZ" w:eastAsia="en-US"/>
              </w:rPr>
            </w:pPr>
          </w:p>
        </w:tc>
        <w:tc>
          <w:tcPr>
            <w:tcW w:w="1908" w:type="dxa"/>
            <w:vMerge/>
            <w:vAlign w:val="center"/>
          </w:tcPr>
          <w:p w14:paraId="76F83B80" w14:textId="77777777" w:rsidR="00BB623C" w:rsidRPr="005B4A54" w:rsidRDefault="00BB623C" w:rsidP="00C47598">
            <w:pPr>
              <w:jc w:val="center"/>
              <w:rPr>
                <w:rFonts w:eastAsia="Calibri"/>
                <w:lang w:val="kk-KZ" w:eastAsia="en-US"/>
              </w:rPr>
            </w:pPr>
          </w:p>
        </w:tc>
        <w:tc>
          <w:tcPr>
            <w:tcW w:w="2126" w:type="dxa"/>
            <w:vMerge/>
            <w:vAlign w:val="center"/>
          </w:tcPr>
          <w:p w14:paraId="2C0F9769" w14:textId="77777777" w:rsidR="00BB623C" w:rsidRPr="005B4A54" w:rsidRDefault="00BB623C" w:rsidP="00C47598">
            <w:pPr>
              <w:jc w:val="center"/>
              <w:rPr>
                <w:rFonts w:eastAsia="Calibri"/>
                <w:bCs/>
                <w:lang w:val="kk-KZ" w:eastAsia="en-US"/>
              </w:rPr>
            </w:pPr>
          </w:p>
        </w:tc>
        <w:tc>
          <w:tcPr>
            <w:tcW w:w="1560" w:type="dxa"/>
            <w:vMerge/>
            <w:vAlign w:val="center"/>
          </w:tcPr>
          <w:p w14:paraId="6D305F00" w14:textId="77777777" w:rsidR="00BB623C" w:rsidRPr="005B4A54" w:rsidRDefault="00BB623C" w:rsidP="00C47598">
            <w:pPr>
              <w:jc w:val="center"/>
              <w:rPr>
                <w:rFonts w:eastAsia="Calibri"/>
                <w:bCs/>
                <w:lang w:val="kk-KZ" w:eastAsia="en-US"/>
              </w:rPr>
            </w:pPr>
          </w:p>
        </w:tc>
        <w:tc>
          <w:tcPr>
            <w:tcW w:w="1417" w:type="dxa"/>
            <w:vMerge/>
            <w:vAlign w:val="center"/>
          </w:tcPr>
          <w:p w14:paraId="73B96441" w14:textId="77777777" w:rsidR="00BB623C" w:rsidRPr="005B4A54" w:rsidRDefault="00BB623C" w:rsidP="00C47598">
            <w:pPr>
              <w:jc w:val="center"/>
              <w:rPr>
                <w:rFonts w:eastAsia="Calibri"/>
                <w:bCs/>
                <w:lang w:val="kk-KZ" w:eastAsia="en-US"/>
              </w:rPr>
            </w:pPr>
          </w:p>
        </w:tc>
        <w:tc>
          <w:tcPr>
            <w:tcW w:w="1187" w:type="dxa"/>
            <w:vMerge/>
            <w:vAlign w:val="center"/>
          </w:tcPr>
          <w:p w14:paraId="2A480920" w14:textId="77777777" w:rsidR="00BB623C" w:rsidRPr="005B4A54" w:rsidRDefault="00BB623C" w:rsidP="00C47598">
            <w:pPr>
              <w:jc w:val="center"/>
              <w:rPr>
                <w:rFonts w:eastAsia="Calibri"/>
                <w:bCs/>
                <w:lang w:val="kk-KZ" w:eastAsia="en-US"/>
              </w:rPr>
            </w:pPr>
          </w:p>
        </w:tc>
        <w:tc>
          <w:tcPr>
            <w:tcW w:w="1417" w:type="dxa"/>
            <w:vMerge/>
            <w:vAlign w:val="center"/>
          </w:tcPr>
          <w:p w14:paraId="2892DFAD" w14:textId="77777777" w:rsidR="00BB623C" w:rsidRPr="005B4A54" w:rsidRDefault="00BB623C" w:rsidP="00C47598">
            <w:pPr>
              <w:jc w:val="center"/>
              <w:rPr>
                <w:rFonts w:eastAsia="Calibri"/>
                <w:bCs/>
                <w:lang w:val="kk-KZ" w:eastAsia="en-US"/>
              </w:rPr>
            </w:pPr>
          </w:p>
        </w:tc>
        <w:tc>
          <w:tcPr>
            <w:tcW w:w="1843" w:type="dxa"/>
            <w:vAlign w:val="center"/>
          </w:tcPr>
          <w:p w14:paraId="259BBB87"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6275EF0D" w14:textId="77777777" w:rsidR="00BB623C" w:rsidRPr="005B4A54" w:rsidRDefault="00BB623C" w:rsidP="00C47598">
            <w:pPr>
              <w:jc w:val="center"/>
              <w:rPr>
                <w:rFonts w:eastAsia="Calibri"/>
                <w:bCs/>
                <w:lang w:val="kk-KZ" w:eastAsia="en-US"/>
              </w:rPr>
            </w:pPr>
          </w:p>
        </w:tc>
      </w:tr>
      <w:tr w:rsidR="00BB623C" w:rsidRPr="005B4A54" w14:paraId="16B277A4" w14:textId="77777777" w:rsidTr="00CF7401">
        <w:trPr>
          <w:trHeight w:val="588"/>
        </w:trPr>
        <w:tc>
          <w:tcPr>
            <w:tcW w:w="534" w:type="dxa"/>
            <w:vMerge/>
            <w:vAlign w:val="center"/>
          </w:tcPr>
          <w:p w14:paraId="548275B7" w14:textId="77777777" w:rsidR="00BB623C" w:rsidRPr="005B4A54" w:rsidRDefault="00BB623C" w:rsidP="00C47598">
            <w:pPr>
              <w:jc w:val="center"/>
              <w:rPr>
                <w:rFonts w:eastAsia="Calibri"/>
                <w:bCs/>
                <w:lang w:val="kk-KZ" w:eastAsia="en-US"/>
              </w:rPr>
            </w:pPr>
          </w:p>
        </w:tc>
        <w:tc>
          <w:tcPr>
            <w:tcW w:w="761" w:type="dxa"/>
            <w:vMerge/>
            <w:vAlign w:val="center"/>
          </w:tcPr>
          <w:p w14:paraId="2BEAC6A6" w14:textId="77777777" w:rsidR="00BB623C" w:rsidRPr="005B4A54" w:rsidRDefault="00BB623C" w:rsidP="00C47598">
            <w:pPr>
              <w:jc w:val="center"/>
              <w:rPr>
                <w:rFonts w:eastAsia="Calibri"/>
                <w:bCs/>
                <w:lang w:val="kk-KZ" w:eastAsia="en-US"/>
              </w:rPr>
            </w:pPr>
          </w:p>
        </w:tc>
        <w:tc>
          <w:tcPr>
            <w:tcW w:w="1908" w:type="dxa"/>
            <w:vMerge/>
            <w:vAlign w:val="center"/>
          </w:tcPr>
          <w:p w14:paraId="68D3879F" w14:textId="77777777" w:rsidR="00BB623C" w:rsidRPr="005B4A54" w:rsidRDefault="00BB623C" w:rsidP="00C47598">
            <w:pPr>
              <w:jc w:val="center"/>
              <w:rPr>
                <w:rFonts w:eastAsia="Calibri"/>
                <w:lang w:val="kk-KZ" w:eastAsia="en-US"/>
              </w:rPr>
            </w:pPr>
          </w:p>
        </w:tc>
        <w:tc>
          <w:tcPr>
            <w:tcW w:w="2126" w:type="dxa"/>
            <w:vMerge/>
            <w:vAlign w:val="center"/>
          </w:tcPr>
          <w:p w14:paraId="1606DD3E" w14:textId="77777777" w:rsidR="00BB623C" w:rsidRPr="005B4A54" w:rsidRDefault="00BB623C" w:rsidP="00C47598">
            <w:pPr>
              <w:jc w:val="center"/>
              <w:rPr>
                <w:rFonts w:eastAsia="Calibri"/>
                <w:bCs/>
                <w:lang w:val="kk-KZ" w:eastAsia="en-US"/>
              </w:rPr>
            </w:pPr>
          </w:p>
        </w:tc>
        <w:tc>
          <w:tcPr>
            <w:tcW w:w="1560" w:type="dxa"/>
            <w:vMerge/>
            <w:vAlign w:val="center"/>
          </w:tcPr>
          <w:p w14:paraId="20625E61" w14:textId="77777777" w:rsidR="00BB623C" w:rsidRPr="005B4A54" w:rsidRDefault="00BB623C" w:rsidP="00C47598">
            <w:pPr>
              <w:jc w:val="center"/>
              <w:rPr>
                <w:rFonts w:eastAsia="Calibri"/>
                <w:bCs/>
                <w:lang w:val="kk-KZ" w:eastAsia="en-US"/>
              </w:rPr>
            </w:pPr>
          </w:p>
        </w:tc>
        <w:tc>
          <w:tcPr>
            <w:tcW w:w="1417" w:type="dxa"/>
            <w:vMerge/>
            <w:vAlign w:val="center"/>
          </w:tcPr>
          <w:p w14:paraId="78CB7452" w14:textId="77777777" w:rsidR="00BB623C" w:rsidRPr="005B4A54" w:rsidRDefault="00BB623C" w:rsidP="00C47598">
            <w:pPr>
              <w:jc w:val="center"/>
              <w:rPr>
                <w:rFonts w:eastAsia="Calibri"/>
                <w:bCs/>
                <w:lang w:val="kk-KZ" w:eastAsia="en-US"/>
              </w:rPr>
            </w:pPr>
          </w:p>
        </w:tc>
        <w:tc>
          <w:tcPr>
            <w:tcW w:w="1187" w:type="dxa"/>
            <w:vMerge/>
            <w:vAlign w:val="center"/>
          </w:tcPr>
          <w:p w14:paraId="303A59C3" w14:textId="77777777" w:rsidR="00BB623C" w:rsidRPr="005B4A54" w:rsidRDefault="00BB623C" w:rsidP="00C47598">
            <w:pPr>
              <w:jc w:val="center"/>
              <w:rPr>
                <w:rFonts w:eastAsia="Calibri"/>
                <w:bCs/>
                <w:lang w:val="kk-KZ" w:eastAsia="en-US"/>
              </w:rPr>
            </w:pPr>
          </w:p>
        </w:tc>
        <w:tc>
          <w:tcPr>
            <w:tcW w:w="1417" w:type="dxa"/>
            <w:vMerge/>
            <w:vAlign w:val="center"/>
          </w:tcPr>
          <w:p w14:paraId="49925DF0" w14:textId="77777777" w:rsidR="00BB623C" w:rsidRPr="005B4A54" w:rsidRDefault="00BB623C" w:rsidP="00C47598">
            <w:pPr>
              <w:jc w:val="center"/>
              <w:rPr>
                <w:rFonts w:eastAsia="Calibri"/>
                <w:bCs/>
                <w:lang w:val="kk-KZ" w:eastAsia="en-US"/>
              </w:rPr>
            </w:pPr>
          </w:p>
        </w:tc>
        <w:tc>
          <w:tcPr>
            <w:tcW w:w="1843" w:type="dxa"/>
            <w:vAlign w:val="center"/>
          </w:tcPr>
          <w:p w14:paraId="0F2AA0B3"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7163A4B4" w14:textId="77777777" w:rsidR="00BB623C" w:rsidRPr="005B4A54" w:rsidRDefault="00BB623C" w:rsidP="00C47598">
            <w:pPr>
              <w:jc w:val="center"/>
              <w:rPr>
                <w:rFonts w:eastAsia="Calibri"/>
                <w:bCs/>
                <w:lang w:val="kk-KZ" w:eastAsia="en-US"/>
              </w:rPr>
            </w:pPr>
          </w:p>
        </w:tc>
      </w:tr>
      <w:tr w:rsidR="00BB623C" w:rsidRPr="005B4A54" w14:paraId="692AAE85" w14:textId="77777777" w:rsidTr="00CF7401">
        <w:trPr>
          <w:trHeight w:val="403"/>
        </w:trPr>
        <w:tc>
          <w:tcPr>
            <w:tcW w:w="534" w:type="dxa"/>
            <w:vMerge/>
            <w:vAlign w:val="center"/>
          </w:tcPr>
          <w:p w14:paraId="57A497EF" w14:textId="77777777" w:rsidR="00BB623C" w:rsidRPr="005B4A54" w:rsidRDefault="00BB623C" w:rsidP="00C47598">
            <w:pPr>
              <w:jc w:val="center"/>
              <w:rPr>
                <w:rFonts w:eastAsia="Calibri"/>
                <w:bCs/>
                <w:lang w:val="kk-KZ" w:eastAsia="en-US"/>
              </w:rPr>
            </w:pPr>
          </w:p>
        </w:tc>
        <w:tc>
          <w:tcPr>
            <w:tcW w:w="761" w:type="dxa"/>
            <w:vMerge/>
            <w:vAlign w:val="center"/>
          </w:tcPr>
          <w:p w14:paraId="60657EFE" w14:textId="77777777" w:rsidR="00BB623C" w:rsidRPr="005B4A54" w:rsidRDefault="00BB623C" w:rsidP="00C47598">
            <w:pPr>
              <w:jc w:val="center"/>
              <w:rPr>
                <w:rFonts w:eastAsia="Calibri"/>
                <w:bCs/>
                <w:lang w:val="kk-KZ" w:eastAsia="en-US"/>
              </w:rPr>
            </w:pPr>
          </w:p>
        </w:tc>
        <w:tc>
          <w:tcPr>
            <w:tcW w:w="1908" w:type="dxa"/>
            <w:vMerge/>
            <w:vAlign w:val="center"/>
          </w:tcPr>
          <w:p w14:paraId="30C5C7F1" w14:textId="77777777" w:rsidR="00BB623C" w:rsidRPr="005B4A54" w:rsidRDefault="00BB623C" w:rsidP="00C47598">
            <w:pPr>
              <w:jc w:val="center"/>
              <w:rPr>
                <w:rFonts w:eastAsia="Calibri"/>
                <w:lang w:val="kk-KZ" w:eastAsia="en-US"/>
              </w:rPr>
            </w:pPr>
          </w:p>
        </w:tc>
        <w:tc>
          <w:tcPr>
            <w:tcW w:w="2126" w:type="dxa"/>
            <w:vMerge/>
            <w:vAlign w:val="center"/>
          </w:tcPr>
          <w:p w14:paraId="2E943115" w14:textId="77777777" w:rsidR="00BB623C" w:rsidRPr="005B4A54" w:rsidRDefault="00BB623C" w:rsidP="00C47598">
            <w:pPr>
              <w:jc w:val="center"/>
              <w:rPr>
                <w:rFonts w:eastAsia="Calibri"/>
                <w:bCs/>
                <w:lang w:val="kk-KZ" w:eastAsia="en-US"/>
              </w:rPr>
            </w:pPr>
          </w:p>
        </w:tc>
        <w:tc>
          <w:tcPr>
            <w:tcW w:w="1560" w:type="dxa"/>
            <w:vMerge/>
            <w:vAlign w:val="center"/>
          </w:tcPr>
          <w:p w14:paraId="062BC5E1" w14:textId="77777777" w:rsidR="00BB623C" w:rsidRPr="005B4A54" w:rsidRDefault="00BB623C" w:rsidP="00C47598">
            <w:pPr>
              <w:jc w:val="center"/>
              <w:rPr>
                <w:rFonts w:eastAsia="Calibri"/>
                <w:bCs/>
                <w:lang w:val="kk-KZ" w:eastAsia="en-US"/>
              </w:rPr>
            </w:pPr>
          </w:p>
        </w:tc>
        <w:tc>
          <w:tcPr>
            <w:tcW w:w="1417" w:type="dxa"/>
            <w:vMerge/>
            <w:vAlign w:val="center"/>
          </w:tcPr>
          <w:p w14:paraId="5852F4A5" w14:textId="77777777" w:rsidR="00BB623C" w:rsidRPr="005B4A54" w:rsidRDefault="00BB623C" w:rsidP="00C47598">
            <w:pPr>
              <w:jc w:val="center"/>
              <w:rPr>
                <w:rFonts w:eastAsia="Calibri"/>
                <w:bCs/>
                <w:lang w:val="kk-KZ" w:eastAsia="en-US"/>
              </w:rPr>
            </w:pPr>
          </w:p>
        </w:tc>
        <w:tc>
          <w:tcPr>
            <w:tcW w:w="1187" w:type="dxa"/>
            <w:vMerge/>
            <w:vAlign w:val="center"/>
          </w:tcPr>
          <w:p w14:paraId="018048B8" w14:textId="77777777" w:rsidR="00BB623C" w:rsidRPr="005B4A54" w:rsidRDefault="00BB623C" w:rsidP="00C47598">
            <w:pPr>
              <w:jc w:val="center"/>
              <w:rPr>
                <w:rFonts w:eastAsia="Calibri"/>
                <w:bCs/>
                <w:lang w:val="kk-KZ" w:eastAsia="en-US"/>
              </w:rPr>
            </w:pPr>
          </w:p>
        </w:tc>
        <w:tc>
          <w:tcPr>
            <w:tcW w:w="1417" w:type="dxa"/>
            <w:vMerge/>
            <w:vAlign w:val="center"/>
          </w:tcPr>
          <w:p w14:paraId="3172681A" w14:textId="77777777" w:rsidR="00BB623C" w:rsidRPr="005B4A54" w:rsidRDefault="00BB623C" w:rsidP="00C47598">
            <w:pPr>
              <w:jc w:val="center"/>
              <w:rPr>
                <w:rFonts w:eastAsia="Calibri"/>
                <w:bCs/>
                <w:lang w:val="kk-KZ" w:eastAsia="en-US"/>
              </w:rPr>
            </w:pPr>
          </w:p>
        </w:tc>
        <w:tc>
          <w:tcPr>
            <w:tcW w:w="1843" w:type="dxa"/>
            <w:vAlign w:val="center"/>
          </w:tcPr>
          <w:p w14:paraId="0D107C33"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4C796BD5" w14:textId="77777777" w:rsidR="00BB623C" w:rsidRPr="005B4A54" w:rsidRDefault="00BB623C" w:rsidP="00C47598">
            <w:pPr>
              <w:jc w:val="center"/>
              <w:rPr>
                <w:rFonts w:eastAsia="Calibri"/>
                <w:bCs/>
                <w:lang w:val="kk-KZ" w:eastAsia="en-US"/>
              </w:rPr>
            </w:pPr>
          </w:p>
        </w:tc>
      </w:tr>
      <w:tr w:rsidR="00BB623C" w:rsidRPr="005B4A54" w14:paraId="373A55E3" w14:textId="77777777" w:rsidTr="00CF7401">
        <w:trPr>
          <w:trHeight w:val="1287"/>
        </w:trPr>
        <w:tc>
          <w:tcPr>
            <w:tcW w:w="534" w:type="dxa"/>
            <w:vMerge w:val="restart"/>
            <w:vAlign w:val="center"/>
          </w:tcPr>
          <w:p w14:paraId="25760846" w14:textId="77777777" w:rsidR="00BB623C" w:rsidRPr="005B4A54" w:rsidRDefault="00BB623C" w:rsidP="00C47598">
            <w:pPr>
              <w:jc w:val="center"/>
              <w:rPr>
                <w:rFonts w:eastAsia="Calibri"/>
                <w:bCs/>
                <w:lang w:val="kk-KZ" w:eastAsia="en-US"/>
              </w:rPr>
            </w:pPr>
            <w:r w:rsidRPr="005B4A54">
              <w:rPr>
                <w:lang w:eastAsia="en-US"/>
              </w:rPr>
              <w:t>34</w:t>
            </w:r>
          </w:p>
        </w:tc>
        <w:tc>
          <w:tcPr>
            <w:tcW w:w="761" w:type="dxa"/>
            <w:vMerge w:val="restart"/>
            <w:vAlign w:val="center"/>
          </w:tcPr>
          <w:p w14:paraId="3C2824BF" w14:textId="77777777" w:rsidR="00BB623C" w:rsidRPr="005B4A54" w:rsidRDefault="00BB623C" w:rsidP="00C47598">
            <w:pPr>
              <w:jc w:val="center"/>
              <w:rPr>
                <w:lang w:eastAsia="en-US"/>
              </w:rPr>
            </w:pPr>
            <w:r w:rsidRPr="005B4A54">
              <w:rPr>
                <w:lang w:eastAsia="en-US"/>
              </w:rPr>
              <w:t>G34</w:t>
            </w:r>
          </w:p>
          <w:p w14:paraId="6B167984"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5840BDC1" w14:textId="77777777" w:rsidR="00BB623C" w:rsidRPr="005B4A54" w:rsidRDefault="00BB623C" w:rsidP="00C47598">
            <w:pPr>
              <w:jc w:val="center"/>
              <w:rPr>
                <w:rFonts w:eastAsia="Calibri"/>
                <w:lang w:val="kk-KZ" w:eastAsia="en-US"/>
              </w:rPr>
            </w:pPr>
            <w:r w:rsidRPr="005B4A54">
              <w:rPr>
                <w:lang w:val="kk-KZ" w:eastAsia="en-US"/>
              </w:rPr>
              <w:t xml:space="preserve">Қазақстан Республикасының аумағында паллиативтік көмек көрсету бойынша ТМККК және (немесе) МӘМС шеңберінде үш </w:t>
            </w:r>
            <w:r w:rsidRPr="005B4A54">
              <w:rPr>
                <w:lang w:val="kk-KZ" w:eastAsia="en-US"/>
              </w:rPr>
              <w:lastRenderedPageBreak/>
              <w:t>жыл бойы үздіксіз тиісті медициналық көмек көрсету тәжірибесінің болуы</w:t>
            </w:r>
          </w:p>
        </w:tc>
        <w:tc>
          <w:tcPr>
            <w:tcW w:w="2126" w:type="dxa"/>
            <w:vMerge w:val="restart"/>
            <w:vAlign w:val="center"/>
          </w:tcPr>
          <w:p w14:paraId="46BC783E"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ТМККК шеңберінде және (немесе) ММС жүйесінде медициналық қызметтерді сатып алудың бұрын жасалған </w:t>
            </w:r>
            <w:r w:rsidRPr="005B4A54">
              <w:rPr>
                <w:lang w:val="kk-KZ" w:eastAsia="en-US"/>
              </w:rPr>
              <w:lastRenderedPageBreak/>
              <w:t>шарттары бойынша ақпарат</w:t>
            </w:r>
          </w:p>
        </w:tc>
        <w:tc>
          <w:tcPr>
            <w:tcW w:w="1560" w:type="dxa"/>
            <w:vMerge w:val="restart"/>
            <w:vAlign w:val="center"/>
          </w:tcPr>
          <w:p w14:paraId="475DC847" w14:textId="77777777" w:rsidR="00BB623C" w:rsidRPr="005B4A54" w:rsidRDefault="00BB623C" w:rsidP="00C47598">
            <w:pPr>
              <w:jc w:val="center"/>
              <w:rPr>
                <w:rFonts w:eastAsia="Calibri"/>
                <w:bCs/>
                <w:lang w:val="kk-KZ" w:eastAsia="en-US"/>
              </w:rPr>
            </w:pPr>
            <w:r w:rsidRPr="005B4A54">
              <w:rPr>
                <w:lang w:val="kk-KZ" w:eastAsia="en-US"/>
              </w:rPr>
              <w:lastRenderedPageBreak/>
              <w:t xml:space="preserve">G34.1 паллиативтік көмек көрсету бойынша жұмыс тәжірибесі (3 жыл, 2 </w:t>
            </w:r>
            <w:r w:rsidRPr="005B4A54">
              <w:rPr>
                <w:lang w:val="kk-KZ" w:eastAsia="en-US"/>
              </w:rPr>
              <w:lastRenderedPageBreak/>
              <w:t>жыл, 1 жыл, 0)</w:t>
            </w:r>
          </w:p>
        </w:tc>
        <w:tc>
          <w:tcPr>
            <w:tcW w:w="1417" w:type="dxa"/>
            <w:vMerge w:val="restart"/>
            <w:vAlign w:val="center"/>
          </w:tcPr>
          <w:p w14:paraId="73D918E4" w14:textId="77777777" w:rsidR="00BB623C" w:rsidRPr="005B4A54" w:rsidRDefault="00BB623C" w:rsidP="00C47598">
            <w:pPr>
              <w:jc w:val="center"/>
              <w:rPr>
                <w:rFonts w:eastAsia="Calibri"/>
                <w:bCs/>
                <w:lang w:val="kk-KZ" w:eastAsia="en-US"/>
              </w:rPr>
            </w:pPr>
          </w:p>
        </w:tc>
        <w:tc>
          <w:tcPr>
            <w:tcW w:w="1187" w:type="dxa"/>
            <w:vMerge w:val="restart"/>
            <w:vAlign w:val="center"/>
          </w:tcPr>
          <w:p w14:paraId="6A9CDF82" w14:textId="77777777" w:rsidR="00BB623C" w:rsidRPr="005B4A54" w:rsidRDefault="00BB623C" w:rsidP="00C47598">
            <w:pPr>
              <w:jc w:val="center"/>
              <w:rPr>
                <w:rFonts w:eastAsia="Calibri"/>
                <w:bCs/>
                <w:lang w:val="kk-KZ" w:eastAsia="en-US"/>
              </w:rPr>
            </w:pPr>
          </w:p>
        </w:tc>
        <w:tc>
          <w:tcPr>
            <w:tcW w:w="1417" w:type="dxa"/>
            <w:vMerge w:val="restart"/>
            <w:vAlign w:val="center"/>
          </w:tcPr>
          <w:p w14:paraId="1F3761A9" w14:textId="77777777" w:rsidR="00BB623C" w:rsidRPr="005B4A54" w:rsidRDefault="00BB623C" w:rsidP="00C47598">
            <w:pPr>
              <w:jc w:val="center"/>
              <w:rPr>
                <w:rFonts w:eastAsia="Calibri"/>
                <w:bCs/>
                <w:lang w:val="kk-KZ" w:eastAsia="en-US"/>
              </w:rPr>
            </w:pPr>
            <w:r w:rsidRPr="005B4A54">
              <w:rPr>
                <w:lang w:val="kk-KZ" w:eastAsia="en-US"/>
              </w:rPr>
              <w:t xml:space="preserve">Көрсетілетін қызметтерді сатып алу жүзеге асырылатын айдың алдындағы үш жыл </w:t>
            </w:r>
            <w:r w:rsidRPr="005B4A54">
              <w:rPr>
                <w:lang w:val="kk-KZ" w:eastAsia="en-US"/>
              </w:rPr>
              <w:lastRenderedPageBreak/>
              <w:t>ішінде Қазақстан Республикасының аумағында үздіксіз тиісті медициналық көмек ұсыну тәжірибесінің болуы</w:t>
            </w:r>
          </w:p>
        </w:tc>
        <w:tc>
          <w:tcPr>
            <w:tcW w:w="1843" w:type="dxa"/>
            <w:vAlign w:val="center"/>
          </w:tcPr>
          <w:p w14:paraId="2AAA454C" w14:textId="77777777" w:rsidR="00BB623C" w:rsidRPr="005B4A54" w:rsidRDefault="00BB623C" w:rsidP="00C47598">
            <w:pPr>
              <w:jc w:val="center"/>
              <w:rPr>
                <w:rFonts w:eastAsia="Calibri"/>
                <w:bCs/>
                <w:lang w:val="kk-KZ" w:eastAsia="en-US"/>
              </w:rPr>
            </w:pPr>
            <w:r w:rsidRPr="005B4A54">
              <w:rPr>
                <w:lang w:val="kk-KZ" w:eastAsia="en-US"/>
              </w:rPr>
              <w:lastRenderedPageBreak/>
              <w:t>5 балл - медициналық көмек көрсету тәжірибесі 3 жыл және одан көп</w:t>
            </w:r>
          </w:p>
        </w:tc>
        <w:tc>
          <w:tcPr>
            <w:tcW w:w="1701" w:type="dxa"/>
            <w:vMerge w:val="restart"/>
            <w:vAlign w:val="center"/>
          </w:tcPr>
          <w:p w14:paraId="6131313A"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5494EF76" w14:textId="77777777" w:rsidTr="00CF7401">
        <w:trPr>
          <w:trHeight w:val="1060"/>
        </w:trPr>
        <w:tc>
          <w:tcPr>
            <w:tcW w:w="534" w:type="dxa"/>
            <w:vMerge/>
            <w:vAlign w:val="center"/>
          </w:tcPr>
          <w:p w14:paraId="53FDBACF" w14:textId="77777777" w:rsidR="00BB623C" w:rsidRPr="005B4A54" w:rsidRDefault="00BB623C" w:rsidP="00C47598">
            <w:pPr>
              <w:jc w:val="center"/>
              <w:rPr>
                <w:rFonts w:eastAsia="Calibri"/>
                <w:bCs/>
                <w:lang w:val="kk-KZ" w:eastAsia="en-US"/>
              </w:rPr>
            </w:pPr>
          </w:p>
        </w:tc>
        <w:tc>
          <w:tcPr>
            <w:tcW w:w="761" w:type="dxa"/>
            <w:vMerge/>
            <w:vAlign w:val="center"/>
          </w:tcPr>
          <w:p w14:paraId="47F46CC4" w14:textId="77777777" w:rsidR="00BB623C" w:rsidRPr="005B4A54" w:rsidRDefault="00BB623C" w:rsidP="00C47598">
            <w:pPr>
              <w:jc w:val="center"/>
              <w:rPr>
                <w:rFonts w:eastAsia="Calibri"/>
                <w:bCs/>
                <w:lang w:val="kk-KZ" w:eastAsia="en-US"/>
              </w:rPr>
            </w:pPr>
          </w:p>
        </w:tc>
        <w:tc>
          <w:tcPr>
            <w:tcW w:w="1908" w:type="dxa"/>
            <w:vMerge/>
            <w:vAlign w:val="center"/>
          </w:tcPr>
          <w:p w14:paraId="06FD85AE" w14:textId="77777777" w:rsidR="00BB623C" w:rsidRPr="005B4A54" w:rsidRDefault="00BB623C" w:rsidP="00C47598">
            <w:pPr>
              <w:jc w:val="center"/>
              <w:rPr>
                <w:rFonts w:eastAsia="Calibri"/>
                <w:lang w:val="kk-KZ" w:eastAsia="en-US"/>
              </w:rPr>
            </w:pPr>
          </w:p>
        </w:tc>
        <w:tc>
          <w:tcPr>
            <w:tcW w:w="2126" w:type="dxa"/>
            <w:vMerge/>
            <w:vAlign w:val="center"/>
          </w:tcPr>
          <w:p w14:paraId="46FE1BF5" w14:textId="77777777" w:rsidR="00BB623C" w:rsidRPr="005B4A54" w:rsidRDefault="00BB623C" w:rsidP="00C47598">
            <w:pPr>
              <w:jc w:val="center"/>
              <w:rPr>
                <w:rFonts w:eastAsia="Calibri"/>
                <w:bCs/>
                <w:lang w:val="kk-KZ" w:eastAsia="en-US"/>
              </w:rPr>
            </w:pPr>
          </w:p>
        </w:tc>
        <w:tc>
          <w:tcPr>
            <w:tcW w:w="1560" w:type="dxa"/>
            <w:vMerge/>
            <w:vAlign w:val="center"/>
          </w:tcPr>
          <w:p w14:paraId="1D83653D" w14:textId="77777777" w:rsidR="00BB623C" w:rsidRPr="005B4A54" w:rsidRDefault="00BB623C" w:rsidP="00C47598">
            <w:pPr>
              <w:jc w:val="center"/>
              <w:rPr>
                <w:rFonts w:eastAsia="Calibri"/>
                <w:bCs/>
                <w:lang w:val="kk-KZ" w:eastAsia="en-US"/>
              </w:rPr>
            </w:pPr>
          </w:p>
        </w:tc>
        <w:tc>
          <w:tcPr>
            <w:tcW w:w="1417" w:type="dxa"/>
            <w:vMerge/>
            <w:vAlign w:val="center"/>
          </w:tcPr>
          <w:p w14:paraId="54CFA9D4" w14:textId="77777777" w:rsidR="00BB623C" w:rsidRPr="005B4A54" w:rsidRDefault="00BB623C" w:rsidP="00C47598">
            <w:pPr>
              <w:jc w:val="center"/>
              <w:rPr>
                <w:rFonts w:eastAsia="Calibri"/>
                <w:bCs/>
                <w:lang w:val="kk-KZ" w:eastAsia="en-US"/>
              </w:rPr>
            </w:pPr>
          </w:p>
        </w:tc>
        <w:tc>
          <w:tcPr>
            <w:tcW w:w="1187" w:type="dxa"/>
            <w:vMerge/>
            <w:vAlign w:val="center"/>
          </w:tcPr>
          <w:p w14:paraId="3DB30D99" w14:textId="77777777" w:rsidR="00BB623C" w:rsidRPr="005B4A54" w:rsidRDefault="00BB623C" w:rsidP="00C47598">
            <w:pPr>
              <w:jc w:val="center"/>
              <w:rPr>
                <w:rFonts w:eastAsia="Calibri"/>
                <w:bCs/>
                <w:lang w:val="kk-KZ" w:eastAsia="en-US"/>
              </w:rPr>
            </w:pPr>
          </w:p>
        </w:tc>
        <w:tc>
          <w:tcPr>
            <w:tcW w:w="1417" w:type="dxa"/>
            <w:vMerge/>
            <w:vAlign w:val="center"/>
          </w:tcPr>
          <w:p w14:paraId="191D696C" w14:textId="77777777" w:rsidR="00BB623C" w:rsidRPr="005B4A54" w:rsidRDefault="00BB623C" w:rsidP="00C47598">
            <w:pPr>
              <w:jc w:val="center"/>
              <w:rPr>
                <w:rFonts w:eastAsia="Calibri"/>
                <w:bCs/>
                <w:lang w:val="kk-KZ" w:eastAsia="en-US"/>
              </w:rPr>
            </w:pPr>
          </w:p>
        </w:tc>
        <w:tc>
          <w:tcPr>
            <w:tcW w:w="1843" w:type="dxa"/>
            <w:vAlign w:val="center"/>
          </w:tcPr>
          <w:p w14:paraId="1862089D" w14:textId="77777777" w:rsidR="00BB623C" w:rsidRPr="005B4A54" w:rsidRDefault="00BB623C" w:rsidP="00C47598">
            <w:pPr>
              <w:jc w:val="center"/>
              <w:rPr>
                <w:rFonts w:eastAsia="Calibri"/>
                <w:bCs/>
                <w:lang w:val="kk-KZ" w:eastAsia="en-US"/>
              </w:rPr>
            </w:pPr>
            <w:r w:rsidRPr="005B4A54">
              <w:rPr>
                <w:lang w:val="kk-KZ" w:eastAsia="en-US"/>
              </w:rPr>
              <w:br w:type="page"/>
              <w:t xml:space="preserve">4 балл - медициналық көмек көрсету </w:t>
            </w:r>
            <w:r w:rsidRPr="005B4A54">
              <w:rPr>
                <w:lang w:val="kk-KZ" w:eastAsia="en-US"/>
              </w:rPr>
              <w:lastRenderedPageBreak/>
              <w:t>тәжірибесі 2 жыл</w:t>
            </w:r>
          </w:p>
        </w:tc>
        <w:tc>
          <w:tcPr>
            <w:tcW w:w="1701" w:type="dxa"/>
            <w:vMerge/>
            <w:vAlign w:val="center"/>
          </w:tcPr>
          <w:p w14:paraId="03F1213E" w14:textId="77777777" w:rsidR="00BB623C" w:rsidRPr="005B4A54" w:rsidRDefault="00BB623C" w:rsidP="00C47598">
            <w:pPr>
              <w:jc w:val="center"/>
              <w:rPr>
                <w:rFonts w:eastAsia="Calibri"/>
                <w:bCs/>
                <w:lang w:val="kk-KZ" w:eastAsia="en-US"/>
              </w:rPr>
            </w:pPr>
          </w:p>
        </w:tc>
      </w:tr>
      <w:tr w:rsidR="00BB623C" w:rsidRPr="00311060" w14:paraId="2BE9DB93" w14:textId="77777777" w:rsidTr="00CF7401">
        <w:trPr>
          <w:trHeight w:val="1353"/>
        </w:trPr>
        <w:tc>
          <w:tcPr>
            <w:tcW w:w="534" w:type="dxa"/>
            <w:vMerge/>
            <w:vAlign w:val="center"/>
          </w:tcPr>
          <w:p w14:paraId="70B35496" w14:textId="77777777" w:rsidR="00BB623C" w:rsidRPr="005B4A54" w:rsidRDefault="00BB623C" w:rsidP="00C47598">
            <w:pPr>
              <w:jc w:val="center"/>
              <w:rPr>
                <w:rFonts w:eastAsia="Calibri"/>
                <w:bCs/>
                <w:lang w:val="kk-KZ" w:eastAsia="en-US"/>
              </w:rPr>
            </w:pPr>
          </w:p>
        </w:tc>
        <w:tc>
          <w:tcPr>
            <w:tcW w:w="761" w:type="dxa"/>
            <w:vMerge/>
            <w:vAlign w:val="center"/>
          </w:tcPr>
          <w:p w14:paraId="2AC0ECB7" w14:textId="77777777" w:rsidR="00BB623C" w:rsidRPr="005B4A54" w:rsidRDefault="00BB623C" w:rsidP="00C47598">
            <w:pPr>
              <w:jc w:val="center"/>
              <w:rPr>
                <w:rFonts w:eastAsia="Calibri"/>
                <w:bCs/>
                <w:lang w:val="kk-KZ" w:eastAsia="en-US"/>
              </w:rPr>
            </w:pPr>
          </w:p>
        </w:tc>
        <w:tc>
          <w:tcPr>
            <w:tcW w:w="1908" w:type="dxa"/>
            <w:vMerge/>
            <w:vAlign w:val="center"/>
          </w:tcPr>
          <w:p w14:paraId="4645E373" w14:textId="77777777" w:rsidR="00BB623C" w:rsidRPr="005B4A54" w:rsidRDefault="00BB623C" w:rsidP="00C47598">
            <w:pPr>
              <w:jc w:val="center"/>
              <w:rPr>
                <w:rFonts w:eastAsia="Calibri"/>
                <w:lang w:val="kk-KZ" w:eastAsia="en-US"/>
              </w:rPr>
            </w:pPr>
          </w:p>
        </w:tc>
        <w:tc>
          <w:tcPr>
            <w:tcW w:w="2126" w:type="dxa"/>
            <w:vMerge/>
            <w:vAlign w:val="center"/>
          </w:tcPr>
          <w:p w14:paraId="02338ABF" w14:textId="77777777" w:rsidR="00BB623C" w:rsidRPr="005B4A54" w:rsidRDefault="00BB623C" w:rsidP="00C47598">
            <w:pPr>
              <w:jc w:val="center"/>
              <w:rPr>
                <w:rFonts w:eastAsia="Calibri"/>
                <w:bCs/>
                <w:lang w:val="kk-KZ" w:eastAsia="en-US"/>
              </w:rPr>
            </w:pPr>
          </w:p>
        </w:tc>
        <w:tc>
          <w:tcPr>
            <w:tcW w:w="1560" w:type="dxa"/>
            <w:vMerge/>
            <w:vAlign w:val="center"/>
          </w:tcPr>
          <w:p w14:paraId="0E5E7E4F" w14:textId="77777777" w:rsidR="00BB623C" w:rsidRPr="005B4A54" w:rsidRDefault="00BB623C" w:rsidP="00C47598">
            <w:pPr>
              <w:jc w:val="center"/>
              <w:rPr>
                <w:rFonts w:eastAsia="Calibri"/>
                <w:bCs/>
                <w:lang w:val="kk-KZ" w:eastAsia="en-US"/>
              </w:rPr>
            </w:pPr>
          </w:p>
        </w:tc>
        <w:tc>
          <w:tcPr>
            <w:tcW w:w="1417" w:type="dxa"/>
            <w:vMerge/>
            <w:vAlign w:val="center"/>
          </w:tcPr>
          <w:p w14:paraId="5A2043AA" w14:textId="77777777" w:rsidR="00BB623C" w:rsidRPr="005B4A54" w:rsidRDefault="00BB623C" w:rsidP="00C47598">
            <w:pPr>
              <w:jc w:val="center"/>
              <w:rPr>
                <w:rFonts w:eastAsia="Calibri"/>
                <w:bCs/>
                <w:lang w:val="kk-KZ" w:eastAsia="en-US"/>
              </w:rPr>
            </w:pPr>
          </w:p>
        </w:tc>
        <w:tc>
          <w:tcPr>
            <w:tcW w:w="1187" w:type="dxa"/>
            <w:vMerge/>
            <w:vAlign w:val="center"/>
          </w:tcPr>
          <w:p w14:paraId="22D0AC9F" w14:textId="77777777" w:rsidR="00BB623C" w:rsidRPr="005B4A54" w:rsidRDefault="00BB623C" w:rsidP="00C47598">
            <w:pPr>
              <w:jc w:val="center"/>
              <w:rPr>
                <w:rFonts w:eastAsia="Calibri"/>
                <w:bCs/>
                <w:lang w:val="kk-KZ" w:eastAsia="en-US"/>
              </w:rPr>
            </w:pPr>
          </w:p>
        </w:tc>
        <w:tc>
          <w:tcPr>
            <w:tcW w:w="1417" w:type="dxa"/>
            <w:vMerge/>
            <w:vAlign w:val="center"/>
          </w:tcPr>
          <w:p w14:paraId="3A7B1DC3" w14:textId="77777777" w:rsidR="00BB623C" w:rsidRPr="005B4A54" w:rsidRDefault="00BB623C" w:rsidP="00C47598">
            <w:pPr>
              <w:jc w:val="center"/>
              <w:rPr>
                <w:rFonts w:eastAsia="Calibri"/>
                <w:bCs/>
                <w:lang w:val="kk-KZ" w:eastAsia="en-US"/>
              </w:rPr>
            </w:pPr>
          </w:p>
        </w:tc>
        <w:tc>
          <w:tcPr>
            <w:tcW w:w="1843" w:type="dxa"/>
            <w:vAlign w:val="center"/>
          </w:tcPr>
          <w:p w14:paraId="20319F0E" w14:textId="77777777" w:rsidR="00BB623C" w:rsidRPr="005B4A54" w:rsidRDefault="00BB623C" w:rsidP="00C47598">
            <w:pPr>
              <w:jc w:val="center"/>
              <w:rPr>
                <w:rFonts w:eastAsia="Calibri"/>
                <w:bCs/>
                <w:lang w:val="kk-KZ" w:eastAsia="en-US"/>
              </w:rPr>
            </w:pPr>
            <w:r w:rsidRPr="005B4A54">
              <w:rPr>
                <w:lang w:val="kk-KZ" w:eastAsia="en-US"/>
              </w:rPr>
              <w:br w:type="page"/>
              <w:t>3 балл - медициналық көмек көрсету тәжірибесі 1 жыл</w:t>
            </w:r>
          </w:p>
        </w:tc>
        <w:tc>
          <w:tcPr>
            <w:tcW w:w="1701" w:type="dxa"/>
            <w:vMerge/>
            <w:vAlign w:val="center"/>
          </w:tcPr>
          <w:p w14:paraId="2AAF8E11" w14:textId="77777777" w:rsidR="00BB623C" w:rsidRPr="005B4A54" w:rsidRDefault="00BB623C" w:rsidP="00C47598">
            <w:pPr>
              <w:jc w:val="center"/>
              <w:rPr>
                <w:rFonts w:eastAsia="Calibri"/>
                <w:bCs/>
                <w:lang w:val="kk-KZ" w:eastAsia="en-US"/>
              </w:rPr>
            </w:pPr>
          </w:p>
        </w:tc>
      </w:tr>
      <w:tr w:rsidR="00BB623C" w:rsidRPr="00311060" w14:paraId="14B67DFD" w14:textId="77777777" w:rsidTr="00CF7401">
        <w:tc>
          <w:tcPr>
            <w:tcW w:w="534" w:type="dxa"/>
            <w:vMerge/>
            <w:vAlign w:val="center"/>
          </w:tcPr>
          <w:p w14:paraId="45994F20" w14:textId="77777777" w:rsidR="00BB623C" w:rsidRPr="005B4A54" w:rsidRDefault="00BB623C" w:rsidP="00C47598">
            <w:pPr>
              <w:jc w:val="center"/>
              <w:rPr>
                <w:rFonts w:eastAsia="Calibri"/>
                <w:bCs/>
                <w:lang w:val="kk-KZ" w:eastAsia="en-US"/>
              </w:rPr>
            </w:pPr>
          </w:p>
        </w:tc>
        <w:tc>
          <w:tcPr>
            <w:tcW w:w="761" w:type="dxa"/>
            <w:vMerge/>
            <w:vAlign w:val="center"/>
          </w:tcPr>
          <w:p w14:paraId="257D455C" w14:textId="77777777" w:rsidR="00BB623C" w:rsidRPr="005B4A54" w:rsidRDefault="00BB623C" w:rsidP="00C47598">
            <w:pPr>
              <w:jc w:val="center"/>
              <w:rPr>
                <w:rFonts w:eastAsia="Calibri"/>
                <w:bCs/>
                <w:lang w:val="kk-KZ" w:eastAsia="en-US"/>
              </w:rPr>
            </w:pPr>
          </w:p>
        </w:tc>
        <w:tc>
          <w:tcPr>
            <w:tcW w:w="1908" w:type="dxa"/>
            <w:vMerge/>
            <w:vAlign w:val="center"/>
          </w:tcPr>
          <w:p w14:paraId="51DA9FE1" w14:textId="77777777" w:rsidR="00BB623C" w:rsidRPr="005B4A54" w:rsidRDefault="00BB623C" w:rsidP="00C47598">
            <w:pPr>
              <w:jc w:val="center"/>
              <w:rPr>
                <w:rFonts w:eastAsia="Calibri"/>
                <w:lang w:val="kk-KZ" w:eastAsia="en-US"/>
              </w:rPr>
            </w:pPr>
          </w:p>
        </w:tc>
        <w:tc>
          <w:tcPr>
            <w:tcW w:w="2126" w:type="dxa"/>
            <w:vMerge/>
            <w:vAlign w:val="center"/>
          </w:tcPr>
          <w:p w14:paraId="4B346330" w14:textId="77777777" w:rsidR="00BB623C" w:rsidRPr="005B4A54" w:rsidRDefault="00BB623C" w:rsidP="00C47598">
            <w:pPr>
              <w:jc w:val="center"/>
              <w:rPr>
                <w:rFonts w:eastAsia="Calibri"/>
                <w:bCs/>
                <w:lang w:val="kk-KZ" w:eastAsia="en-US"/>
              </w:rPr>
            </w:pPr>
          </w:p>
        </w:tc>
        <w:tc>
          <w:tcPr>
            <w:tcW w:w="1560" w:type="dxa"/>
            <w:vMerge/>
            <w:vAlign w:val="center"/>
          </w:tcPr>
          <w:p w14:paraId="33CE0A38" w14:textId="77777777" w:rsidR="00BB623C" w:rsidRPr="005B4A54" w:rsidRDefault="00BB623C" w:rsidP="00C47598">
            <w:pPr>
              <w:jc w:val="center"/>
              <w:rPr>
                <w:rFonts w:eastAsia="Calibri"/>
                <w:bCs/>
                <w:lang w:val="kk-KZ" w:eastAsia="en-US"/>
              </w:rPr>
            </w:pPr>
          </w:p>
        </w:tc>
        <w:tc>
          <w:tcPr>
            <w:tcW w:w="1417" w:type="dxa"/>
            <w:vMerge/>
            <w:vAlign w:val="center"/>
          </w:tcPr>
          <w:p w14:paraId="026AE1C3" w14:textId="77777777" w:rsidR="00BB623C" w:rsidRPr="005B4A54" w:rsidRDefault="00BB623C" w:rsidP="00C47598">
            <w:pPr>
              <w:jc w:val="center"/>
              <w:rPr>
                <w:rFonts w:eastAsia="Calibri"/>
                <w:bCs/>
                <w:lang w:val="kk-KZ" w:eastAsia="en-US"/>
              </w:rPr>
            </w:pPr>
          </w:p>
        </w:tc>
        <w:tc>
          <w:tcPr>
            <w:tcW w:w="1187" w:type="dxa"/>
            <w:vMerge/>
            <w:vAlign w:val="center"/>
          </w:tcPr>
          <w:p w14:paraId="59639A07" w14:textId="77777777" w:rsidR="00BB623C" w:rsidRPr="005B4A54" w:rsidRDefault="00BB623C" w:rsidP="00C47598">
            <w:pPr>
              <w:jc w:val="center"/>
              <w:rPr>
                <w:rFonts w:eastAsia="Calibri"/>
                <w:bCs/>
                <w:lang w:val="kk-KZ" w:eastAsia="en-US"/>
              </w:rPr>
            </w:pPr>
          </w:p>
        </w:tc>
        <w:tc>
          <w:tcPr>
            <w:tcW w:w="1417" w:type="dxa"/>
            <w:vMerge/>
            <w:vAlign w:val="center"/>
          </w:tcPr>
          <w:p w14:paraId="5D18F47B" w14:textId="77777777" w:rsidR="00BB623C" w:rsidRPr="005B4A54" w:rsidRDefault="00BB623C" w:rsidP="00C47598">
            <w:pPr>
              <w:jc w:val="center"/>
              <w:rPr>
                <w:rFonts w:eastAsia="Calibri"/>
                <w:bCs/>
                <w:lang w:val="kk-KZ" w:eastAsia="en-US"/>
              </w:rPr>
            </w:pPr>
          </w:p>
        </w:tc>
        <w:tc>
          <w:tcPr>
            <w:tcW w:w="1843" w:type="dxa"/>
            <w:vAlign w:val="center"/>
          </w:tcPr>
          <w:p w14:paraId="2167FFC8" w14:textId="77777777" w:rsidR="00BB623C" w:rsidRPr="005B4A54" w:rsidRDefault="00BB623C" w:rsidP="00C47598">
            <w:pPr>
              <w:jc w:val="center"/>
              <w:rPr>
                <w:rFonts w:eastAsia="Calibri"/>
                <w:bCs/>
                <w:lang w:val="kk-KZ" w:eastAsia="en-US"/>
              </w:rPr>
            </w:pPr>
            <w:r w:rsidRPr="005B4A54">
              <w:rPr>
                <w:lang w:val="kk-KZ" w:eastAsia="en-US"/>
              </w:rPr>
              <w:t>0 балл - бір жылдан аз уақыт және медициналық көмек көрсету тәжірибесі жоқ</w:t>
            </w:r>
          </w:p>
        </w:tc>
        <w:tc>
          <w:tcPr>
            <w:tcW w:w="1701" w:type="dxa"/>
            <w:vMerge/>
            <w:vAlign w:val="center"/>
          </w:tcPr>
          <w:p w14:paraId="2DCC611E" w14:textId="77777777" w:rsidR="00BB623C" w:rsidRPr="005B4A54" w:rsidRDefault="00BB623C" w:rsidP="00C47598">
            <w:pPr>
              <w:jc w:val="center"/>
              <w:rPr>
                <w:rFonts w:eastAsia="Calibri"/>
                <w:bCs/>
                <w:lang w:val="kk-KZ" w:eastAsia="en-US"/>
              </w:rPr>
            </w:pPr>
          </w:p>
        </w:tc>
      </w:tr>
      <w:tr w:rsidR="00BB623C" w:rsidRPr="005B4A54" w14:paraId="0171897A" w14:textId="77777777" w:rsidTr="00CF7401">
        <w:tc>
          <w:tcPr>
            <w:tcW w:w="534" w:type="dxa"/>
            <w:vMerge w:val="restart"/>
            <w:vAlign w:val="center"/>
          </w:tcPr>
          <w:p w14:paraId="380C0E54" w14:textId="77777777" w:rsidR="00BB623C" w:rsidRPr="005B4A54" w:rsidRDefault="00BB623C" w:rsidP="00C47598">
            <w:pPr>
              <w:jc w:val="center"/>
              <w:rPr>
                <w:lang w:val="kk-KZ" w:eastAsia="en-US"/>
              </w:rPr>
            </w:pPr>
          </w:p>
          <w:p w14:paraId="418E87EE" w14:textId="77777777" w:rsidR="00BB623C" w:rsidRPr="005B4A54" w:rsidRDefault="00BB623C" w:rsidP="00C47598">
            <w:pPr>
              <w:jc w:val="center"/>
              <w:rPr>
                <w:lang w:val="kk-KZ" w:eastAsia="en-US"/>
              </w:rPr>
            </w:pPr>
          </w:p>
          <w:p w14:paraId="14018005" w14:textId="77777777" w:rsidR="00BB623C" w:rsidRPr="005B4A54" w:rsidRDefault="00BB623C" w:rsidP="00C47598">
            <w:pPr>
              <w:jc w:val="center"/>
              <w:rPr>
                <w:lang w:val="kk-KZ" w:eastAsia="en-US"/>
              </w:rPr>
            </w:pPr>
          </w:p>
          <w:p w14:paraId="1898E908" w14:textId="77777777" w:rsidR="00BB623C" w:rsidRPr="005B4A54" w:rsidRDefault="00BB623C" w:rsidP="00C47598">
            <w:pPr>
              <w:jc w:val="center"/>
              <w:rPr>
                <w:lang w:val="kk-KZ" w:eastAsia="en-US"/>
              </w:rPr>
            </w:pPr>
          </w:p>
          <w:p w14:paraId="3D3087A3" w14:textId="77777777" w:rsidR="00BB623C" w:rsidRPr="005B4A54" w:rsidRDefault="00BB623C" w:rsidP="00C47598">
            <w:pPr>
              <w:jc w:val="center"/>
              <w:rPr>
                <w:lang w:val="kk-KZ" w:eastAsia="en-US"/>
              </w:rPr>
            </w:pPr>
          </w:p>
          <w:p w14:paraId="09D046BE" w14:textId="77777777" w:rsidR="00BB623C" w:rsidRPr="005B4A54" w:rsidRDefault="00BB623C" w:rsidP="00C47598">
            <w:pPr>
              <w:jc w:val="center"/>
              <w:rPr>
                <w:lang w:val="kk-KZ" w:eastAsia="en-US"/>
              </w:rPr>
            </w:pPr>
          </w:p>
          <w:p w14:paraId="1636A84A" w14:textId="77777777" w:rsidR="00BB623C" w:rsidRPr="005B4A54" w:rsidRDefault="00BB623C" w:rsidP="00C47598">
            <w:pPr>
              <w:jc w:val="center"/>
              <w:rPr>
                <w:lang w:val="kk-KZ" w:eastAsia="en-US"/>
              </w:rPr>
            </w:pPr>
          </w:p>
          <w:p w14:paraId="49E2DA60" w14:textId="77777777" w:rsidR="00BB623C" w:rsidRPr="005B4A54" w:rsidRDefault="00BB623C" w:rsidP="00C47598">
            <w:pPr>
              <w:jc w:val="center"/>
              <w:rPr>
                <w:lang w:val="kk-KZ" w:eastAsia="en-US"/>
              </w:rPr>
            </w:pPr>
          </w:p>
          <w:p w14:paraId="1EE07742" w14:textId="77777777" w:rsidR="00BB623C" w:rsidRPr="005B4A54" w:rsidRDefault="00BB623C" w:rsidP="00C47598">
            <w:pPr>
              <w:jc w:val="center"/>
              <w:rPr>
                <w:rFonts w:eastAsia="Calibri"/>
                <w:bCs/>
                <w:lang w:val="kk-KZ" w:eastAsia="en-US"/>
              </w:rPr>
            </w:pPr>
            <w:r w:rsidRPr="005B4A54">
              <w:rPr>
                <w:lang w:eastAsia="en-US"/>
              </w:rPr>
              <w:t>35</w:t>
            </w:r>
          </w:p>
        </w:tc>
        <w:tc>
          <w:tcPr>
            <w:tcW w:w="761" w:type="dxa"/>
            <w:vMerge w:val="restart"/>
            <w:vAlign w:val="center"/>
          </w:tcPr>
          <w:p w14:paraId="244BE569" w14:textId="77777777" w:rsidR="00BB623C" w:rsidRPr="005B4A54" w:rsidRDefault="00BB623C" w:rsidP="00C47598">
            <w:pPr>
              <w:jc w:val="center"/>
              <w:rPr>
                <w:lang w:eastAsia="en-US"/>
              </w:rPr>
            </w:pPr>
          </w:p>
          <w:p w14:paraId="0EACBD19" w14:textId="77777777" w:rsidR="00BB623C" w:rsidRPr="005B4A54" w:rsidRDefault="00BB623C" w:rsidP="00C47598">
            <w:pPr>
              <w:jc w:val="center"/>
              <w:rPr>
                <w:lang w:eastAsia="en-US"/>
              </w:rPr>
            </w:pPr>
          </w:p>
          <w:p w14:paraId="13DF144B" w14:textId="77777777" w:rsidR="00BB623C" w:rsidRPr="005B4A54" w:rsidRDefault="00BB623C" w:rsidP="00C47598">
            <w:pPr>
              <w:jc w:val="center"/>
              <w:rPr>
                <w:lang w:eastAsia="en-US"/>
              </w:rPr>
            </w:pPr>
          </w:p>
          <w:p w14:paraId="701A3B2A" w14:textId="77777777" w:rsidR="00BB623C" w:rsidRPr="005B4A54" w:rsidRDefault="00BB623C" w:rsidP="00C47598">
            <w:pPr>
              <w:jc w:val="center"/>
              <w:rPr>
                <w:lang w:eastAsia="en-US"/>
              </w:rPr>
            </w:pPr>
          </w:p>
          <w:p w14:paraId="395CA3C2" w14:textId="77777777" w:rsidR="00BB623C" w:rsidRPr="005B4A54" w:rsidRDefault="00BB623C" w:rsidP="00C47598">
            <w:pPr>
              <w:jc w:val="center"/>
              <w:rPr>
                <w:lang w:eastAsia="en-US"/>
              </w:rPr>
            </w:pPr>
          </w:p>
          <w:p w14:paraId="320319BA" w14:textId="77777777" w:rsidR="00BB623C" w:rsidRPr="005B4A54" w:rsidRDefault="00BB623C" w:rsidP="00C47598">
            <w:pPr>
              <w:jc w:val="center"/>
              <w:rPr>
                <w:lang w:eastAsia="en-US"/>
              </w:rPr>
            </w:pPr>
          </w:p>
          <w:p w14:paraId="3BFEBCA7" w14:textId="77777777" w:rsidR="00BB623C" w:rsidRPr="005B4A54" w:rsidRDefault="00BB623C" w:rsidP="00C47598">
            <w:pPr>
              <w:jc w:val="center"/>
              <w:rPr>
                <w:lang w:eastAsia="en-US"/>
              </w:rPr>
            </w:pPr>
          </w:p>
          <w:p w14:paraId="36982278" w14:textId="77777777" w:rsidR="00BB623C" w:rsidRPr="005B4A54" w:rsidRDefault="00BB623C" w:rsidP="00C47598">
            <w:pPr>
              <w:jc w:val="center"/>
              <w:rPr>
                <w:lang w:eastAsia="en-US"/>
              </w:rPr>
            </w:pPr>
          </w:p>
          <w:p w14:paraId="056F1A3B" w14:textId="77777777" w:rsidR="00BB623C" w:rsidRPr="005B4A54" w:rsidRDefault="00BB623C" w:rsidP="00C47598">
            <w:pPr>
              <w:jc w:val="center"/>
              <w:rPr>
                <w:rFonts w:eastAsia="Calibri"/>
                <w:bCs/>
                <w:lang w:val="kk-KZ" w:eastAsia="en-US"/>
              </w:rPr>
            </w:pPr>
            <w:r w:rsidRPr="005B4A54">
              <w:rPr>
                <w:lang w:eastAsia="en-US"/>
              </w:rPr>
              <w:t>G35</w:t>
            </w:r>
          </w:p>
        </w:tc>
        <w:tc>
          <w:tcPr>
            <w:tcW w:w="1908" w:type="dxa"/>
            <w:vMerge w:val="restart"/>
            <w:vAlign w:val="center"/>
          </w:tcPr>
          <w:p w14:paraId="124E0B99" w14:textId="77777777" w:rsidR="00BB623C" w:rsidRPr="005B4A54" w:rsidRDefault="00BB623C" w:rsidP="00C47598">
            <w:pPr>
              <w:jc w:val="center"/>
              <w:rPr>
                <w:lang w:val="kk-KZ" w:eastAsia="en-US"/>
              </w:rPr>
            </w:pPr>
          </w:p>
          <w:p w14:paraId="571FAEF8" w14:textId="77777777" w:rsidR="00BB623C" w:rsidRPr="005B4A54" w:rsidRDefault="00BB623C" w:rsidP="00C47598">
            <w:pPr>
              <w:jc w:val="center"/>
              <w:rPr>
                <w:lang w:val="kk-KZ" w:eastAsia="en-US"/>
              </w:rPr>
            </w:pPr>
          </w:p>
          <w:p w14:paraId="75883762" w14:textId="77777777" w:rsidR="00BB623C" w:rsidRPr="005B4A54" w:rsidRDefault="00BB623C" w:rsidP="00C47598">
            <w:pPr>
              <w:jc w:val="center"/>
              <w:rPr>
                <w:lang w:val="kk-KZ" w:eastAsia="en-US"/>
              </w:rPr>
            </w:pPr>
          </w:p>
          <w:p w14:paraId="05C19BE6" w14:textId="77777777" w:rsidR="00BB623C" w:rsidRPr="005B4A54" w:rsidRDefault="00BB623C" w:rsidP="00C47598">
            <w:pPr>
              <w:jc w:val="center"/>
              <w:rPr>
                <w:lang w:val="kk-KZ" w:eastAsia="en-US"/>
              </w:rPr>
            </w:pPr>
          </w:p>
          <w:p w14:paraId="6F866C3E" w14:textId="77777777" w:rsidR="00BB623C" w:rsidRPr="005B4A54" w:rsidRDefault="00BB623C" w:rsidP="00C47598">
            <w:pPr>
              <w:jc w:val="center"/>
              <w:rPr>
                <w:lang w:val="kk-KZ" w:eastAsia="en-US"/>
              </w:rPr>
            </w:pPr>
          </w:p>
          <w:p w14:paraId="12F36E61" w14:textId="77777777" w:rsidR="00BB623C" w:rsidRPr="005B4A54" w:rsidRDefault="00BB623C" w:rsidP="00C47598">
            <w:pPr>
              <w:jc w:val="center"/>
              <w:rPr>
                <w:rFonts w:eastAsia="Calibri"/>
                <w:lang w:val="kk-KZ" w:eastAsia="en-US"/>
              </w:rPr>
            </w:pPr>
            <w:r w:rsidRPr="005B4A54">
              <w:rPr>
                <w:lang w:val="kk-KZ" w:eastAsia="en-US"/>
              </w:rPr>
              <w:t>КДҚ көрсету бойынша дәрігерлік кадрлармен (жеке тұлғалар бойынша) жасақталуы, жасақталуы, %</w:t>
            </w:r>
          </w:p>
        </w:tc>
        <w:tc>
          <w:tcPr>
            <w:tcW w:w="2126" w:type="dxa"/>
            <w:vMerge w:val="restart"/>
            <w:vAlign w:val="center"/>
          </w:tcPr>
          <w:p w14:paraId="1FDE296D" w14:textId="77777777" w:rsidR="00BB623C" w:rsidRPr="005B4A54" w:rsidRDefault="00BB623C" w:rsidP="00C47598">
            <w:pPr>
              <w:jc w:val="center"/>
              <w:rPr>
                <w:rFonts w:eastAsia="Calibri"/>
                <w:lang w:val="kk-KZ" w:eastAsia="en-US"/>
              </w:rPr>
            </w:pPr>
          </w:p>
          <w:p w14:paraId="28E7F831" w14:textId="77777777" w:rsidR="00BB623C" w:rsidRPr="005B4A54" w:rsidRDefault="00BB623C" w:rsidP="00C47598">
            <w:pPr>
              <w:jc w:val="center"/>
              <w:rPr>
                <w:rFonts w:eastAsia="Calibri"/>
                <w:lang w:val="kk-KZ" w:eastAsia="en-US"/>
              </w:rPr>
            </w:pPr>
          </w:p>
          <w:p w14:paraId="66292F1D" w14:textId="77777777" w:rsidR="00BB623C" w:rsidRPr="005B4A54" w:rsidRDefault="00BB623C" w:rsidP="00C47598">
            <w:pPr>
              <w:jc w:val="center"/>
              <w:rPr>
                <w:rFonts w:eastAsia="Calibri"/>
                <w:lang w:val="kk-KZ" w:eastAsia="en-US"/>
              </w:rPr>
            </w:pPr>
          </w:p>
          <w:p w14:paraId="55015808" w14:textId="77777777" w:rsidR="00BB623C" w:rsidRPr="005B4A54" w:rsidRDefault="00BB623C" w:rsidP="00C47598">
            <w:pPr>
              <w:jc w:val="center"/>
              <w:rPr>
                <w:rFonts w:eastAsia="Calibri"/>
                <w:lang w:val="kk-KZ" w:eastAsia="en-US"/>
              </w:rPr>
            </w:pPr>
          </w:p>
          <w:p w14:paraId="2F9B0559" w14:textId="77777777" w:rsidR="00BB623C" w:rsidRPr="005B4A54" w:rsidRDefault="00BB623C" w:rsidP="00C47598">
            <w:pPr>
              <w:jc w:val="center"/>
              <w:rPr>
                <w:rFonts w:eastAsia="Calibri"/>
                <w:lang w:val="kk-KZ" w:eastAsia="en-US"/>
              </w:rPr>
            </w:pPr>
          </w:p>
          <w:p w14:paraId="6928E406" w14:textId="77777777" w:rsidR="00BB623C" w:rsidRPr="005B4A54" w:rsidRDefault="00BB623C" w:rsidP="00C47598">
            <w:pPr>
              <w:jc w:val="center"/>
              <w:rPr>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есеп</w:t>
            </w:r>
          </w:p>
          <w:p w14:paraId="60C098F6" w14:textId="77777777" w:rsidR="00BB623C" w:rsidRPr="005B4A54" w:rsidRDefault="00BB623C" w:rsidP="00C47598">
            <w:pPr>
              <w:jc w:val="center"/>
              <w:rPr>
                <w:rFonts w:eastAsia="Calibri"/>
                <w:bCs/>
                <w:lang w:val="kk-KZ" w:eastAsia="en-US"/>
              </w:rPr>
            </w:pPr>
            <w:r w:rsidRPr="005B4A54">
              <w:rPr>
                <w:lang w:val="kk-KZ" w:eastAsia="en-US"/>
              </w:rPr>
              <w:t>Денсаулық сақтау ұйымдарының медицина персоналының мамандықтары бойынша есеп</w:t>
            </w:r>
          </w:p>
        </w:tc>
        <w:tc>
          <w:tcPr>
            <w:tcW w:w="1560" w:type="dxa"/>
            <w:vMerge w:val="restart"/>
            <w:vAlign w:val="center"/>
          </w:tcPr>
          <w:p w14:paraId="57B90CF4" w14:textId="77777777" w:rsidR="00BB623C" w:rsidRPr="005B4A54" w:rsidRDefault="00BB623C" w:rsidP="00C47598">
            <w:pPr>
              <w:jc w:val="center"/>
              <w:rPr>
                <w:lang w:val="kk-KZ" w:eastAsia="en-US"/>
              </w:rPr>
            </w:pPr>
          </w:p>
          <w:p w14:paraId="7132C295" w14:textId="77777777" w:rsidR="00BB623C" w:rsidRPr="005B4A54" w:rsidRDefault="00BB623C" w:rsidP="00C47598">
            <w:pPr>
              <w:jc w:val="center"/>
              <w:rPr>
                <w:lang w:val="kk-KZ" w:eastAsia="en-US"/>
              </w:rPr>
            </w:pPr>
          </w:p>
          <w:p w14:paraId="435FB515" w14:textId="77777777" w:rsidR="00BB623C" w:rsidRPr="005B4A54" w:rsidRDefault="00BB623C" w:rsidP="00C47598">
            <w:pPr>
              <w:jc w:val="center"/>
              <w:rPr>
                <w:lang w:val="kk-KZ" w:eastAsia="en-US"/>
              </w:rPr>
            </w:pPr>
          </w:p>
          <w:p w14:paraId="49B2B048" w14:textId="77777777" w:rsidR="00BB623C" w:rsidRPr="005B4A54" w:rsidRDefault="00BB623C" w:rsidP="00C47598">
            <w:pPr>
              <w:jc w:val="center"/>
              <w:rPr>
                <w:lang w:val="kk-KZ" w:eastAsia="en-US"/>
              </w:rPr>
            </w:pPr>
          </w:p>
          <w:p w14:paraId="6721A933" w14:textId="77777777" w:rsidR="00BB623C" w:rsidRPr="005B4A54" w:rsidRDefault="00BB623C" w:rsidP="00C47598">
            <w:pPr>
              <w:jc w:val="center"/>
              <w:rPr>
                <w:lang w:val="kk-KZ" w:eastAsia="en-US"/>
              </w:rPr>
            </w:pPr>
          </w:p>
          <w:p w14:paraId="1164EAB6" w14:textId="77777777" w:rsidR="00BB623C" w:rsidRPr="005B4A54" w:rsidRDefault="00BB623C" w:rsidP="00C47598">
            <w:pPr>
              <w:jc w:val="center"/>
              <w:rPr>
                <w:rFonts w:eastAsia="Calibri"/>
                <w:bCs/>
                <w:lang w:val="kk-KZ" w:eastAsia="en-US"/>
              </w:rPr>
            </w:pPr>
            <w:r w:rsidRPr="005B4A54">
              <w:rPr>
                <w:lang w:val="kk-KZ" w:eastAsia="en-US"/>
              </w:rPr>
              <w:t>G35.1 КДҚ көрсету бойынша негізгі қызметкерлер дәрігерлерінің жеке тұлғалар саны (адам)</w:t>
            </w:r>
          </w:p>
        </w:tc>
        <w:tc>
          <w:tcPr>
            <w:tcW w:w="1417" w:type="dxa"/>
            <w:vMerge w:val="restart"/>
            <w:vAlign w:val="center"/>
          </w:tcPr>
          <w:p w14:paraId="678D1225" w14:textId="77777777" w:rsidR="00BB623C" w:rsidRPr="005B4A54" w:rsidRDefault="00BB623C" w:rsidP="00C47598">
            <w:pPr>
              <w:jc w:val="center"/>
              <w:rPr>
                <w:lang w:val="kk-KZ" w:eastAsia="en-US"/>
              </w:rPr>
            </w:pPr>
          </w:p>
          <w:p w14:paraId="29FE00F7" w14:textId="77777777" w:rsidR="00BB623C" w:rsidRPr="005B4A54" w:rsidRDefault="00BB623C" w:rsidP="00C47598">
            <w:pPr>
              <w:jc w:val="center"/>
              <w:rPr>
                <w:lang w:val="kk-KZ" w:eastAsia="en-US"/>
              </w:rPr>
            </w:pPr>
          </w:p>
          <w:p w14:paraId="1077D04F" w14:textId="77777777" w:rsidR="00BB623C" w:rsidRPr="005B4A54" w:rsidRDefault="00BB623C" w:rsidP="00C47598">
            <w:pPr>
              <w:jc w:val="center"/>
              <w:rPr>
                <w:lang w:val="kk-KZ" w:eastAsia="en-US"/>
              </w:rPr>
            </w:pPr>
          </w:p>
          <w:p w14:paraId="5F7F329A" w14:textId="77777777" w:rsidR="00BB623C" w:rsidRPr="005B4A54" w:rsidRDefault="00BB623C" w:rsidP="00C47598">
            <w:pPr>
              <w:jc w:val="center"/>
              <w:rPr>
                <w:lang w:val="kk-KZ" w:eastAsia="en-US"/>
              </w:rPr>
            </w:pPr>
          </w:p>
          <w:p w14:paraId="2DC517DC" w14:textId="77777777" w:rsidR="00BB623C" w:rsidRPr="005B4A54" w:rsidRDefault="00BB623C" w:rsidP="00C47598">
            <w:pPr>
              <w:jc w:val="center"/>
              <w:rPr>
                <w:lang w:val="kk-KZ" w:eastAsia="en-US"/>
              </w:rPr>
            </w:pPr>
          </w:p>
          <w:p w14:paraId="7D312B8F" w14:textId="77777777" w:rsidR="00BB623C" w:rsidRPr="005B4A54" w:rsidRDefault="00BB623C" w:rsidP="00C47598">
            <w:pPr>
              <w:jc w:val="center"/>
              <w:rPr>
                <w:rFonts w:eastAsia="Calibri"/>
                <w:bCs/>
                <w:lang w:val="kk-KZ" w:eastAsia="en-US"/>
              </w:rPr>
            </w:pPr>
            <w:r w:rsidRPr="005B4A54">
              <w:rPr>
                <w:lang w:val="kk-KZ" w:eastAsia="en-US"/>
              </w:rPr>
              <w:t>G35.2 КДҚ (ставка) көрсету бойынша дәрігерлердің штат бірліктерінің саны</w:t>
            </w:r>
          </w:p>
        </w:tc>
        <w:tc>
          <w:tcPr>
            <w:tcW w:w="1187" w:type="dxa"/>
            <w:vMerge w:val="restart"/>
            <w:vAlign w:val="center"/>
          </w:tcPr>
          <w:p w14:paraId="62610894" w14:textId="77777777" w:rsidR="00BB623C" w:rsidRPr="005B4A54" w:rsidRDefault="00BB623C" w:rsidP="00C47598">
            <w:pPr>
              <w:jc w:val="center"/>
              <w:rPr>
                <w:lang w:val="kk-KZ" w:eastAsia="en-US"/>
              </w:rPr>
            </w:pPr>
          </w:p>
          <w:p w14:paraId="3F930AE1" w14:textId="77777777" w:rsidR="00BB623C" w:rsidRPr="005B4A54" w:rsidRDefault="00BB623C" w:rsidP="00C47598">
            <w:pPr>
              <w:jc w:val="center"/>
              <w:rPr>
                <w:lang w:val="kk-KZ" w:eastAsia="en-US"/>
              </w:rPr>
            </w:pPr>
          </w:p>
          <w:p w14:paraId="07152FE9" w14:textId="77777777" w:rsidR="00BB623C" w:rsidRPr="005B4A54" w:rsidRDefault="00BB623C" w:rsidP="00C47598">
            <w:pPr>
              <w:jc w:val="center"/>
              <w:rPr>
                <w:lang w:val="kk-KZ" w:eastAsia="en-US"/>
              </w:rPr>
            </w:pPr>
          </w:p>
          <w:p w14:paraId="52DBACC6" w14:textId="77777777" w:rsidR="00BB623C" w:rsidRPr="005B4A54" w:rsidRDefault="00BB623C" w:rsidP="00C47598">
            <w:pPr>
              <w:jc w:val="center"/>
              <w:rPr>
                <w:lang w:val="kk-KZ" w:eastAsia="en-US"/>
              </w:rPr>
            </w:pPr>
          </w:p>
          <w:p w14:paraId="50800B6F" w14:textId="77777777" w:rsidR="00BB623C" w:rsidRPr="005B4A54" w:rsidRDefault="00BB623C" w:rsidP="00C47598">
            <w:pPr>
              <w:jc w:val="center"/>
              <w:rPr>
                <w:lang w:val="kk-KZ" w:eastAsia="en-US"/>
              </w:rPr>
            </w:pPr>
          </w:p>
          <w:p w14:paraId="5B43838E" w14:textId="77777777" w:rsidR="00BB623C" w:rsidRPr="005B4A54" w:rsidRDefault="00BB623C" w:rsidP="00C47598">
            <w:pPr>
              <w:jc w:val="center"/>
              <w:rPr>
                <w:lang w:val="kk-KZ" w:eastAsia="en-US"/>
              </w:rPr>
            </w:pPr>
          </w:p>
          <w:p w14:paraId="481ABD72" w14:textId="77777777" w:rsidR="00BB623C" w:rsidRPr="005B4A54" w:rsidRDefault="00BB623C" w:rsidP="00C47598">
            <w:pPr>
              <w:jc w:val="center"/>
              <w:rPr>
                <w:lang w:val="kk-KZ" w:eastAsia="en-US"/>
              </w:rPr>
            </w:pPr>
          </w:p>
          <w:p w14:paraId="44E2969B" w14:textId="77777777" w:rsidR="00BB623C" w:rsidRPr="005B4A54" w:rsidRDefault="00BB623C" w:rsidP="00C47598">
            <w:pPr>
              <w:jc w:val="center"/>
              <w:rPr>
                <w:lang w:val="kk-KZ" w:eastAsia="en-US"/>
              </w:rPr>
            </w:pPr>
          </w:p>
          <w:p w14:paraId="43B88A21"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1997FB51" w14:textId="77777777" w:rsidR="00BB623C" w:rsidRPr="005B4A54" w:rsidRDefault="00BB623C" w:rsidP="00C47598">
            <w:pPr>
              <w:jc w:val="center"/>
              <w:rPr>
                <w:lang w:val="kk-KZ" w:eastAsia="en-US"/>
              </w:rPr>
            </w:pPr>
          </w:p>
          <w:p w14:paraId="76911868" w14:textId="77777777" w:rsidR="00BB623C" w:rsidRPr="005B4A54" w:rsidRDefault="00BB623C" w:rsidP="00C47598">
            <w:pPr>
              <w:jc w:val="center"/>
              <w:rPr>
                <w:lang w:val="kk-KZ" w:eastAsia="en-US"/>
              </w:rPr>
            </w:pPr>
          </w:p>
          <w:p w14:paraId="376240A6" w14:textId="77777777" w:rsidR="00BB623C" w:rsidRPr="005B4A54" w:rsidRDefault="00BB623C" w:rsidP="00C47598">
            <w:pPr>
              <w:jc w:val="center"/>
              <w:rPr>
                <w:lang w:val="kk-KZ" w:eastAsia="en-US"/>
              </w:rPr>
            </w:pPr>
          </w:p>
          <w:p w14:paraId="4F56E550" w14:textId="77777777" w:rsidR="00BB623C" w:rsidRPr="005B4A54" w:rsidRDefault="00BB623C" w:rsidP="00C47598">
            <w:pPr>
              <w:jc w:val="center"/>
              <w:rPr>
                <w:lang w:val="kk-KZ" w:eastAsia="en-US"/>
              </w:rPr>
            </w:pPr>
          </w:p>
          <w:p w14:paraId="53A81311"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71F04751"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29ECEDF5"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3C6FD12C" w14:textId="77777777" w:rsidTr="00CF7401">
        <w:tc>
          <w:tcPr>
            <w:tcW w:w="534" w:type="dxa"/>
            <w:vMerge/>
            <w:vAlign w:val="center"/>
          </w:tcPr>
          <w:p w14:paraId="7BB3CD02" w14:textId="77777777" w:rsidR="00BB623C" w:rsidRPr="005B4A54" w:rsidRDefault="00BB623C" w:rsidP="00C47598">
            <w:pPr>
              <w:jc w:val="center"/>
              <w:rPr>
                <w:rFonts w:eastAsia="Calibri"/>
                <w:bCs/>
                <w:lang w:val="kk-KZ" w:eastAsia="en-US"/>
              </w:rPr>
            </w:pPr>
          </w:p>
        </w:tc>
        <w:tc>
          <w:tcPr>
            <w:tcW w:w="761" w:type="dxa"/>
            <w:vMerge/>
            <w:vAlign w:val="center"/>
          </w:tcPr>
          <w:p w14:paraId="3BCCAEB4" w14:textId="77777777" w:rsidR="00BB623C" w:rsidRPr="005B4A54" w:rsidRDefault="00BB623C" w:rsidP="00C47598">
            <w:pPr>
              <w:jc w:val="center"/>
              <w:rPr>
                <w:rFonts w:eastAsia="Calibri"/>
                <w:bCs/>
                <w:lang w:val="kk-KZ" w:eastAsia="en-US"/>
              </w:rPr>
            </w:pPr>
          </w:p>
        </w:tc>
        <w:tc>
          <w:tcPr>
            <w:tcW w:w="1908" w:type="dxa"/>
            <w:vMerge/>
            <w:vAlign w:val="center"/>
          </w:tcPr>
          <w:p w14:paraId="365700D7" w14:textId="77777777" w:rsidR="00BB623C" w:rsidRPr="005B4A54" w:rsidRDefault="00BB623C" w:rsidP="00C47598">
            <w:pPr>
              <w:jc w:val="center"/>
              <w:rPr>
                <w:rFonts w:eastAsia="Calibri"/>
                <w:lang w:val="kk-KZ" w:eastAsia="en-US"/>
              </w:rPr>
            </w:pPr>
          </w:p>
        </w:tc>
        <w:tc>
          <w:tcPr>
            <w:tcW w:w="2126" w:type="dxa"/>
            <w:vMerge/>
            <w:vAlign w:val="center"/>
          </w:tcPr>
          <w:p w14:paraId="42C7FC97" w14:textId="77777777" w:rsidR="00BB623C" w:rsidRPr="005B4A54" w:rsidRDefault="00BB623C" w:rsidP="00C47598">
            <w:pPr>
              <w:jc w:val="center"/>
              <w:rPr>
                <w:rFonts w:eastAsia="Calibri"/>
                <w:bCs/>
                <w:lang w:val="kk-KZ" w:eastAsia="en-US"/>
              </w:rPr>
            </w:pPr>
          </w:p>
        </w:tc>
        <w:tc>
          <w:tcPr>
            <w:tcW w:w="1560" w:type="dxa"/>
            <w:vMerge/>
            <w:vAlign w:val="center"/>
          </w:tcPr>
          <w:p w14:paraId="0D320772" w14:textId="77777777" w:rsidR="00BB623C" w:rsidRPr="005B4A54" w:rsidRDefault="00BB623C" w:rsidP="00C47598">
            <w:pPr>
              <w:jc w:val="center"/>
              <w:rPr>
                <w:rFonts w:eastAsia="Calibri"/>
                <w:bCs/>
                <w:lang w:val="kk-KZ" w:eastAsia="en-US"/>
              </w:rPr>
            </w:pPr>
          </w:p>
        </w:tc>
        <w:tc>
          <w:tcPr>
            <w:tcW w:w="1417" w:type="dxa"/>
            <w:vMerge/>
            <w:vAlign w:val="center"/>
          </w:tcPr>
          <w:p w14:paraId="53546B0B" w14:textId="77777777" w:rsidR="00BB623C" w:rsidRPr="005B4A54" w:rsidRDefault="00BB623C" w:rsidP="00C47598">
            <w:pPr>
              <w:jc w:val="center"/>
              <w:rPr>
                <w:rFonts w:eastAsia="Calibri"/>
                <w:bCs/>
                <w:lang w:val="kk-KZ" w:eastAsia="en-US"/>
              </w:rPr>
            </w:pPr>
          </w:p>
        </w:tc>
        <w:tc>
          <w:tcPr>
            <w:tcW w:w="1187" w:type="dxa"/>
            <w:vMerge/>
            <w:vAlign w:val="center"/>
          </w:tcPr>
          <w:p w14:paraId="689B5B89" w14:textId="77777777" w:rsidR="00BB623C" w:rsidRPr="005B4A54" w:rsidRDefault="00BB623C" w:rsidP="00C47598">
            <w:pPr>
              <w:jc w:val="center"/>
              <w:rPr>
                <w:rFonts w:eastAsia="Calibri"/>
                <w:bCs/>
                <w:lang w:val="kk-KZ" w:eastAsia="en-US"/>
              </w:rPr>
            </w:pPr>
          </w:p>
        </w:tc>
        <w:tc>
          <w:tcPr>
            <w:tcW w:w="1417" w:type="dxa"/>
            <w:vMerge/>
            <w:vAlign w:val="center"/>
          </w:tcPr>
          <w:p w14:paraId="2B138F1B" w14:textId="77777777" w:rsidR="00BB623C" w:rsidRPr="005B4A54" w:rsidRDefault="00BB623C" w:rsidP="00C47598">
            <w:pPr>
              <w:jc w:val="center"/>
              <w:rPr>
                <w:rFonts w:eastAsia="Calibri"/>
                <w:bCs/>
                <w:lang w:val="kk-KZ" w:eastAsia="en-US"/>
              </w:rPr>
            </w:pPr>
          </w:p>
        </w:tc>
        <w:tc>
          <w:tcPr>
            <w:tcW w:w="1843" w:type="dxa"/>
            <w:vAlign w:val="center"/>
          </w:tcPr>
          <w:p w14:paraId="2865CDB6"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64917CDB" w14:textId="77777777" w:rsidR="00BB623C" w:rsidRPr="005B4A54" w:rsidRDefault="00BB623C" w:rsidP="00C47598">
            <w:pPr>
              <w:jc w:val="center"/>
              <w:rPr>
                <w:rFonts w:eastAsia="Calibri"/>
                <w:bCs/>
                <w:lang w:val="kk-KZ" w:eastAsia="en-US"/>
              </w:rPr>
            </w:pPr>
          </w:p>
        </w:tc>
      </w:tr>
      <w:tr w:rsidR="00BB623C" w:rsidRPr="00311060" w14:paraId="70501283" w14:textId="77777777" w:rsidTr="00CF7401">
        <w:tc>
          <w:tcPr>
            <w:tcW w:w="534" w:type="dxa"/>
            <w:vMerge/>
            <w:vAlign w:val="center"/>
          </w:tcPr>
          <w:p w14:paraId="28B8693D" w14:textId="77777777" w:rsidR="00BB623C" w:rsidRPr="005B4A54" w:rsidRDefault="00BB623C" w:rsidP="00C47598">
            <w:pPr>
              <w:jc w:val="center"/>
              <w:rPr>
                <w:rFonts w:eastAsia="Calibri"/>
                <w:bCs/>
                <w:lang w:val="kk-KZ" w:eastAsia="en-US"/>
              </w:rPr>
            </w:pPr>
          </w:p>
        </w:tc>
        <w:tc>
          <w:tcPr>
            <w:tcW w:w="761" w:type="dxa"/>
            <w:vMerge/>
            <w:vAlign w:val="center"/>
          </w:tcPr>
          <w:p w14:paraId="45AA2459" w14:textId="77777777" w:rsidR="00BB623C" w:rsidRPr="005B4A54" w:rsidRDefault="00BB623C" w:rsidP="00C47598">
            <w:pPr>
              <w:jc w:val="center"/>
              <w:rPr>
                <w:rFonts w:eastAsia="Calibri"/>
                <w:bCs/>
                <w:lang w:val="kk-KZ" w:eastAsia="en-US"/>
              </w:rPr>
            </w:pPr>
          </w:p>
        </w:tc>
        <w:tc>
          <w:tcPr>
            <w:tcW w:w="1908" w:type="dxa"/>
            <w:vMerge/>
            <w:vAlign w:val="center"/>
          </w:tcPr>
          <w:p w14:paraId="2B414658" w14:textId="77777777" w:rsidR="00BB623C" w:rsidRPr="005B4A54" w:rsidRDefault="00BB623C" w:rsidP="00C47598">
            <w:pPr>
              <w:jc w:val="center"/>
              <w:rPr>
                <w:rFonts w:eastAsia="Calibri"/>
                <w:lang w:val="kk-KZ" w:eastAsia="en-US"/>
              </w:rPr>
            </w:pPr>
          </w:p>
        </w:tc>
        <w:tc>
          <w:tcPr>
            <w:tcW w:w="2126" w:type="dxa"/>
            <w:vMerge/>
            <w:vAlign w:val="center"/>
          </w:tcPr>
          <w:p w14:paraId="023479E9" w14:textId="77777777" w:rsidR="00BB623C" w:rsidRPr="005B4A54" w:rsidRDefault="00BB623C" w:rsidP="00C47598">
            <w:pPr>
              <w:jc w:val="center"/>
              <w:rPr>
                <w:rFonts w:eastAsia="Calibri"/>
                <w:bCs/>
                <w:lang w:val="kk-KZ" w:eastAsia="en-US"/>
              </w:rPr>
            </w:pPr>
          </w:p>
        </w:tc>
        <w:tc>
          <w:tcPr>
            <w:tcW w:w="1560" w:type="dxa"/>
            <w:vMerge/>
            <w:vAlign w:val="center"/>
          </w:tcPr>
          <w:p w14:paraId="32358E40" w14:textId="77777777" w:rsidR="00BB623C" w:rsidRPr="005B4A54" w:rsidRDefault="00BB623C" w:rsidP="00C47598">
            <w:pPr>
              <w:jc w:val="center"/>
              <w:rPr>
                <w:rFonts w:eastAsia="Calibri"/>
                <w:bCs/>
                <w:lang w:val="kk-KZ" w:eastAsia="en-US"/>
              </w:rPr>
            </w:pPr>
          </w:p>
        </w:tc>
        <w:tc>
          <w:tcPr>
            <w:tcW w:w="1417" w:type="dxa"/>
            <w:vMerge/>
            <w:vAlign w:val="center"/>
          </w:tcPr>
          <w:p w14:paraId="4B9F0657" w14:textId="77777777" w:rsidR="00BB623C" w:rsidRPr="005B4A54" w:rsidRDefault="00BB623C" w:rsidP="00C47598">
            <w:pPr>
              <w:jc w:val="center"/>
              <w:rPr>
                <w:rFonts w:eastAsia="Calibri"/>
                <w:bCs/>
                <w:lang w:val="kk-KZ" w:eastAsia="en-US"/>
              </w:rPr>
            </w:pPr>
          </w:p>
        </w:tc>
        <w:tc>
          <w:tcPr>
            <w:tcW w:w="1187" w:type="dxa"/>
            <w:vMerge/>
            <w:vAlign w:val="center"/>
          </w:tcPr>
          <w:p w14:paraId="2EC32753" w14:textId="77777777" w:rsidR="00BB623C" w:rsidRPr="005B4A54" w:rsidRDefault="00BB623C" w:rsidP="00C47598">
            <w:pPr>
              <w:jc w:val="center"/>
              <w:rPr>
                <w:rFonts w:eastAsia="Calibri"/>
                <w:bCs/>
                <w:lang w:val="kk-KZ" w:eastAsia="en-US"/>
              </w:rPr>
            </w:pPr>
          </w:p>
        </w:tc>
        <w:tc>
          <w:tcPr>
            <w:tcW w:w="1417" w:type="dxa"/>
            <w:vMerge/>
            <w:vAlign w:val="center"/>
          </w:tcPr>
          <w:p w14:paraId="0FC86E53" w14:textId="77777777" w:rsidR="00BB623C" w:rsidRPr="005B4A54" w:rsidRDefault="00BB623C" w:rsidP="00C47598">
            <w:pPr>
              <w:jc w:val="center"/>
              <w:rPr>
                <w:rFonts w:eastAsia="Calibri"/>
                <w:bCs/>
                <w:lang w:val="kk-KZ" w:eastAsia="en-US"/>
              </w:rPr>
            </w:pPr>
          </w:p>
        </w:tc>
        <w:tc>
          <w:tcPr>
            <w:tcW w:w="1843" w:type="dxa"/>
            <w:vAlign w:val="center"/>
          </w:tcPr>
          <w:p w14:paraId="173D3175"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219F1E09" w14:textId="77777777" w:rsidR="00BB623C" w:rsidRPr="005B4A54" w:rsidRDefault="00BB623C" w:rsidP="00C47598">
            <w:pPr>
              <w:jc w:val="center"/>
              <w:rPr>
                <w:rFonts w:eastAsia="Calibri"/>
                <w:bCs/>
                <w:lang w:val="kk-KZ" w:eastAsia="en-US"/>
              </w:rPr>
            </w:pPr>
          </w:p>
        </w:tc>
      </w:tr>
      <w:tr w:rsidR="00BB623C" w:rsidRPr="00311060" w14:paraId="6E7B4802" w14:textId="77777777" w:rsidTr="00CF7401">
        <w:tc>
          <w:tcPr>
            <w:tcW w:w="534" w:type="dxa"/>
            <w:vMerge/>
            <w:vAlign w:val="center"/>
          </w:tcPr>
          <w:p w14:paraId="4AE32439" w14:textId="77777777" w:rsidR="00BB623C" w:rsidRPr="005B4A54" w:rsidRDefault="00BB623C" w:rsidP="00C47598">
            <w:pPr>
              <w:jc w:val="center"/>
              <w:rPr>
                <w:rFonts w:eastAsia="Calibri"/>
                <w:bCs/>
                <w:lang w:val="kk-KZ" w:eastAsia="en-US"/>
              </w:rPr>
            </w:pPr>
          </w:p>
        </w:tc>
        <w:tc>
          <w:tcPr>
            <w:tcW w:w="761" w:type="dxa"/>
            <w:vMerge/>
            <w:vAlign w:val="center"/>
          </w:tcPr>
          <w:p w14:paraId="06F189A2" w14:textId="77777777" w:rsidR="00BB623C" w:rsidRPr="005B4A54" w:rsidRDefault="00BB623C" w:rsidP="00C47598">
            <w:pPr>
              <w:jc w:val="center"/>
              <w:rPr>
                <w:rFonts w:eastAsia="Calibri"/>
                <w:bCs/>
                <w:lang w:val="kk-KZ" w:eastAsia="en-US"/>
              </w:rPr>
            </w:pPr>
          </w:p>
        </w:tc>
        <w:tc>
          <w:tcPr>
            <w:tcW w:w="1908" w:type="dxa"/>
            <w:vMerge/>
            <w:vAlign w:val="center"/>
          </w:tcPr>
          <w:p w14:paraId="7B39C70B" w14:textId="77777777" w:rsidR="00BB623C" w:rsidRPr="005B4A54" w:rsidRDefault="00BB623C" w:rsidP="00C47598">
            <w:pPr>
              <w:jc w:val="center"/>
              <w:rPr>
                <w:rFonts w:eastAsia="Calibri"/>
                <w:lang w:val="kk-KZ" w:eastAsia="en-US"/>
              </w:rPr>
            </w:pPr>
          </w:p>
        </w:tc>
        <w:tc>
          <w:tcPr>
            <w:tcW w:w="2126" w:type="dxa"/>
            <w:vMerge/>
            <w:vAlign w:val="center"/>
          </w:tcPr>
          <w:p w14:paraId="7295DDDD" w14:textId="77777777" w:rsidR="00BB623C" w:rsidRPr="005B4A54" w:rsidRDefault="00BB623C" w:rsidP="00C47598">
            <w:pPr>
              <w:jc w:val="center"/>
              <w:rPr>
                <w:rFonts w:eastAsia="Calibri"/>
                <w:bCs/>
                <w:lang w:val="kk-KZ" w:eastAsia="en-US"/>
              </w:rPr>
            </w:pPr>
          </w:p>
        </w:tc>
        <w:tc>
          <w:tcPr>
            <w:tcW w:w="1560" w:type="dxa"/>
            <w:vMerge/>
            <w:vAlign w:val="center"/>
          </w:tcPr>
          <w:p w14:paraId="7A6D64A3" w14:textId="77777777" w:rsidR="00BB623C" w:rsidRPr="005B4A54" w:rsidRDefault="00BB623C" w:rsidP="00C47598">
            <w:pPr>
              <w:jc w:val="center"/>
              <w:rPr>
                <w:rFonts w:eastAsia="Calibri"/>
                <w:bCs/>
                <w:lang w:val="kk-KZ" w:eastAsia="en-US"/>
              </w:rPr>
            </w:pPr>
          </w:p>
        </w:tc>
        <w:tc>
          <w:tcPr>
            <w:tcW w:w="1417" w:type="dxa"/>
            <w:vMerge/>
            <w:vAlign w:val="center"/>
          </w:tcPr>
          <w:p w14:paraId="51BABD12" w14:textId="77777777" w:rsidR="00BB623C" w:rsidRPr="005B4A54" w:rsidRDefault="00BB623C" w:rsidP="00C47598">
            <w:pPr>
              <w:jc w:val="center"/>
              <w:rPr>
                <w:rFonts w:eastAsia="Calibri"/>
                <w:bCs/>
                <w:lang w:val="kk-KZ" w:eastAsia="en-US"/>
              </w:rPr>
            </w:pPr>
          </w:p>
        </w:tc>
        <w:tc>
          <w:tcPr>
            <w:tcW w:w="1187" w:type="dxa"/>
            <w:vMerge/>
            <w:vAlign w:val="center"/>
          </w:tcPr>
          <w:p w14:paraId="03F43F1F" w14:textId="77777777" w:rsidR="00BB623C" w:rsidRPr="005B4A54" w:rsidRDefault="00BB623C" w:rsidP="00C47598">
            <w:pPr>
              <w:jc w:val="center"/>
              <w:rPr>
                <w:rFonts w:eastAsia="Calibri"/>
                <w:bCs/>
                <w:lang w:val="kk-KZ" w:eastAsia="en-US"/>
              </w:rPr>
            </w:pPr>
          </w:p>
        </w:tc>
        <w:tc>
          <w:tcPr>
            <w:tcW w:w="1417" w:type="dxa"/>
            <w:vMerge/>
            <w:vAlign w:val="center"/>
          </w:tcPr>
          <w:p w14:paraId="4C264B19" w14:textId="77777777" w:rsidR="00BB623C" w:rsidRPr="005B4A54" w:rsidRDefault="00BB623C" w:rsidP="00C47598">
            <w:pPr>
              <w:jc w:val="center"/>
              <w:rPr>
                <w:rFonts w:eastAsia="Calibri"/>
                <w:bCs/>
                <w:lang w:val="kk-KZ" w:eastAsia="en-US"/>
              </w:rPr>
            </w:pPr>
          </w:p>
        </w:tc>
        <w:tc>
          <w:tcPr>
            <w:tcW w:w="1843" w:type="dxa"/>
            <w:vAlign w:val="center"/>
          </w:tcPr>
          <w:p w14:paraId="741BD8D1"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6B59C8DA" w14:textId="77777777" w:rsidR="00BB623C" w:rsidRPr="005B4A54" w:rsidRDefault="00BB623C" w:rsidP="00C47598">
            <w:pPr>
              <w:jc w:val="center"/>
              <w:rPr>
                <w:rFonts w:eastAsia="Calibri"/>
                <w:bCs/>
                <w:lang w:val="kk-KZ" w:eastAsia="en-US"/>
              </w:rPr>
            </w:pPr>
          </w:p>
        </w:tc>
      </w:tr>
      <w:tr w:rsidR="00BB623C" w:rsidRPr="00311060" w14:paraId="66845B5B" w14:textId="77777777" w:rsidTr="00CF7401">
        <w:tc>
          <w:tcPr>
            <w:tcW w:w="534" w:type="dxa"/>
            <w:vMerge/>
            <w:vAlign w:val="center"/>
          </w:tcPr>
          <w:p w14:paraId="0A865576" w14:textId="77777777" w:rsidR="00BB623C" w:rsidRPr="005B4A54" w:rsidRDefault="00BB623C" w:rsidP="00C47598">
            <w:pPr>
              <w:jc w:val="center"/>
              <w:rPr>
                <w:rFonts w:eastAsia="Calibri"/>
                <w:bCs/>
                <w:lang w:val="kk-KZ" w:eastAsia="en-US"/>
              </w:rPr>
            </w:pPr>
          </w:p>
        </w:tc>
        <w:tc>
          <w:tcPr>
            <w:tcW w:w="761" w:type="dxa"/>
            <w:vMerge/>
            <w:vAlign w:val="center"/>
          </w:tcPr>
          <w:p w14:paraId="5E895686" w14:textId="77777777" w:rsidR="00BB623C" w:rsidRPr="005B4A54" w:rsidRDefault="00BB623C" w:rsidP="00C47598">
            <w:pPr>
              <w:jc w:val="center"/>
              <w:rPr>
                <w:rFonts w:eastAsia="Calibri"/>
                <w:bCs/>
                <w:lang w:val="kk-KZ" w:eastAsia="en-US"/>
              </w:rPr>
            </w:pPr>
          </w:p>
        </w:tc>
        <w:tc>
          <w:tcPr>
            <w:tcW w:w="1908" w:type="dxa"/>
            <w:vMerge/>
            <w:vAlign w:val="center"/>
          </w:tcPr>
          <w:p w14:paraId="55C93788" w14:textId="77777777" w:rsidR="00BB623C" w:rsidRPr="005B4A54" w:rsidRDefault="00BB623C" w:rsidP="00C47598">
            <w:pPr>
              <w:jc w:val="center"/>
              <w:rPr>
                <w:rFonts w:eastAsia="Calibri"/>
                <w:lang w:val="kk-KZ" w:eastAsia="en-US"/>
              </w:rPr>
            </w:pPr>
          </w:p>
        </w:tc>
        <w:tc>
          <w:tcPr>
            <w:tcW w:w="2126" w:type="dxa"/>
            <w:vMerge/>
            <w:vAlign w:val="center"/>
          </w:tcPr>
          <w:p w14:paraId="236448FB" w14:textId="77777777" w:rsidR="00BB623C" w:rsidRPr="005B4A54" w:rsidRDefault="00BB623C" w:rsidP="00C47598">
            <w:pPr>
              <w:jc w:val="center"/>
              <w:rPr>
                <w:rFonts w:eastAsia="Calibri"/>
                <w:bCs/>
                <w:lang w:val="kk-KZ" w:eastAsia="en-US"/>
              </w:rPr>
            </w:pPr>
          </w:p>
        </w:tc>
        <w:tc>
          <w:tcPr>
            <w:tcW w:w="1560" w:type="dxa"/>
            <w:vMerge/>
            <w:vAlign w:val="center"/>
          </w:tcPr>
          <w:p w14:paraId="5950803A" w14:textId="77777777" w:rsidR="00BB623C" w:rsidRPr="005B4A54" w:rsidRDefault="00BB623C" w:rsidP="00C47598">
            <w:pPr>
              <w:jc w:val="center"/>
              <w:rPr>
                <w:rFonts w:eastAsia="Calibri"/>
                <w:bCs/>
                <w:lang w:val="kk-KZ" w:eastAsia="en-US"/>
              </w:rPr>
            </w:pPr>
          </w:p>
        </w:tc>
        <w:tc>
          <w:tcPr>
            <w:tcW w:w="1417" w:type="dxa"/>
            <w:vMerge/>
            <w:vAlign w:val="center"/>
          </w:tcPr>
          <w:p w14:paraId="00541002" w14:textId="77777777" w:rsidR="00BB623C" w:rsidRPr="005B4A54" w:rsidRDefault="00BB623C" w:rsidP="00C47598">
            <w:pPr>
              <w:jc w:val="center"/>
              <w:rPr>
                <w:rFonts w:eastAsia="Calibri"/>
                <w:bCs/>
                <w:lang w:val="kk-KZ" w:eastAsia="en-US"/>
              </w:rPr>
            </w:pPr>
          </w:p>
        </w:tc>
        <w:tc>
          <w:tcPr>
            <w:tcW w:w="1187" w:type="dxa"/>
            <w:vMerge/>
            <w:vAlign w:val="center"/>
          </w:tcPr>
          <w:p w14:paraId="33F6D586" w14:textId="77777777" w:rsidR="00BB623C" w:rsidRPr="005B4A54" w:rsidRDefault="00BB623C" w:rsidP="00C47598">
            <w:pPr>
              <w:jc w:val="center"/>
              <w:rPr>
                <w:rFonts w:eastAsia="Calibri"/>
                <w:bCs/>
                <w:lang w:val="kk-KZ" w:eastAsia="en-US"/>
              </w:rPr>
            </w:pPr>
          </w:p>
        </w:tc>
        <w:tc>
          <w:tcPr>
            <w:tcW w:w="1417" w:type="dxa"/>
            <w:vMerge/>
            <w:vAlign w:val="center"/>
          </w:tcPr>
          <w:p w14:paraId="1F6A4362" w14:textId="77777777" w:rsidR="00BB623C" w:rsidRPr="005B4A54" w:rsidRDefault="00BB623C" w:rsidP="00C47598">
            <w:pPr>
              <w:jc w:val="center"/>
              <w:rPr>
                <w:rFonts w:eastAsia="Calibri"/>
                <w:bCs/>
                <w:lang w:val="kk-KZ" w:eastAsia="en-US"/>
              </w:rPr>
            </w:pPr>
          </w:p>
        </w:tc>
        <w:tc>
          <w:tcPr>
            <w:tcW w:w="1843" w:type="dxa"/>
            <w:vAlign w:val="center"/>
          </w:tcPr>
          <w:p w14:paraId="4AA7D653"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23D6122F" w14:textId="77777777" w:rsidR="00BB623C" w:rsidRPr="005B4A54" w:rsidRDefault="00BB623C" w:rsidP="00C47598">
            <w:pPr>
              <w:jc w:val="center"/>
              <w:rPr>
                <w:rFonts w:eastAsia="Calibri"/>
                <w:bCs/>
                <w:lang w:val="kk-KZ" w:eastAsia="en-US"/>
              </w:rPr>
            </w:pPr>
          </w:p>
        </w:tc>
      </w:tr>
      <w:tr w:rsidR="00BB623C" w:rsidRPr="00311060" w14:paraId="55CA1E49" w14:textId="77777777" w:rsidTr="00CF7401">
        <w:tc>
          <w:tcPr>
            <w:tcW w:w="534" w:type="dxa"/>
            <w:vMerge/>
            <w:vAlign w:val="center"/>
          </w:tcPr>
          <w:p w14:paraId="7EB19A6E" w14:textId="77777777" w:rsidR="00BB623C" w:rsidRPr="005B4A54" w:rsidRDefault="00BB623C" w:rsidP="00C47598">
            <w:pPr>
              <w:jc w:val="center"/>
              <w:rPr>
                <w:rFonts w:eastAsia="Calibri"/>
                <w:bCs/>
                <w:lang w:val="kk-KZ" w:eastAsia="en-US"/>
              </w:rPr>
            </w:pPr>
          </w:p>
        </w:tc>
        <w:tc>
          <w:tcPr>
            <w:tcW w:w="761" w:type="dxa"/>
            <w:vMerge/>
            <w:vAlign w:val="center"/>
          </w:tcPr>
          <w:p w14:paraId="7E7E6F22" w14:textId="77777777" w:rsidR="00BB623C" w:rsidRPr="005B4A54" w:rsidRDefault="00BB623C" w:rsidP="00C47598">
            <w:pPr>
              <w:jc w:val="center"/>
              <w:rPr>
                <w:rFonts w:eastAsia="Calibri"/>
                <w:bCs/>
                <w:lang w:val="kk-KZ" w:eastAsia="en-US"/>
              </w:rPr>
            </w:pPr>
          </w:p>
        </w:tc>
        <w:tc>
          <w:tcPr>
            <w:tcW w:w="1908" w:type="dxa"/>
            <w:vMerge/>
            <w:vAlign w:val="center"/>
          </w:tcPr>
          <w:p w14:paraId="537A713F" w14:textId="77777777" w:rsidR="00BB623C" w:rsidRPr="005B4A54" w:rsidRDefault="00BB623C" w:rsidP="00C47598">
            <w:pPr>
              <w:jc w:val="center"/>
              <w:rPr>
                <w:rFonts w:eastAsia="Calibri"/>
                <w:lang w:val="kk-KZ" w:eastAsia="en-US"/>
              </w:rPr>
            </w:pPr>
          </w:p>
        </w:tc>
        <w:tc>
          <w:tcPr>
            <w:tcW w:w="2126" w:type="dxa"/>
            <w:vMerge/>
            <w:vAlign w:val="center"/>
          </w:tcPr>
          <w:p w14:paraId="1B576E82" w14:textId="77777777" w:rsidR="00BB623C" w:rsidRPr="005B4A54" w:rsidRDefault="00BB623C" w:rsidP="00C47598">
            <w:pPr>
              <w:jc w:val="center"/>
              <w:rPr>
                <w:rFonts w:eastAsia="Calibri"/>
                <w:bCs/>
                <w:lang w:val="kk-KZ" w:eastAsia="en-US"/>
              </w:rPr>
            </w:pPr>
          </w:p>
        </w:tc>
        <w:tc>
          <w:tcPr>
            <w:tcW w:w="1560" w:type="dxa"/>
            <w:vMerge/>
            <w:vAlign w:val="center"/>
          </w:tcPr>
          <w:p w14:paraId="043724EE" w14:textId="77777777" w:rsidR="00BB623C" w:rsidRPr="005B4A54" w:rsidRDefault="00BB623C" w:rsidP="00C47598">
            <w:pPr>
              <w:jc w:val="center"/>
              <w:rPr>
                <w:rFonts w:eastAsia="Calibri"/>
                <w:bCs/>
                <w:lang w:val="kk-KZ" w:eastAsia="en-US"/>
              </w:rPr>
            </w:pPr>
          </w:p>
        </w:tc>
        <w:tc>
          <w:tcPr>
            <w:tcW w:w="1417" w:type="dxa"/>
            <w:vMerge/>
            <w:vAlign w:val="center"/>
          </w:tcPr>
          <w:p w14:paraId="52907EAC" w14:textId="77777777" w:rsidR="00BB623C" w:rsidRPr="005B4A54" w:rsidRDefault="00BB623C" w:rsidP="00C47598">
            <w:pPr>
              <w:jc w:val="center"/>
              <w:rPr>
                <w:rFonts w:eastAsia="Calibri"/>
                <w:bCs/>
                <w:lang w:val="kk-KZ" w:eastAsia="en-US"/>
              </w:rPr>
            </w:pPr>
          </w:p>
        </w:tc>
        <w:tc>
          <w:tcPr>
            <w:tcW w:w="1187" w:type="dxa"/>
            <w:vMerge/>
            <w:vAlign w:val="center"/>
          </w:tcPr>
          <w:p w14:paraId="0C587FE1" w14:textId="77777777" w:rsidR="00BB623C" w:rsidRPr="005B4A54" w:rsidRDefault="00BB623C" w:rsidP="00C47598">
            <w:pPr>
              <w:jc w:val="center"/>
              <w:rPr>
                <w:rFonts w:eastAsia="Calibri"/>
                <w:bCs/>
                <w:lang w:val="kk-KZ" w:eastAsia="en-US"/>
              </w:rPr>
            </w:pPr>
          </w:p>
        </w:tc>
        <w:tc>
          <w:tcPr>
            <w:tcW w:w="1417" w:type="dxa"/>
            <w:vMerge/>
            <w:vAlign w:val="center"/>
          </w:tcPr>
          <w:p w14:paraId="3A2E83BA" w14:textId="77777777" w:rsidR="00BB623C" w:rsidRPr="005B4A54" w:rsidRDefault="00BB623C" w:rsidP="00C47598">
            <w:pPr>
              <w:jc w:val="center"/>
              <w:rPr>
                <w:rFonts w:eastAsia="Calibri"/>
                <w:bCs/>
                <w:lang w:val="kk-KZ" w:eastAsia="en-US"/>
              </w:rPr>
            </w:pPr>
          </w:p>
        </w:tc>
        <w:tc>
          <w:tcPr>
            <w:tcW w:w="1843" w:type="dxa"/>
            <w:vAlign w:val="center"/>
          </w:tcPr>
          <w:p w14:paraId="258037C3"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42E7E85D" w14:textId="77777777" w:rsidR="00BB623C" w:rsidRPr="005B4A54" w:rsidRDefault="00BB623C" w:rsidP="00C47598">
            <w:pPr>
              <w:jc w:val="center"/>
              <w:rPr>
                <w:rFonts w:eastAsia="Calibri"/>
                <w:bCs/>
                <w:lang w:val="kk-KZ" w:eastAsia="en-US"/>
              </w:rPr>
            </w:pPr>
          </w:p>
        </w:tc>
      </w:tr>
      <w:tr w:rsidR="00BB623C" w:rsidRPr="005B4A54" w14:paraId="5E78DB04" w14:textId="77777777" w:rsidTr="00CF7401">
        <w:tc>
          <w:tcPr>
            <w:tcW w:w="534" w:type="dxa"/>
            <w:vMerge w:val="restart"/>
            <w:vAlign w:val="center"/>
          </w:tcPr>
          <w:p w14:paraId="45F8C2F1" w14:textId="77777777" w:rsidR="00BB623C" w:rsidRPr="005B4A54" w:rsidRDefault="00BB623C" w:rsidP="00C47598">
            <w:pPr>
              <w:jc w:val="center"/>
              <w:rPr>
                <w:rFonts w:eastAsia="Calibri"/>
                <w:bCs/>
                <w:lang w:val="kk-KZ" w:eastAsia="en-US"/>
              </w:rPr>
            </w:pPr>
            <w:r w:rsidRPr="005B4A54">
              <w:rPr>
                <w:lang w:eastAsia="en-US"/>
              </w:rPr>
              <w:t>36</w:t>
            </w:r>
          </w:p>
        </w:tc>
        <w:tc>
          <w:tcPr>
            <w:tcW w:w="761" w:type="dxa"/>
            <w:vMerge w:val="restart"/>
            <w:vAlign w:val="center"/>
          </w:tcPr>
          <w:p w14:paraId="735B6B05" w14:textId="77777777" w:rsidR="00BB623C" w:rsidRPr="005B4A54" w:rsidRDefault="00BB623C" w:rsidP="00C47598">
            <w:pPr>
              <w:jc w:val="center"/>
              <w:rPr>
                <w:rFonts w:eastAsia="Calibri"/>
                <w:bCs/>
                <w:lang w:val="kk-KZ" w:eastAsia="en-US"/>
              </w:rPr>
            </w:pPr>
            <w:r w:rsidRPr="005B4A54">
              <w:rPr>
                <w:lang w:eastAsia="en-US"/>
              </w:rPr>
              <w:t>G36</w:t>
            </w:r>
          </w:p>
        </w:tc>
        <w:tc>
          <w:tcPr>
            <w:tcW w:w="1908" w:type="dxa"/>
            <w:vMerge w:val="restart"/>
            <w:vAlign w:val="center"/>
          </w:tcPr>
          <w:p w14:paraId="152585FF" w14:textId="77777777" w:rsidR="00BB623C" w:rsidRPr="005B4A54" w:rsidRDefault="00BB623C" w:rsidP="00C47598">
            <w:pPr>
              <w:jc w:val="center"/>
              <w:rPr>
                <w:rFonts w:eastAsia="Calibri"/>
                <w:lang w:val="kk-KZ" w:eastAsia="en-US"/>
              </w:rPr>
            </w:pPr>
            <w:r w:rsidRPr="005B4A54">
              <w:rPr>
                <w:lang w:val="kk-KZ" w:eastAsia="en-US"/>
              </w:rPr>
              <w:t>КДҚ көрсету бойынша дәрігерлік кадрлармен (жұмыспен қамтылған штат бірліктері бойынша) жасақталуы, %</w:t>
            </w:r>
          </w:p>
        </w:tc>
        <w:tc>
          <w:tcPr>
            <w:tcW w:w="2126" w:type="dxa"/>
            <w:vMerge w:val="restart"/>
            <w:vAlign w:val="center"/>
          </w:tcPr>
          <w:p w14:paraId="5B923FC2"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14A4D131" w14:textId="77777777" w:rsidR="00BB623C" w:rsidRPr="005B4A54" w:rsidRDefault="00BB623C" w:rsidP="00C47598">
            <w:pPr>
              <w:jc w:val="center"/>
              <w:rPr>
                <w:rFonts w:eastAsia="Calibri"/>
                <w:bCs/>
                <w:lang w:val="kk-KZ" w:eastAsia="en-US"/>
              </w:rPr>
            </w:pPr>
            <w:r w:rsidRPr="005B4A54">
              <w:rPr>
                <w:lang w:val="kk-KZ" w:eastAsia="en-US"/>
              </w:rPr>
              <w:t>G36.1 КДК (ставка) көрсету бойынша дәрігерлердің штаттық бірліктерінің саны</w:t>
            </w:r>
          </w:p>
        </w:tc>
        <w:tc>
          <w:tcPr>
            <w:tcW w:w="1417" w:type="dxa"/>
            <w:vMerge w:val="restart"/>
            <w:vAlign w:val="center"/>
          </w:tcPr>
          <w:p w14:paraId="11FA04DE" w14:textId="77777777" w:rsidR="00BB623C" w:rsidRPr="005B4A54" w:rsidRDefault="00BB623C" w:rsidP="00C47598">
            <w:pPr>
              <w:jc w:val="center"/>
              <w:rPr>
                <w:rFonts w:eastAsia="Calibri"/>
                <w:bCs/>
                <w:lang w:val="kk-KZ" w:eastAsia="en-US"/>
              </w:rPr>
            </w:pPr>
            <w:r w:rsidRPr="005B4A54">
              <w:rPr>
                <w:lang w:val="kk-KZ" w:eastAsia="en-US"/>
              </w:rPr>
              <w:t>G36.2 КДҚ (ставка) көрсету бойынша дәрігерлердің штат бірліктерінің саны</w:t>
            </w:r>
          </w:p>
        </w:tc>
        <w:tc>
          <w:tcPr>
            <w:tcW w:w="1187" w:type="dxa"/>
            <w:vMerge w:val="restart"/>
            <w:vAlign w:val="center"/>
          </w:tcPr>
          <w:p w14:paraId="3F9977BD"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7D93653F"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w:t>
            </w:r>
          </w:p>
        </w:tc>
        <w:tc>
          <w:tcPr>
            <w:tcW w:w="1843" w:type="dxa"/>
            <w:vAlign w:val="center"/>
          </w:tcPr>
          <w:p w14:paraId="1AA02F0E"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0E39E7A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4E223AF" w14:textId="77777777" w:rsidTr="00CF7401">
        <w:tc>
          <w:tcPr>
            <w:tcW w:w="534" w:type="dxa"/>
            <w:vMerge/>
            <w:vAlign w:val="center"/>
          </w:tcPr>
          <w:p w14:paraId="5D771120" w14:textId="77777777" w:rsidR="00BB623C" w:rsidRPr="005B4A54" w:rsidRDefault="00BB623C" w:rsidP="00C47598">
            <w:pPr>
              <w:jc w:val="center"/>
              <w:rPr>
                <w:rFonts w:eastAsia="Calibri"/>
                <w:bCs/>
                <w:lang w:val="kk-KZ" w:eastAsia="en-US"/>
              </w:rPr>
            </w:pPr>
          </w:p>
        </w:tc>
        <w:tc>
          <w:tcPr>
            <w:tcW w:w="761" w:type="dxa"/>
            <w:vMerge/>
            <w:vAlign w:val="center"/>
          </w:tcPr>
          <w:p w14:paraId="3BD8EF50" w14:textId="77777777" w:rsidR="00BB623C" w:rsidRPr="005B4A54" w:rsidRDefault="00BB623C" w:rsidP="00C47598">
            <w:pPr>
              <w:jc w:val="center"/>
              <w:rPr>
                <w:rFonts w:eastAsia="Calibri"/>
                <w:bCs/>
                <w:lang w:val="kk-KZ" w:eastAsia="en-US"/>
              </w:rPr>
            </w:pPr>
          </w:p>
        </w:tc>
        <w:tc>
          <w:tcPr>
            <w:tcW w:w="1908" w:type="dxa"/>
            <w:vMerge/>
            <w:vAlign w:val="center"/>
          </w:tcPr>
          <w:p w14:paraId="0C619F1E" w14:textId="77777777" w:rsidR="00BB623C" w:rsidRPr="005B4A54" w:rsidRDefault="00BB623C" w:rsidP="00C47598">
            <w:pPr>
              <w:jc w:val="center"/>
              <w:rPr>
                <w:rFonts w:eastAsia="Calibri"/>
                <w:lang w:val="kk-KZ" w:eastAsia="en-US"/>
              </w:rPr>
            </w:pPr>
          </w:p>
        </w:tc>
        <w:tc>
          <w:tcPr>
            <w:tcW w:w="2126" w:type="dxa"/>
            <w:vMerge/>
            <w:vAlign w:val="center"/>
          </w:tcPr>
          <w:p w14:paraId="1821E737" w14:textId="77777777" w:rsidR="00BB623C" w:rsidRPr="005B4A54" w:rsidRDefault="00BB623C" w:rsidP="00C47598">
            <w:pPr>
              <w:jc w:val="center"/>
              <w:rPr>
                <w:rFonts w:eastAsia="Calibri"/>
                <w:bCs/>
                <w:lang w:val="kk-KZ" w:eastAsia="en-US"/>
              </w:rPr>
            </w:pPr>
          </w:p>
        </w:tc>
        <w:tc>
          <w:tcPr>
            <w:tcW w:w="1560" w:type="dxa"/>
            <w:vMerge/>
            <w:vAlign w:val="center"/>
          </w:tcPr>
          <w:p w14:paraId="67AFEDFD" w14:textId="77777777" w:rsidR="00BB623C" w:rsidRPr="005B4A54" w:rsidRDefault="00BB623C" w:rsidP="00C47598">
            <w:pPr>
              <w:jc w:val="center"/>
              <w:rPr>
                <w:rFonts w:eastAsia="Calibri"/>
                <w:bCs/>
                <w:lang w:val="kk-KZ" w:eastAsia="en-US"/>
              </w:rPr>
            </w:pPr>
          </w:p>
        </w:tc>
        <w:tc>
          <w:tcPr>
            <w:tcW w:w="1417" w:type="dxa"/>
            <w:vMerge/>
            <w:vAlign w:val="center"/>
          </w:tcPr>
          <w:p w14:paraId="6349E7E9" w14:textId="77777777" w:rsidR="00BB623C" w:rsidRPr="005B4A54" w:rsidRDefault="00BB623C" w:rsidP="00C47598">
            <w:pPr>
              <w:jc w:val="center"/>
              <w:rPr>
                <w:rFonts w:eastAsia="Calibri"/>
                <w:bCs/>
                <w:lang w:val="kk-KZ" w:eastAsia="en-US"/>
              </w:rPr>
            </w:pPr>
          </w:p>
        </w:tc>
        <w:tc>
          <w:tcPr>
            <w:tcW w:w="1187" w:type="dxa"/>
            <w:vMerge/>
            <w:vAlign w:val="center"/>
          </w:tcPr>
          <w:p w14:paraId="2552D027" w14:textId="77777777" w:rsidR="00BB623C" w:rsidRPr="005B4A54" w:rsidRDefault="00BB623C" w:rsidP="00C47598">
            <w:pPr>
              <w:jc w:val="center"/>
              <w:rPr>
                <w:rFonts w:eastAsia="Calibri"/>
                <w:bCs/>
                <w:lang w:val="kk-KZ" w:eastAsia="en-US"/>
              </w:rPr>
            </w:pPr>
          </w:p>
        </w:tc>
        <w:tc>
          <w:tcPr>
            <w:tcW w:w="1417" w:type="dxa"/>
            <w:vMerge/>
            <w:vAlign w:val="center"/>
          </w:tcPr>
          <w:p w14:paraId="75084154" w14:textId="77777777" w:rsidR="00BB623C" w:rsidRPr="005B4A54" w:rsidRDefault="00BB623C" w:rsidP="00C47598">
            <w:pPr>
              <w:jc w:val="center"/>
              <w:rPr>
                <w:rFonts w:eastAsia="Calibri"/>
                <w:bCs/>
                <w:lang w:val="kk-KZ" w:eastAsia="en-US"/>
              </w:rPr>
            </w:pPr>
          </w:p>
        </w:tc>
        <w:tc>
          <w:tcPr>
            <w:tcW w:w="1843" w:type="dxa"/>
            <w:vAlign w:val="center"/>
          </w:tcPr>
          <w:p w14:paraId="58BF3990"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3B102181" w14:textId="77777777" w:rsidR="00BB623C" w:rsidRPr="005B4A54" w:rsidRDefault="00BB623C" w:rsidP="00C47598">
            <w:pPr>
              <w:jc w:val="center"/>
              <w:rPr>
                <w:rFonts w:eastAsia="Calibri"/>
                <w:bCs/>
                <w:lang w:val="kk-KZ" w:eastAsia="en-US"/>
              </w:rPr>
            </w:pPr>
          </w:p>
        </w:tc>
      </w:tr>
      <w:tr w:rsidR="00BB623C" w:rsidRPr="00311060" w14:paraId="79164FE4" w14:textId="77777777" w:rsidTr="00CF7401">
        <w:trPr>
          <w:trHeight w:val="908"/>
        </w:trPr>
        <w:tc>
          <w:tcPr>
            <w:tcW w:w="534" w:type="dxa"/>
            <w:vMerge/>
            <w:vAlign w:val="center"/>
          </w:tcPr>
          <w:p w14:paraId="227FD7E7" w14:textId="77777777" w:rsidR="00BB623C" w:rsidRPr="005B4A54" w:rsidRDefault="00BB623C" w:rsidP="00C47598">
            <w:pPr>
              <w:jc w:val="center"/>
              <w:rPr>
                <w:rFonts w:eastAsia="Calibri"/>
                <w:bCs/>
                <w:lang w:val="kk-KZ" w:eastAsia="en-US"/>
              </w:rPr>
            </w:pPr>
          </w:p>
        </w:tc>
        <w:tc>
          <w:tcPr>
            <w:tcW w:w="761" w:type="dxa"/>
            <w:vMerge/>
            <w:vAlign w:val="center"/>
          </w:tcPr>
          <w:p w14:paraId="1D8A7EFA" w14:textId="77777777" w:rsidR="00BB623C" w:rsidRPr="005B4A54" w:rsidRDefault="00BB623C" w:rsidP="00C47598">
            <w:pPr>
              <w:jc w:val="center"/>
              <w:rPr>
                <w:rFonts w:eastAsia="Calibri"/>
                <w:bCs/>
                <w:lang w:val="kk-KZ" w:eastAsia="en-US"/>
              </w:rPr>
            </w:pPr>
          </w:p>
        </w:tc>
        <w:tc>
          <w:tcPr>
            <w:tcW w:w="1908" w:type="dxa"/>
            <w:vMerge/>
            <w:vAlign w:val="center"/>
          </w:tcPr>
          <w:p w14:paraId="6536104A" w14:textId="77777777" w:rsidR="00BB623C" w:rsidRPr="005B4A54" w:rsidRDefault="00BB623C" w:rsidP="00C47598">
            <w:pPr>
              <w:jc w:val="center"/>
              <w:rPr>
                <w:rFonts w:eastAsia="Calibri"/>
                <w:lang w:val="kk-KZ" w:eastAsia="en-US"/>
              </w:rPr>
            </w:pPr>
          </w:p>
        </w:tc>
        <w:tc>
          <w:tcPr>
            <w:tcW w:w="2126" w:type="dxa"/>
            <w:vMerge/>
            <w:vAlign w:val="center"/>
          </w:tcPr>
          <w:p w14:paraId="661BCE0F" w14:textId="77777777" w:rsidR="00BB623C" w:rsidRPr="005B4A54" w:rsidRDefault="00BB623C" w:rsidP="00C47598">
            <w:pPr>
              <w:jc w:val="center"/>
              <w:rPr>
                <w:rFonts w:eastAsia="Calibri"/>
                <w:bCs/>
                <w:lang w:val="kk-KZ" w:eastAsia="en-US"/>
              </w:rPr>
            </w:pPr>
          </w:p>
        </w:tc>
        <w:tc>
          <w:tcPr>
            <w:tcW w:w="1560" w:type="dxa"/>
            <w:vMerge/>
            <w:vAlign w:val="center"/>
          </w:tcPr>
          <w:p w14:paraId="53BCF3DC" w14:textId="77777777" w:rsidR="00BB623C" w:rsidRPr="005B4A54" w:rsidRDefault="00BB623C" w:rsidP="00C47598">
            <w:pPr>
              <w:jc w:val="center"/>
              <w:rPr>
                <w:rFonts w:eastAsia="Calibri"/>
                <w:bCs/>
                <w:lang w:val="kk-KZ" w:eastAsia="en-US"/>
              </w:rPr>
            </w:pPr>
          </w:p>
        </w:tc>
        <w:tc>
          <w:tcPr>
            <w:tcW w:w="1417" w:type="dxa"/>
            <w:vMerge/>
            <w:vAlign w:val="center"/>
          </w:tcPr>
          <w:p w14:paraId="12E413AB" w14:textId="77777777" w:rsidR="00BB623C" w:rsidRPr="005B4A54" w:rsidRDefault="00BB623C" w:rsidP="00C47598">
            <w:pPr>
              <w:jc w:val="center"/>
              <w:rPr>
                <w:rFonts w:eastAsia="Calibri"/>
                <w:bCs/>
                <w:lang w:val="kk-KZ" w:eastAsia="en-US"/>
              </w:rPr>
            </w:pPr>
          </w:p>
        </w:tc>
        <w:tc>
          <w:tcPr>
            <w:tcW w:w="1187" w:type="dxa"/>
            <w:vMerge/>
            <w:vAlign w:val="center"/>
          </w:tcPr>
          <w:p w14:paraId="52D34B4E" w14:textId="77777777" w:rsidR="00BB623C" w:rsidRPr="005B4A54" w:rsidRDefault="00BB623C" w:rsidP="00C47598">
            <w:pPr>
              <w:jc w:val="center"/>
              <w:rPr>
                <w:rFonts w:eastAsia="Calibri"/>
                <w:bCs/>
                <w:lang w:val="kk-KZ" w:eastAsia="en-US"/>
              </w:rPr>
            </w:pPr>
          </w:p>
        </w:tc>
        <w:tc>
          <w:tcPr>
            <w:tcW w:w="1417" w:type="dxa"/>
            <w:vMerge/>
            <w:vAlign w:val="center"/>
          </w:tcPr>
          <w:p w14:paraId="0EFCD46B" w14:textId="77777777" w:rsidR="00BB623C" w:rsidRPr="005B4A54" w:rsidRDefault="00BB623C" w:rsidP="00C47598">
            <w:pPr>
              <w:jc w:val="center"/>
              <w:rPr>
                <w:rFonts w:eastAsia="Calibri"/>
                <w:bCs/>
                <w:lang w:val="kk-KZ" w:eastAsia="en-US"/>
              </w:rPr>
            </w:pPr>
          </w:p>
        </w:tc>
        <w:tc>
          <w:tcPr>
            <w:tcW w:w="1843" w:type="dxa"/>
            <w:vAlign w:val="center"/>
          </w:tcPr>
          <w:p w14:paraId="146DC1A0"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51A9C5CE" w14:textId="77777777" w:rsidR="00BB623C" w:rsidRPr="005B4A54" w:rsidRDefault="00BB623C" w:rsidP="00C47598">
            <w:pPr>
              <w:jc w:val="center"/>
              <w:rPr>
                <w:rFonts w:eastAsia="Calibri"/>
                <w:bCs/>
                <w:lang w:val="kk-KZ" w:eastAsia="en-US"/>
              </w:rPr>
            </w:pPr>
          </w:p>
        </w:tc>
      </w:tr>
      <w:tr w:rsidR="00BB623C" w:rsidRPr="00311060" w14:paraId="2A8C6A2A" w14:textId="77777777" w:rsidTr="00CF7401">
        <w:trPr>
          <w:trHeight w:val="917"/>
        </w:trPr>
        <w:tc>
          <w:tcPr>
            <w:tcW w:w="534" w:type="dxa"/>
            <w:vMerge/>
            <w:vAlign w:val="center"/>
          </w:tcPr>
          <w:p w14:paraId="6803D8C9" w14:textId="77777777" w:rsidR="00BB623C" w:rsidRPr="005B4A54" w:rsidRDefault="00BB623C" w:rsidP="00C47598">
            <w:pPr>
              <w:jc w:val="center"/>
              <w:rPr>
                <w:rFonts w:eastAsia="Calibri"/>
                <w:bCs/>
                <w:lang w:val="kk-KZ" w:eastAsia="en-US"/>
              </w:rPr>
            </w:pPr>
          </w:p>
        </w:tc>
        <w:tc>
          <w:tcPr>
            <w:tcW w:w="761" w:type="dxa"/>
            <w:vMerge/>
            <w:vAlign w:val="center"/>
          </w:tcPr>
          <w:p w14:paraId="76A073B4" w14:textId="77777777" w:rsidR="00BB623C" w:rsidRPr="005B4A54" w:rsidRDefault="00BB623C" w:rsidP="00C47598">
            <w:pPr>
              <w:jc w:val="center"/>
              <w:rPr>
                <w:rFonts w:eastAsia="Calibri"/>
                <w:bCs/>
                <w:lang w:val="kk-KZ" w:eastAsia="en-US"/>
              </w:rPr>
            </w:pPr>
          </w:p>
        </w:tc>
        <w:tc>
          <w:tcPr>
            <w:tcW w:w="1908" w:type="dxa"/>
            <w:vMerge/>
            <w:vAlign w:val="center"/>
          </w:tcPr>
          <w:p w14:paraId="0483B4AF" w14:textId="77777777" w:rsidR="00BB623C" w:rsidRPr="005B4A54" w:rsidRDefault="00BB623C" w:rsidP="00C47598">
            <w:pPr>
              <w:jc w:val="center"/>
              <w:rPr>
                <w:rFonts w:eastAsia="Calibri"/>
                <w:lang w:val="kk-KZ" w:eastAsia="en-US"/>
              </w:rPr>
            </w:pPr>
          </w:p>
        </w:tc>
        <w:tc>
          <w:tcPr>
            <w:tcW w:w="2126" w:type="dxa"/>
            <w:vMerge/>
            <w:vAlign w:val="center"/>
          </w:tcPr>
          <w:p w14:paraId="4BB74D74" w14:textId="77777777" w:rsidR="00BB623C" w:rsidRPr="005B4A54" w:rsidRDefault="00BB623C" w:rsidP="00C47598">
            <w:pPr>
              <w:jc w:val="center"/>
              <w:rPr>
                <w:rFonts w:eastAsia="Calibri"/>
                <w:bCs/>
                <w:lang w:val="kk-KZ" w:eastAsia="en-US"/>
              </w:rPr>
            </w:pPr>
          </w:p>
        </w:tc>
        <w:tc>
          <w:tcPr>
            <w:tcW w:w="1560" w:type="dxa"/>
            <w:vMerge/>
            <w:vAlign w:val="center"/>
          </w:tcPr>
          <w:p w14:paraId="5223379A" w14:textId="77777777" w:rsidR="00BB623C" w:rsidRPr="005B4A54" w:rsidRDefault="00BB623C" w:rsidP="00C47598">
            <w:pPr>
              <w:jc w:val="center"/>
              <w:rPr>
                <w:rFonts w:eastAsia="Calibri"/>
                <w:bCs/>
                <w:lang w:val="kk-KZ" w:eastAsia="en-US"/>
              </w:rPr>
            </w:pPr>
          </w:p>
        </w:tc>
        <w:tc>
          <w:tcPr>
            <w:tcW w:w="1417" w:type="dxa"/>
            <w:vMerge/>
            <w:vAlign w:val="center"/>
          </w:tcPr>
          <w:p w14:paraId="2C18EE55" w14:textId="77777777" w:rsidR="00BB623C" w:rsidRPr="005B4A54" w:rsidRDefault="00BB623C" w:rsidP="00C47598">
            <w:pPr>
              <w:jc w:val="center"/>
              <w:rPr>
                <w:rFonts w:eastAsia="Calibri"/>
                <w:bCs/>
                <w:lang w:val="kk-KZ" w:eastAsia="en-US"/>
              </w:rPr>
            </w:pPr>
          </w:p>
        </w:tc>
        <w:tc>
          <w:tcPr>
            <w:tcW w:w="1187" w:type="dxa"/>
            <w:vMerge/>
            <w:vAlign w:val="center"/>
          </w:tcPr>
          <w:p w14:paraId="537BEF1F" w14:textId="77777777" w:rsidR="00BB623C" w:rsidRPr="005B4A54" w:rsidRDefault="00BB623C" w:rsidP="00C47598">
            <w:pPr>
              <w:jc w:val="center"/>
              <w:rPr>
                <w:rFonts w:eastAsia="Calibri"/>
                <w:bCs/>
                <w:lang w:val="kk-KZ" w:eastAsia="en-US"/>
              </w:rPr>
            </w:pPr>
          </w:p>
        </w:tc>
        <w:tc>
          <w:tcPr>
            <w:tcW w:w="1417" w:type="dxa"/>
            <w:vMerge/>
            <w:vAlign w:val="center"/>
          </w:tcPr>
          <w:p w14:paraId="54915399" w14:textId="77777777" w:rsidR="00BB623C" w:rsidRPr="005B4A54" w:rsidRDefault="00BB623C" w:rsidP="00C47598">
            <w:pPr>
              <w:jc w:val="center"/>
              <w:rPr>
                <w:rFonts w:eastAsia="Calibri"/>
                <w:bCs/>
                <w:lang w:val="kk-KZ" w:eastAsia="en-US"/>
              </w:rPr>
            </w:pPr>
          </w:p>
        </w:tc>
        <w:tc>
          <w:tcPr>
            <w:tcW w:w="1843" w:type="dxa"/>
            <w:vAlign w:val="center"/>
          </w:tcPr>
          <w:p w14:paraId="6640FE87" w14:textId="77777777" w:rsidR="00BB623C" w:rsidRPr="005B4A54" w:rsidRDefault="00BB623C" w:rsidP="00C47598">
            <w:pPr>
              <w:jc w:val="center"/>
              <w:rPr>
                <w:rFonts w:eastAsia="Calibri"/>
                <w:bCs/>
                <w:lang w:val="kk-KZ" w:eastAsia="en-US"/>
              </w:rPr>
            </w:pPr>
            <w:r w:rsidRPr="005B4A54">
              <w:rPr>
                <w:lang w:val="kk-KZ" w:eastAsia="en-US"/>
              </w:rPr>
              <w:t>2 балл-60-69 баллға нысаналы көрсеткішке қол жеткізу</w:t>
            </w:r>
          </w:p>
        </w:tc>
        <w:tc>
          <w:tcPr>
            <w:tcW w:w="1701" w:type="dxa"/>
            <w:vMerge/>
            <w:vAlign w:val="center"/>
          </w:tcPr>
          <w:p w14:paraId="66717B19" w14:textId="77777777" w:rsidR="00BB623C" w:rsidRPr="005B4A54" w:rsidRDefault="00BB623C" w:rsidP="00C47598">
            <w:pPr>
              <w:jc w:val="center"/>
              <w:rPr>
                <w:rFonts w:eastAsia="Calibri"/>
                <w:bCs/>
                <w:lang w:val="kk-KZ" w:eastAsia="en-US"/>
              </w:rPr>
            </w:pPr>
          </w:p>
        </w:tc>
      </w:tr>
      <w:tr w:rsidR="00BB623C" w:rsidRPr="00311060" w14:paraId="625DD387" w14:textId="77777777" w:rsidTr="00CF7401">
        <w:tc>
          <w:tcPr>
            <w:tcW w:w="534" w:type="dxa"/>
            <w:vMerge/>
            <w:vAlign w:val="center"/>
          </w:tcPr>
          <w:p w14:paraId="67D19F4D" w14:textId="77777777" w:rsidR="00BB623C" w:rsidRPr="005B4A54" w:rsidRDefault="00BB623C" w:rsidP="00C47598">
            <w:pPr>
              <w:jc w:val="center"/>
              <w:rPr>
                <w:rFonts w:eastAsia="Calibri"/>
                <w:bCs/>
                <w:lang w:val="kk-KZ" w:eastAsia="en-US"/>
              </w:rPr>
            </w:pPr>
          </w:p>
        </w:tc>
        <w:tc>
          <w:tcPr>
            <w:tcW w:w="761" w:type="dxa"/>
            <w:vMerge/>
            <w:vAlign w:val="center"/>
          </w:tcPr>
          <w:p w14:paraId="6FD94933" w14:textId="77777777" w:rsidR="00BB623C" w:rsidRPr="005B4A54" w:rsidRDefault="00BB623C" w:rsidP="00C47598">
            <w:pPr>
              <w:jc w:val="center"/>
              <w:rPr>
                <w:rFonts w:eastAsia="Calibri"/>
                <w:bCs/>
                <w:lang w:val="kk-KZ" w:eastAsia="en-US"/>
              </w:rPr>
            </w:pPr>
          </w:p>
        </w:tc>
        <w:tc>
          <w:tcPr>
            <w:tcW w:w="1908" w:type="dxa"/>
            <w:vMerge/>
            <w:vAlign w:val="center"/>
          </w:tcPr>
          <w:p w14:paraId="7DDA2FDF" w14:textId="77777777" w:rsidR="00BB623C" w:rsidRPr="005B4A54" w:rsidRDefault="00BB623C" w:rsidP="00C47598">
            <w:pPr>
              <w:jc w:val="center"/>
              <w:rPr>
                <w:rFonts w:eastAsia="Calibri"/>
                <w:lang w:val="kk-KZ" w:eastAsia="en-US"/>
              </w:rPr>
            </w:pPr>
          </w:p>
        </w:tc>
        <w:tc>
          <w:tcPr>
            <w:tcW w:w="2126" w:type="dxa"/>
            <w:vMerge/>
            <w:vAlign w:val="center"/>
          </w:tcPr>
          <w:p w14:paraId="366B7214" w14:textId="77777777" w:rsidR="00BB623C" w:rsidRPr="005B4A54" w:rsidRDefault="00BB623C" w:rsidP="00C47598">
            <w:pPr>
              <w:jc w:val="center"/>
              <w:rPr>
                <w:rFonts w:eastAsia="Calibri"/>
                <w:bCs/>
                <w:lang w:val="kk-KZ" w:eastAsia="en-US"/>
              </w:rPr>
            </w:pPr>
          </w:p>
        </w:tc>
        <w:tc>
          <w:tcPr>
            <w:tcW w:w="1560" w:type="dxa"/>
            <w:vMerge/>
            <w:vAlign w:val="center"/>
          </w:tcPr>
          <w:p w14:paraId="53042AAD" w14:textId="77777777" w:rsidR="00BB623C" w:rsidRPr="005B4A54" w:rsidRDefault="00BB623C" w:rsidP="00C47598">
            <w:pPr>
              <w:jc w:val="center"/>
              <w:rPr>
                <w:rFonts w:eastAsia="Calibri"/>
                <w:bCs/>
                <w:lang w:val="kk-KZ" w:eastAsia="en-US"/>
              </w:rPr>
            </w:pPr>
          </w:p>
        </w:tc>
        <w:tc>
          <w:tcPr>
            <w:tcW w:w="1417" w:type="dxa"/>
            <w:vMerge/>
            <w:vAlign w:val="center"/>
          </w:tcPr>
          <w:p w14:paraId="61E61EA4" w14:textId="77777777" w:rsidR="00BB623C" w:rsidRPr="005B4A54" w:rsidRDefault="00BB623C" w:rsidP="00C47598">
            <w:pPr>
              <w:jc w:val="center"/>
              <w:rPr>
                <w:rFonts w:eastAsia="Calibri"/>
                <w:bCs/>
                <w:lang w:val="kk-KZ" w:eastAsia="en-US"/>
              </w:rPr>
            </w:pPr>
          </w:p>
        </w:tc>
        <w:tc>
          <w:tcPr>
            <w:tcW w:w="1187" w:type="dxa"/>
            <w:vMerge/>
            <w:vAlign w:val="center"/>
          </w:tcPr>
          <w:p w14:paraId="543253B7" w14:textId="77777777" w:rsidR="00BB623C" w:rsidRPr="005B4A54" w:rsidRDefault="00BB623C" w:rsidP="00C47598">
            <w:pPr>
              <w:jc w:val="center"/>
              <w:rPr>
                <w:rFonts w:eastAsia="Calibri"/>
                <w:bCs/>
                <w:lang w:val="kk-KZ" w:eastAsia="en-US"/>
              </w:rPr>
            </w:pPr>
          </w:p>
        </w:tc>
        <w:tc>
          <w:tcPr>
            <w:tcW w:w="1417" w:type="dxa"/>
            <w:vMerge/>
            <w:vAlign w:val="center"/>
          </w:tcPr>
          <w:p w14:paraId="29C28107" w14:textId="77777777" w:rsidR="00BB623C" w:rsidRPr="005B4A54" w:rsidRDefault="00BB623C" w:rsidP="00C47598">
            <w:pPr>
              <w:jc w:val="center"/>
              <w:rPr>
                <w:rFonts w:eastAsia="Calibri"/>
                <w:bCs/>
                <w:lang w:val="kk-KZ" w:eastAsia="en-US"/>
              </w:rPr>
            </w:pPr>
          </w:p>
        </w:tc>
        <w:tc>
          <w:tcPr>
            <w:tcW w:w="1843" w:type="dxa"/>
            <w:vAlign w:val="center"/>
          </w:tcPr>
          <w:p w14:paraId="25DCB273"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1EB6B581" w14:textId="77777777" w:rsidR="00BB623C" w:rsidRPr="005B4A54" w:rsidRDefault="00BB623C" w:rsidP="00C47598">
            <w:pPr>
              <w:jc w:val="center"/>
              <w:rPr>
                <w:rFonts w:eastAsia="Calibri"/>
                <w:bCs/>
                <w:lang w:val="kk-KZ" w:eastAsia="en-US"/>
              </w:rPr>
            </w:pPr>
          </w:p>
        </w:tc>
      </w:tr>
      <w:tr w:rsidR="00BB623C" w:rsidRPr="00311060" w14:paraId="4E982526" w14:textId="77777777" w:rsidTr="00CF7401">
        <w:tc>
          <w:tcPr>
            <w:tcW w:w="534" w:type="dxa"/>
            <w:vMerge/>
            <w:vAlign w:val="center"/>
          </w:tcPr>
          <w:p w14:paraId="4488CEB0" w14:textId="77777777" w:rsidR="00BB623C" w:rsidRPr="005B4A54" w:rsidRDefault="00BB623C" w:rsidP="00C47598">
            <w:pPr>
              <w:jc w:val="center"/>
              <w:rPr>
                <w:rFonts w:eastAsia="Calibri"/>
                <w:bCs/>
                <w:lang w:val="kk-KZ" w:eastAsia="en-US"/>
              </w:rPr>
            </w:pPr>
          </w:p>
        </w:tc>
        <w:tc>
          <w:tcPr>
            <w:tcW w:w="761" w:type="dxa"/>
            <w:vMerge/>
            <w:vAlign w:val="center"/>
          </w:tcPr>
          <w:p w14:paraId="4F6E1E50" w14:textId="77777777" w:rsidR="00BB623C" w:rsidRPr="005B4A54" w:rsidRDefault="00BB623C" w:rsidP="00C47598">
            <w:pPr>
              <w:jc w:val="center"/>
              <w:rPr>
                <w:rFonts w:eastAsia="Calibri"/>
                <w:bCs/>
                <w:lang w:val="kk-KZ" w:eastAsia="en-US"/>
              </w:rPr>
            </w:pPr>
          </w:p>
        </w:tc>
        <w:tc>
          <w:tcPr>
            <w:tcW w:w="1908" w:type="dxa"/>
            <w:vMerge/>
            <w:vAlign w:val="center"/>
          </w:tcPr>
          <w:p w14:paraId="4E8DBDE0" w14:textId="77777777" w:rsidR="00BB623C" w:rsidRPr="005B4A54" w:rsidRDefault="00BB623C" w:rsidP="00C47598">
            <w:pPr>
              <w:jc w:val="center"/>
              <w:rPr>
                <w:rFonts w:eastAsia="Calibri"/>
                <w:lang w:val="kk-KZ" w:eastAsia="en-US"/>
              </w:rPr>
            </w:pPr>
          </w:p>
        </w:tc>
        <w:tc>
          <w:tcPr>
            <w:tcW w:w="2126" w:type="dxa"/>
            <w:vMerge/>
            <w:vAlign w:val="center"/>
          </w:tcPr>
          <w:p w14:paraId="2EBA19E9" w14:textId="77777777" w:rsidR="00BB623C" w:rsidRPr="005B4A54" w:rsidRDefault="00BB623C" w:rsidP="00C47598">
            <w:pPr>
              <w:jc w:val="center"/>
              <w:rPr>
                <w:rFonts w:eastAsia="Calibri"/>
                <w:bCs/>
                <w:lang w:val="kk-KZ" w:eastAsia="en-US"/>
              </w:rPr>
            </w:pPr>
          </w:p>
        </w:tc>
        <w:tc>
          <w:tcPr>
            <w:tcW w:w="1560" w:type="dxa"/>
            <w:vMerge/>
            <w:vAlign w:val="center"/>
          </w:tcPr>
          <w:p w14:paraId="3480C9D3" w14:textId="77777777" w:rsidR="00BB623C" w:rsidRPr="005B4A54" w:rsidRDefault="00BB623C" w:rsidP="00C47598">
            <w:pPr>
              <w:jc w:val="center"/>
              <w:rPr>
                <w:rFonts w:eastAsia="Calibri"/>
                <w:bCs/>
                <w:lang w:val="kk-KZ" w:eastAsia="en-US"/>
              </w:rPr>
            </w:pPr>
          </w:p>
        </w:tc>
        <w:tc>
          <w:tcPr>
            <w:tcW w:w="1417" w:type="dxa"/>
            <w:vMerge/>
            <w:vAlign w:val="center"/>
          </w:tcPr>
          <w:p w14:paraId="4BCB76BF" w14:textId="77777777" w:rsidR="00BB623C" w:rsidRPr="005B4A54" w:rsidRDefault="00BB623C" w:rsidP="00C47598">
            <w:pPr>
              <w:jc w:val="center"/>
              <w:rPr>
                <w:rFonts w:eastAsia="Calibri"/>
                <w:bCs/>
                <w:lang w:val="kk-KZ" w:eastAsia="en-US"/>
              </w:rPr>
            </w:pPr>
          </w:p>
        </w:tc>
        <w:tc>
          <w:tcPr>
            <w:tcW w:w="1187" w:type="dxa"/>
            <w:vMerge/>
            <w:vAlign w:val="center"/>
          </w:tcPr>
          <w:p w14:paraId="57976815" w14:textId="77777777" w:rsidR="00BB623C" w:rsidRPr="005B4A54" w:rsidRDefault="00BB623C" w:rsidP="00C47598">
            <w:pPr>
              <w:jc w:val="center"/>
              <w:rPr>
                <w:rFonts w:eastAsia="Calibri"/>
                <w:bCs/>
                <w:lang w:val="kk-KZ" w:eastAsia="en-US"/>
              </w:rPr>
            </w:pPr>
          </w:p>
        </w:tc>
        <w:tc>
          <w:tcPr>
            <w:tcW w:w="1417" w:type="dxa"/>
            <w:vMerge/>
            <w:vAlign w:val="center"/>
          </w:tcPr>
          <w:p w14:paraId="6680E0A4" w14:textId="77777777" w:rsidR="00BB623C" w:rsidRPr="005B4A54" w:rsidRDefault="00BB623C" w:rsidP="00C47598">
            <w:pPr>
              <w:jc w:val="center"/>
              <w:rPr>
                <w:rFonts w:eastAsia="Calibri"/>
                <w:bCs/>
                <w:lang w:val="kk-KZ" w:eastAsia="en-US"/>
              </w:rPr>
            </w:pPr>
          </w:p>
        </w:tc>
        <w:tc>
          <w:tcPr>
            <w:tcW w:w="1843" w:type="dxa"/>
            <w:vAlign w:val="center"/>
          </w:tcPr>
          <w:p w14:paraId="7936ECCF" w14:textId="77777777" w:rsidR="00BB623C" w:rsidRPr="005B4A54" w:rsidRDefault="00BB623C" w:rsidP="00C47598">
            <w:pPr>
              <w:jc w:val="center"/>
              <w:rPr>
                <w:rFonts w:eastAsia="Calibri"/>
                <w:bCs/>
                <w:lang w:val="kk-KZ" w:eastAsia="en-US"/>
              </w:rPr>
            </w:pPr>
            <w:r w:rsidRPr="005B4A54">
              <w:rPr>
                <w:lang w:val="kk-KZ" w:eastAsia="en-US"/>
              </w:rPr>
              <w:t xml:space="preserve">0 балл - нысаналы </w:t>
            </w:r>
            <w:r w:rsidRPr="005B4A54">
              <w:rPr>
                <w:lang w:val="kk-KZ" w:eastAsia="en-US"/>
              </w:rPr>
              <w:lastRenderedPageBreak/>
              <w:t>көрсеткішке 49% - ға және одан төмен қол жеткізу</w:t>
            </w:r>
          </w:p>
        </w:tc>
        <w:tc>
          <w:tcPr>
            <w:tcW w:w="1701" w:type="dxa"/>
            <w:vMerge/>
            <w:vAlign w:val="center"/>
          </w:tcPr>
          <w:p w14:paraId="4B27BD5B" w14:textId="77777777" w:rsidR="00BB623C" w:rsidRPr="005B4A54" w:rsidRDefault="00BB623C" w:rsidP="00C47598">
            <w:pPr>
              <w:jc w:val="center"/>
              <w:rPr>
                <w:rFonts w:eastAsia="Calibri"/>
                <w:bCs/>
                <w:lang w:val="kk-KZ" w:eastAsia="en-US"/>
              </w:rPr>
            </w:pPr>
          </w:p>
        </w:tc>
      </w:tr>
      <w:tr w:rsidR="00BB623C" w:rsidRPr="005B4A54" w14:paraId="012E526D" w14:textId="77777777" w:rsidTr="00CF7401">
        <w:trPr>
          <w:trHeight w:val="693"/>
        </w:trPr>
        <w:tc>
          <w:tcPr>
            <w:tcW w:w="534" w:type="dxa"/>
            <w:vMerge w:val="restart"/>
            <w:vAlign w:val="center"/>
          </w:tcPr>
          <w:p w14:paraId="3DD5FB85" w14:textId="77777777" w:rsidR="00BB623C" w:rsidRPr="005B4A54" w:rsidRDefault="00BB623C" w:rsidP="00C47598">
            <w:pPr>
              <w:jc w:val="center"/>
              <w:rPr>
                <w:rFonts w:eastAsia="Calibri"/>
                <w:bCs/>
                <w:lang w:val="kk-KZ" w:eastAsia="en-US"/>
              </w:rPr>
            </w:pPr>
            <w:r w:rsidRPr="005B4A54">
              <w:rPr>
                <w:lang w:eastAsia="en-US"/>
              </w:rPr>
              <w:t>37</w:t>
            </w:r>
          </w:p>
        </w:tc>
        <w:tc>
          <w:tcPr>
            <w:tcW w:w="761" w:type="dxa"/>
            <w:vMerge w:val="restart"/>
            <w:vAlign w:val="center"/>
          </w:tcPr>
          <w:p w14:paraId="551EF98D" w14:textId="77777777" w:rsidR="00BB623C" w:rsidRPr="005B4A54" w:rsidRDefault="00BB623C" w:rsidP="00C47598">
            <w:pPr>
              <w:jc w:val="center"/>
              <w:rPr>
                <w:rFonts w:eastAsia="Calibri"/>
                <w:bCs/>
                <w:lang w:val="kk-KZ" w:eastAsia="en-US"/>
              </w:rPr>
            </w:pPr>
            <w:r w:rsidRPr="005B4A54">
              <w:rPr>
                <w:lang w:eastAsia="en-US"/>
              </w:rPr>
              <w:t>G37</w:t>
            </w:r>
          </w:p>
        </w:tc>
        <w:tc>
          <w:tcPr>
            <w:tcW w:w="1908" w:type="dxa"/>
            <w:vMerge w:val="restart"/>
            <w:vAlign w:val="center"/>
          </w:tcPr>
          <w:p w14:paraId="20588711" w14:textId="77777777" w:rsidR="00BB623C" w:rsidRPr="005B4A54" w:rsidRDefault="00BB623C" w:rsidP="00C47598">
            <w:pPr>
              <w:jc w:val="center"/>
              <w:rPr>
                <w:rFonts w:eastAsia="Calibri"/>
                <w:lang w:val="kk-KZ" w:eastAsia="en-US"/>
              </w:rPr>
            </w:pPr>
            <w:r w:rsidRPr="005B4A54">
              <w:rPr>
                <w:lang w:val="kk-KZ" w:eastAsia="en-US"/>
              </w:rPr>
              <w:t>КДҚ-ны сапасыз көрсеткені үшін алынған қаржы қаражатының үлесі</w:t>
            </w:r>
          </w:p>
        </w:tc>
        <w:tc>
          <w:tcPr>
            <w:tcW w:w="2126" w:type="dxa"/>
            <w:vMerge w:val="restart"/>
            <w:vAlign w:val="center"/>
          </w:tcPr>
          <w:p w14:paraId="7F425FC7"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306155DF" w14:textId="77777777" w:rsidR="00BB623C" w:rsidRPr="005B4A54" w:rsidRDefault="00BB623C" w:rsidP="00C47598">
            <w:pPr>
              <w:jc w:val="center"/>
              <w:rPr>
                <w:rFonts w:eastAsia="Calibri"/>
                <w:bCs/>
                <w:lang w:val="kk-KZ" w:eastAsia="en-US"/>
              </w:rPr>
            </w:pPr>
            <w:r w:rsidRPr="005B4A54">
              <w:rPr>
                <w:lang w:val="kk-KZ" w:eastAsia="en-US"/>
              </w:rPr>
              <w:t>G37.1 37.1 КДҚ көрсету сапасы мен көлемін бақылау нәтижелері бойынша алынған қаржы қаражатының сомасы, теңге</w:t>
            </w:r>
          </w:p>
        </w:tc>
        <w:tc>
          <w:tcPr>
            <w:tcW w:w="1417" w:type="dxa"/>
            <w:vMerge w:val="restart"/>
            <w:vAlign w:val="center"/>
          </w:tcPr>
          <w:p w14:paraId="21281A2A" w14:textId="77777777" w:rsidR="00BB623C" w:rsidRPr="005B4A54" w:rsidRDefault="00BB623C" w:rsidP="00C47598">
            <w:pPr>
              <w:jc w:val="center"/>
              <w:rPr>
                <w:rFonts w:eastAsia="Calibri"/>
                <w:bCs/>
                <w:lang w:val="kk-KZ" w:eastAsia="en-US"/>
              </w:rPr>
            </w:pPr>
            <w:r w:rsidRPr="005B4A54">
              <w:rPr>
                <w:lang w:eastAsia="en-US"/>
              </w:rPr>
              <w:t xml:space="preserve">G37.2 </w:t>
            </w:r>
            <w:proofErr w:type="spellStart"/>
            <w:r w:rsidRPr="005B4A54">
              <w:rPr>
                <w:lang w:eastAsia="en-US"/>
              </w:rPr>
              <w:t>Ұсынылғанқаражаттыңжалпысомасы</w:t>
            </w:r>
            <w:proofErr w:type="spellEnd"/>
          </w:p>
        </w:tc>
        <w:tc>
          <w:tcPr>
            <w:tcW w:w="1187" w:type="dxa"/>
            <w:vMerge w:val="restart"/>
            <w:vAlign w:val="center"/>
          </w:tcPr>
          <w:p w14:paraId="1A80820B"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4F09B018"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41B5693A"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w:t>
            </w:r>
            <w:proofErr w:type="gramStart"/>
            <w:r w:rsidRPr="005B4A54">
              <w:rPr>
                <w:lang w:eastAsia="en-US"/>
              </w:rPr>
              <w:t>%;-</w:t>
            </w:r>
            <w:proofErr w:type="spellStart"/>
            <w:proofErr w:type="gramEnd"/>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6792AE1C"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5FE39438" w14:textId="77777777" w:rsidTr="00CF7401">
        <w:trPr>
          <w:trHeight w:val="577"/>
        </w:trPr>
        <w:tc>
          <w:tcPr>
            <w:tcW w:w="534" w:type="dxa"/>
            <w:vMerge/>
            <w:vAlign w:val="center"/>
          </w:tcPr>
          <w:p w14:paraId="691CC270" w14:textId="77777777" w:rsidR="00BB623C" w:rsidRPr="005B4A54" w:rsidRDefault="00BB623C" w:rsidP="00C47598">
            <w:pPr>
              <w:jc w:val="center"/>
              <w:rPr>
                <w:rFonts w:eastAsia="Calibri"/>
                <w:bCs/>
                <w:lang w:val="kk-KZ" w:eastAsia="en-US"/>
              </w:rPr>
            </w:pPr>
          </w:p>
        </w:tc>
        <w:tc>
          <w:tcPr>
            <w:tcW w:w="761" w:type="dxa"/>
            <w:vMerge/>
            <w:vAlign w:val="center"/>
          </w:tcPr>
          <w:p w14:paraId="0F5C2E4A" w14:textId="77777777" w:rsidR="00BB623C" w:rsidRPr="005B4A54" w:rsidRDefault="00BB623C" w:rsidP="00C47598">
            <w:pPr>
              <w:jc w:val="center"/>
              <w:rPr>
                <w:rFonts w:eastAsia="Calibri"/>
                <w:bCs/>
                <w:lang w:val="kk-KZ" w:eastAsia="en-US"/>
              </w:rPr>
            </w:pPr>
          </w:p>
        </w:tc>
        <w:tc>
          <w:tcPr>
            <w:tcW w:w="1908" w:type="dxa"/>
            <w:vMerge/>
            <w:vAlign w:val="center"/>
          </w:tcPr>
          <w:p w14:paraId="5E688587" w14:textId="77777777" w:rsidR="00BB623C" w:rsidRPr="005B4A54" w:rsidRDefault="00BB623C" w:rsidP="00C47598">
            <w:pPr>
              <w:jc w:val="center"/>
              <w:rPr>
                <w:rFonts w:eastAsia="Calibri"/>
                <w:lang w:val="kk-KZ" w:eastAsia="en-US"/>
              </w:rPr>
            </w:pPr>
          </w:p>
        </w:tc>
        <w:tc>
          <w:tcPr>
            <w:tcW w:w="2126" w:type="dxa"/>
            <w:vMerge/>
            <w:vAlign w:val="center"/>
          </w:tcPr>
          <w:p w14:paraId="6AD7722B" w14:textId="77777777" w:rsidR="00BB623C" w:rsidRPr="005B4A54" w:rsidRDefault="00BB623C" w:rsidP="00C47598">
            <w:pPr>
              <w:jc w:val="center"/>
              <w:rPr>
                <w:rFonts w:eastAsia="Calibri"/>
                <w:bCs/>
                <w:lang w:val="kk-KZ" w:eastAsia="en-US"/>
              </w:rPr>
            </w:pPr>
          </w:p>
        </w:tc>
        <w:tc>
          <w:tcPr>
            <w:tcW w:w="1560" w:type="dxa"/>
            <w:vMerge/>
            <w:vAlign w:val="center"/>
          </w:tcPr>
          <w:p w14:paraId="6643CB90" w14:textId="77777777" w:rsidR="00BB623C" w:rsidRPr="005B4A54" w:rsidRDefault="00BB623C" w:rsidP="00C47598">
            <w:pPr>
              <w:jc w:val="center"/>
              <w:rPr>
                <w:rFonts w:eastAsia="Calibri"/>
                <w:bCs/>
                <w:lang w:val="kk-KZ" w:eastAsia="en-US"/>
              </w:rPr>
            </w:pPr>
          </w:p>
        </w:tc>
        <w:tc>
          <w:tcPr>
            <w:tcW w:w="1417" w:type="dxa"/>
            <w:vMerge/>
            <w:vAlign w:val="center"/>
          </w:tcPr>
          <w:p w14:paraId="51E53B89" w14:textId="77777777" w:rsidR="00BB623C" w:rsidRPr="005B4A54" w:rsidRDefault="00BB623C" w:rsidP="00C47598">
            <w:pPr>
              <w:jc w:val="center"/>
              <w:rPr>
                <w:rFonts w:eastAsia="Calibri"/>
                <w:bCs/>
                <w:lang w:val="kk-KZ" w:eastAsia="en-US"/>
              </w:rPr>
            </w:pPr>
          </w:p>
        </w:tc>
        <w:tc>
          <w:tcPr>
            <w:tcW w:w="1187" w:type="dxa"/>
            <w:vMerge/>
            <w:vAlign w:val="center"/>
          </w:tcPr>
          <w:p w14:paraId="6229EA02" w14:textId="77777777" w:rsidR="00BB623C" w:rsidRPr="005B4A54" w:rsidRDefault="00BB623C" w:rsidP="00C47598">
            <w:pPr>
              <w:jc w:val="center"/>
              <w:rPr>
                <w:rFonts w:eastAsia="Calibri"/>
                <w:bCs/>
                <w:lang w:val="kk-KZ" w:eastAsia="en-US"/>
              </w:rPr>
            </w:pPr>
          </w:p>
        </w:tc>
        <w:tc>
          <w:tcPr>
            <w:tcW w:w="1417" w:type="dxa"/>
            <w:vMerge/>
            <w:vAlign w:val="center"/>
          </w:tcPr>
          <w:p w14:paraId="7D033680" w14:textId="77777777" w:rsidR="00BB623C" w:rsidRPr="005B4A54" w:rsidRDefault="00BB623C" w:rsidP="00C47598">
            <w:pPr>
              <w:jc w:val="center"/>
              <w:rPr>
                <w:rFonts w:eastAsia="Calibri"/>
                <w:bCs/>
                <w:lang w:val="kk-KZ" w:eastAsia="en-US"/>
              </w:rPr>
            </w:pPr>
          </w:p>
        </w:tc>
        <w:tc>
          <w:tcPr>
            <w:tcW w:w="1843" w:type="dxa"/>
            <w:vAlign w:val="center"/>
          </w:tcPr>
          <w:p w14:paraId="7F4EBC4A"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0A9A6363" w14:textId="77777777" w:rsidR="00BB623C" w:rsidRPr="005B4A54" w:rsidRDefault="00BB623C" w:rsidP="00C47598">
            <w:pPr>
              <w:jc w:val="center"/>
              <w:rPr>
                <w:rFonts w:eastAsia="Calibri"/>
                <w:bCs/>
                <w:lang w:val="kk-KZ" w:eastAsia="en-US"/>
              </w:rPr>
            </w:pPr>
          </w:p>
        </w:tc>
      </w:tr>
      <w:tr w:rsidR="00BB623C" w:rsidRPr="005B4A54" w14:paraId="718FCEB7" w14:textId="77777777" w:rsidTr="00CF7401">
        <w:trPr>
          <w:trHeight w:val="655"/>
        </w:trPr>
        <w:tc>
          <w:tcPr>
            <w:tcW w:w="534" w:type="dxa"/>
            <w:vMerge/>
            <w:vAlign w:val="center"/>
          </w:tcPr>
          <w:p w14:paraId="38BA1E95" w14:textId="77777777" w:rsidR="00BB623C" w:rsidRPr="005B4A54" w:rsidRDefault="00BB623C" w:rsidP="00C47598">
            <w:pPr>
              <w:jc w:val="center"/>
              <w:rPr>
                <w:rFonts w:eastAsia="Calibri"/>
                <w:bCs/>
                <w:lang w:val="kk-KZ" w:eastAsia="en-US"/>
              </w:rPr>
            </w:pPr>
          </w:p>
        </w:tc>
        <w:tc>
          <w:tcPr>
            <w:tcW w:w="761" w:type="dxa"/>
            <w:vMerge/>
            <w:vAlign w:val="center"/>
          </w:tcPr>
          <w:p w14:paraId="573405BB" w14:textId="77777777" w:rsidR="00BB623C" w:rsidRPr="005B4A54" w:rsidRDefault="00BB623C" w:rsidP="00C47598">
            <w:pPr>
              <w:jc w:val="center"/>
              <w:rPr>
                <w:rFonts w:eastAsia="Calibri"/>
                <w:bCs/>
                <w:lang w:val="kk-KZ" w:eastAsia="en-US"/>
              </w:rPr>
            </w:pPr>
          </w:p>
        </w:tc>
        <w:tc>
          <w:tcPr>
            <w:tcW w:w="1908" w:type="dxa"/>
            <w:vMerge/>
            <w:vAlign w:val="center"/>
          </w:tcPr>
          <w:p w14:paraId="01CCBB57" w14:textId="77777777" w:rsidR="00BB623C" w:rsidRPr="005B4A54" w:rsidRDefault="00BB623C" w:rsidP="00C47598">
            <w:pPr>
              <w:jc w:val="center"/>
              <w:rPr>
                <w:rFonts w:eastAsia="Calibri"/>
                <w:lang w:val="kk-KZ" w:eastAsia="en-US"/>
              </w:rPr>
            </w:pPr>
          </w:p>
        </w:tc>
        <w:tc>
          <w:tcPr>
            <w:tcW w:w="2126" w:type="dxa"/>
            <w:vMerge/>
            <w:vAlign w:val="center"/>
          </w:tcPr>
          <w:p w14:paraId="263BBB5E" w14:textId="77777777" w:rsidR="00BB623C" w:rsidRPr="005B4A54" w:rsidRDefault="00BB623C" w:rsidP="00C47598">
            <w:pPr>
              <w:jc w:val="center"/>
              <w:rPr>
                <w:rFonts w:eastAsia="Calibri"/>
                <w:bCs/>
                <w:lang w:val="kk-KZ" w:eastAsia="en-US"/>
              </w:rPr>
            </w:pPr>
          </w:p>
        </w:tc>
        <w:tc>
          <w:tcPr>
            <w:tcW w:w="1560" w:type="dxa"/>
            <w:vMerge/>
            <w:vAlign w:val="center"/>
          </w:tcPr>
          <w:p w14:paraId="5C8FD8EB" w14:textId="77777777" w:rsidR="00BB623C" w:rsidRPr="005B4A54" w:rsidRDefault="00BB623C" w:rsidP="00C47598">
            <w:pPr>
              <w:jc w:val="center"/>
              <w:rPr>
                <w:rFonts w:eastAsia="Calibri"/>
                <w:bCs/>
                <w:lang w:val="kk-KZ" w:eastAsia="en-US"/>
              </w:rPr>
            </w:pPr>
          </w:p>
        </w:tc>
        <w:tc>
          <w:tcPr>
            <w:tcW w:w="1417" w:type="dxa"/>
            <w:vMerge/>
            <w:vAlign w:val="center"/>
          </w:tcPr>
          <w:p w14:paraId="1581A310" w14:textId="77777777" w:rsidR="00BB623C" w:rsidRPr="005B4A54" w:rsidRDefault="00BB623C" w:rsidP="00C47598">
            <w:pPr>
              <w:jc w:val="center"/>
              <w:rPr>
                <w:rFonts w:eastAsia="Calibri"/>
                <w:bCs/>
                <w:lang w:val="kk-KZ" w:eastAsia="en-US"/>
              </w:rPr>
            </w:pPr>
          </w:p>
        </w:tc>
        <w:tc>
          <w:tcPr>
            <w:tcW w:w="1187" w:type="dxa"/>
            <w:vMerge/>
            <w:vAlign w:val="center"/>
          </w:tcPr>
          <w:p w14:paraId="295961AC" w14:textId="77777777" w:rsidR="00BB623C" w:rsidRPr="005B4A54" w:rsidRDefault="00BB623C" w:rsidP="00C47598">
            <w:pPr>
              <w:jc w:val="center"/>
              <w:rPr>
                <w:rFonts w:eastAsia="Calibri"/>
                <w:bCs/>
                <w:lang w:val="kk-KZ" w:eastAsia="en-US"/>
              </w:rPr>
            </w:pPr>
          </w:p>
        </w:tc>
        <w:tc>
          <w:tcPr>
            <w:tcW w:w="1417" w:type="dxa"/>
            <w:vMerge/>
            <w:vAlign w:val="center"/>
          </w:tcPr>
          <w:p w14:paraId="6504DA8D" w14:textId="77777777" w:rsidR="00BB623C" w:rsidRPr="005B4A54" w:rsidRDefault="00BB623C" w:rsidP="00C47598">
            <w:pPr>
              <w:jc w:val="center"/>
              <w:rPr>
                <w:rFonts w:eastAsia="Calibri"/>
                <w:bCs/>
                <w:lang w:val="kk-KZ" w:eastAsia="en-US"/>
              </w:rPr>
            </w:pPr>
          </w:p>
        </w:tc>
        <w:tc>
          <w:tcPr>
            <w:tcW w:w="1843" w:type="dxa"/>
            <w:vAlign w:val="center"/>
          </w:tcPr>
          <w:p w14:paraId="06412F9D"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0DCC4C17" w14:textId="77777777" w:rsidR="00BB623C" w:rsidRPr="005B4A54" w:rsidRDefault="00BB623C" w:rsidP="00C47598">
            <w:pPr>
              <w:jc w:val="center"/>
              <w:rPr>
                <w:rFonts w:eastAsia="Calibri"/>
                <w:bCs/>
                <w:lang w:val="kk-KZ" w:eastAsia="en-US"/>
              </w:rPr>
            </w:pPr>
          </w:p>
        </w:tc>
      </w:tr>
      <w:tr w:rsidR="00BB623C" w:rsidRPr="005B4A54" w14:paraId="58407788" w14:textId="77777777" w:rsidTr="00CF7401">
        <w:trPr>
          <w:trHeight w:val="786"/>
        </w:trPr>
        <w:tc>
          <w:tcPr>
            <w:tcW w:w="534" w:type="dxa"/>
            <w:vMerge/>
            <w:vAlign w:val="center"/>
          </w:tcPr>
          <w:p w14:paraId="34FA43CF" w14:textId="77777777" w:rsidR="00BB623C" w:rsidRPr="005B4A54" w:rsidRDefault="00BB623C" w:rsidP="00C47598">
            <w:pPr>
              <w:jc w:val="center"/>
              <w:rPr>
                <w:rFonts w:eastAsia="Calibri"/>
                <w:bCs/>
                <w:lang w:val="kk-KZ" w:eastAsia="en-US"/>
              </w:rPr>
            </w:pPr>
          </w:p>
        </w:tc>
        <w:tc>
          <w:tcPr>
            <w:tcW w:w="761" w:type="dxa"/>
            <w:vMerge/>
            <w:vAlign w:val="center"/>
          </w:tcPr>
          <w:p w14:paraId="00082376" w14:textId="77777777" w:rsidR="00BB623C" w:rsidRPr="005B4A54" w:rsidRDefault="00BB623C" w:rsidP="00C47598">
            <w:pPr>
              <w:jc w:val="center"/>
              <w:rPr>
                <w:rFonts w:eastAsia="Calibri"/>
                <w:bCs/>
                <w:lang w:val="kk-KZ" w:eastAsia="en-US"/>
              </w:rPr>
            </w:pPr>
          </w:p>
        </w:tc>
        <w:tc>
          <w:tcPr>
            <w:tcW w:w="1908" w:type="dxa"/>
            <w:vMerge/>
            <w:vAlign w:val="center"/>
          </w:tcPr>
          <w:p w14:paraId="53450F60" w14:textId="77777777" w:rsidR="00BB623C" w:rsidRPr="005B4A54" w:rsidRDefault="00BB623C" w:rsidP="00C47598">
            <w:pPr>
              <w:jc w:val="center"/>
              <w:rPr>
                <w:rFonts w:eastAsia="Calibri"/>
                <w:lang w:val="kk-KZ" w:eastAsia="en-US"/>
              </w:rPr>
            </w:pPr>
          </w:p>
        </w:tc>
        <w:tc>
          <w:tcPr>
            <w:tcW w:w="2126" w:type="dxa"/>
            <w:vMerge/>
            <w:vAlign w:val="center"/>
          </w:tcPr>
          <w:p w14:paraId="1B6BC7D8" w14:textId="77777777" w:rsidR="00BB623C" w:rsidRPr="005B4A54" w:rsidRDefault="00BB623C" w:rsidP="00C47598">
            <w:pPr>
              <w:jc w:val="center"/>
              <w:rPr>
                <w:rFonts w:eastAsia="Calibri"/>
                <w:bCs/>
                <w:lang w:val="kk-KZ" w:eastAsia="en-US"/>
              </w:rPr>
            </w:pPr>
          </w:p>
        </w:tc>
        <w:tc>
          <w:tcPr>
            <w:tcW w:w="1560" w:type="dxa"/>
            <w:vMerge/>
            <w:vAlign w:val="center"/>
          </w:tcPr>
          <w:p w14:paraId="10DE7526" w14:textId="77777777" w:rsidR="00BB623C" w:rsidRPr="005B4A54" w:rsidRDefault="00BB623C" w:rsidP="00C47598">
            <w:pPr>
              <w:jc w:val="center"/>
              <w:rPr>
                <w:rFonts w:eastAsia="Calibri"/>
                <w:bCs/>
                <w:lang w:val="kk-KZ" w:eastAsia="en-US"/>
              </w:rPr>
            </w:pPr>
          </w:p>
        </w:tc>
        <w:tc>
          <w:tcPr>
            <w:tcW w:w="1417" w:type="dxa"/>
            <w:vMerge/>
            <w:vAlign w:val="center"/>
          </w:tcPr>
          <w:p w14:paraId="4140F7D0" w14:textId="77777777" w:rsidR="00BB623C" w:rsidRPr="005B4A54" w:rsidRDefault="00BB623C" w:rsidP="00C47598">
            <w:pPr>
              <w:jc w:val="center"/>
              <w:rPr>
                <w:rFonts w:eastAsia="Calibri"/>
                <w:bCs/>
                <w:lang w:val="kk-KZ" w:eastAsia="en-US"/>
              </w:rPr>
            </w:pPr>
          </w:p>
        </w:tc>
        <w:tc>
          <w:tcPr>
            <w:tcW w:w="1187" w:type="dxa"/>
            <w:vMerge/>
            <w:vAlign w:val="center"/>
          </w:tcPr>
          <w:p w14:paraId="746FCB90" w14:textId="77777777" w:rsidR="00BB623C" w:rsidRPr="005B4A54" w:rsidRDefault="00BB623C" w:rsidP="00C47598">
            <w:pPr>
              <w:jc w:val="center"/>
              <w:rPr>
                <w:rFonts w:eastAsia="Calibri"/>
                <w:bCs/>
                <w:lang w:val="kk-KZ" w:eastAsia="en-US"/>
              </w:rPr>
            </w:pPr>
          </w:p>
        </w:tc>
        <w:tc>
          <w:tcPr>
            <w:tcW w:w="1417" w:type="dxa"/>
            <w:vMerge/>
            <w:vAlign w:val="center"/>
          </w:tcPr>
          <w:p w14:paraId="7FE14DD1" w14:textId="77777777" w:rsidR="00BB623C" w:rsidRPr="005B4A54" w:rsidRDefault="00BB623C" w:rsidP="00C47598">
            <w:pPr>
              <w:jc w:val="center"/>
              <w:rPr>
                <w:rFonts w:eastAsia="Calibri"/>
                <w:bCs/>
                <w:lang w:val="kk-KZ" w:eastAsia="en-US"/>
              </w:rPr>
            </w:pPr>
          </w:p>
        </w:tc>
        <w:tc>
          <w:tcPr>
            <w:tcW w:w="1843" w:type="dxa"/>
            <w:vAlign w:val="center"/>
          </w:tcPr>
          <w:p w14:paraId="01734A88"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- 0,7-0,8%</w:t>
            </w:r>
          </w:p>
        </w:tc>
        <w:tc>
          <w:tcPr>
            <w:tcW w:w="1701" w:type="dxa"/>
            <w:vMerge/>
            <w:vAlign w:val="center"/>
          </w:tcPr>
          <w:p w14:paraId="3EFF03C5" w14:textId="77777777" w:rsidR="00BB623C" w:rsidRPr="005B4A54" w:rsidRDefault="00BB623C" w:rsidP="00C47598">
            <w:pPr>
              <w:jc w:val="center"/>
              <w:rPr>
                <w:rFonts w:eastAsia="Calibri"/>
                <w:bCs/>
                <w:lang w:val="kk-KZ" w:eastAsia="en-US"/>
              </w:rPr>
            </w:pPr>
          </w:p>
        </w:tc>
      </w:tr>
      <w:tr w:rsidR="00BB623C" w:rsidRPr="005B4A54" w14:paraId="2D814CF9" w14:textId="77777777" w:rsidTr="00CF7401">
        <w:trPr>
          <w:trHeight w:val="892"/>
        </w:trPr>
        <w:tc>
          <w:tcPr>
            <w:tcW w:w="534" w:type="dxa"/>
            <w:vMerge/>
            <w:vAlign w:val="center"/>
          </w:tcPr>
          <w:p w14:paraId="3C366EFA" w14:textId="77777777" w:rsidR="00BB623C" w:rsidRPr="005B4A54" w:rsidRDefault="00BB623C" w:rsidP="00C47598">
            <w:pPr>
              <w:jc w:val="center"/>
              <w:rPr>
                <w:rFonts w:eastAsia="Calibri"/>
                <w:bCs/>
                <w:lang w:val="kk-KZ" w:eastAsia="en-US"/>
              </w:rPr>
            </w:pPr>
          </w:p>
        </w:tc>
        <w:tc>
          <w:tcPr>
            <w:tcW w:w="761" w:type="dxa"/>
            <w:vMerge/>
            <w:vAlign w:val="center"/>
          </w:tcPr>
          <w:p w14:paraId="0F4C4D1B" w14:textId="77777777" w:rsidR="00BB623C" w:rsidRPr="005B4A54" w:rsidRDefault="00BB623C" w:rsidP="00C47598">
            <w:pPr>
              <w:jc w:val="center"/>
              <w:rPr>
                <w:rFonts w:eastAsia="Calibri"/>
                <w:bCs/>
                <w:lang w:val="kk-KZ" w:eastAsia="en-US"/>
              </w:rPr>
            </w:pPr>
          </w:p>
        </w:tc>
        <w:tc>
          <w:tcPr>
            <w:tcW w:w="1908" w:type="dxa"/>
            <w:vMerge/>
            <w:vAlign w:val="center"/>
          </w:tcPr>
          <w:p w14:paraId="7D36C7F1" w14:textId="77777777" w:rsidR="00BB623C" w:rsidRPr="005B4A54" w:rsidRDefault="00BB623C" w:rsidP="00C47598">
            <w:pPr>
              <w:jc w:val="center"/>
              <w:rPr>
                <w:rFonts w:eastAsia="Calibri"/>
                <w:lang w:val="kk-KZ" w:eastAsia="en-US"/>
              </w:rPr>
            </w:pPr>
          </w:p>
        </w:tc>
        <w:tc>
          <w:tcPr>
            <w:tcW w:w="2126" w:type="dxa"/>
            <w:vMerge/>
            <w:vAlign w:val="center"/>
          </w:tcPr>
          <w:p w14:paraId="39A15F2A" w14:textId="77777777" w:rsidR="00BB623C" w:rsidRPr="005B4A54" w:rsidRDefault="00BB623C" w:rsidP="00C47598">
            <w:pPr>
              <w:jc w:val="center"/>
              <w:rPr>
                <w:rFonts w:eastAsia="Calibri"/>
                <w:bCs/>
                <w:lang w:val="kk-KZ" w:eastAsia="en-US"/>
              </w:rPr>
            </w:pPr>
          </w:p>
        </w:tc>
        <w:tc>
          <w:tcPr>
            <w:tcW w:w="1560" w:type="dxa"/>
            <w:vMerge/>
            <w:vAlign w:val="center"/>
          </w:tcPr>
          <w:p w14:paraId="7ECC9669" w14:textId="77777777" w:rsidR="00BB623C" w:rsidRPr="005B4A54" w:rsidRDefault="00BB623C" w:rsidP="00C47598">
            <w:pPr>
              <w:jc w:val="center"/>
              <w:rPr>
                <w:rFonts w:eastAsia="Calibri"/>
                <w:bCs/>
                <w:lang w:val="kk-KZ" w:eastAsia="en-US"/>
              </w:rPr>
            </w:pPr>
          </w:p>
        </w:tc>
        <w:tc>
          <w:tcPr>
            <w:tcW w:w="1417" w:type="dxa"/>
            <w:vMerge/>
            <w:vAlign w:val="center"/>
          </w:tcPr>
          <w:p w14:paraId="09B33747" w14:textId="77777777" w:rsidR="00BB623C" w:rsidRPr="005B4A54" w:rsidRDefault="00BB623C" w:rsidP="00C47598">
            <w:pPr>
              <w:jc w:val="center"/>
              <w:rPr>
                <w:rFonts w:eastAsia="Calibri"/>
                <w:bCs/>
                <w:lang w:val="kk-KZ" w:eastAsia="en-US"/>
              </w:rPr>
            </w:pPr>
          </w:p>
        </w:tc>
        <w:tc>
          <w:tcPr>
            <w:tcW w:w="1187" w:type="dxa"/>
            <w:vMerge/>
            <w:vAlign w:val="center"/>
          </w:tcPr>
          <w:p w14:paraId="3B5C5F75" w14:textId="77777777" w:rsidR="00BB623C" w:rsidRPr="005B4A54" w:rsidRDefault="00BB623C" w:rsidP="00C47598">
            <w:pPr>
              <w:jc w:val="center"/>
              <w:rPr>
                <w:rFonts w:eastAsia="Calibri"/>
                <w:bCs/>
                <w:lang w:val="kk-KZ" w:eastAsia="en-US"/>
              </w:rPr>
            </w:pPr>
          </w:p>
        </w:tc>
        <w:tc>
          <w:tcPr>
            <w:tcW w:w="1417" w:type="dxa"/>
            <w:vMerge/>
            <w:vAlign w:val="center"/>
          </w:tcPr>
          <w:p w14:paraId="61C6DBFA" w14:textId="77777777" w:rsidR="00BB623C" w:rsidRPr="005B4A54" w:rsidRDefault="00BB623C" w:rsidP="00C47598">
            <w:pPr>
              <w:jc w:val="center"/>
              <w:rPr>
                <w:rFonts w:eastAsia="Calibri"/>
                <w:bCs/>
                <w:lang w:val="kk-KZ" w:eastAsia="en-US"/>
              </w:rPr>
            </w:pPr>
          </w:p>
        </w:tc>
        <w:tc>
          <w:tcPr>
            <w:tcW w:w="1843" w:type="dxa"/>
            <w:vAlign w:val="center"/>
          </w:tcPr>
          <w:p w14:paraId="24F1E2CF"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6E96E2A2" w14:textId="77777777" w:rsidR="00BB623C" w:rsidRPr="005B4A54" w:rsidRDefault="00BB623C" w:rsidP="00C47598">
            <w:pPr>
              <w:jc w:val="center"/>
              <w:rPr>
                <w:rFonts w:eastAsia="Calibri"/>
                <w:bCs/>
                <w:lang w:val="kk-KZ" w:eastAsia="en-US"/>
              </w:rPr>
            </w:pPr>
          </w:p>
        </w:tc>
      </w:tr>
      <w:tr w:rsidR="00BB623C" w:rsidRPr="005B4A54" w14:paraId="164F1C3A" w14:textId="77777777" w:rsidTr="00CF7401">
        <w:tc>
          <w:tcPr>
            <w:tcW w:w="534" w:type="dxa"/>
            <w:vMerge/>
            <w:vAlign w:val="center"/>
          </w:tcPr>
          <w:p w14:paraId="5472CA7E" w14:textId="77777777" w:rsidR="00BB623C" w:rsidRPr="005B4A54" w:rsidRDefault="00BB623C" w:rsidP="00C47598">
            <w:pPr>
              <w:jc w:val="center"/>
              <w:rPr>
                <w:rFonts w:eastAsia="Calibri"/>
                <w:bCs/>
                <w:lang w:val="kk-KZ" w:eastAsia="en-US"/>
              </w:rPr>
            </w:pPr>
          </w:p>
        </w:tc>
        <w:tc>
          <w:tcPr>
            <w:tcW w:w="761" w:type="dxa"/>
            <w:vMerge/>
            <w:vAlign w:val="center"/>
          </w:tcPr>
          <w:p w14:paraId="52CF1C0A" w14:textId="77777777" w:rsidR="00BB623C" w:rsidRPr="005B4A54" w:rsidRDefault="00BB623C" w:rsidP="00C47598">
            <w:pPr>
              <w:jc w:val="center"/>
              <w:rPr>
                <w:rFonts w:eastAsia="Calibri"/>
                <w:bCs/>
                <w:lang w:val="kk-KZ" w:eastAsia="en-US"/>
              </w:rPr>
            </w:pPr>
          </w:p>
        </w:tc>
        <w:tc>
          <w:tcPr>
            <w:tcW w:w="1908" w:type="dxa"/>
            <w:vMerge/>
            <w:vAlign w:val="center"/>
          </w:tcPr>
          <w:p w14:paraId="6E73846C" w14:textId="77777777" w:rsidR="00BB623C" w:rsidRPr="005B4A54" w:rsidRDefault="00BB623C" w:rsidP="00C47598">
            <w:pPr>
              <w:jc w:val="center"/>
              <w:rPr>
                <w:rFonts w:eastAsia="Calibri"/>
                <w:lang w:val="kk-KZ" w:eastAsia="en-US"/>
              </w:rPr>
            </w:pPr>
          </w:p>
        </w:tc>
        <w:tc>
          <w:tcPr>
            <w:tcW w:w="2126" w:type="dxa"/>
            <w:vMerge/>
            <w:vAlign w:val="center"/>
          </w:tcPr>
          <w:p w14:paraId="60AC0670" w14:textId="77777777" w:rsidR="00BB623C" w:rsidRPr="005B4A54" w:rsidRDefault="00BB623C" w:rsidP="00C47598">
            <w:pPr>
              <w:jc w:val="center"/>
              <w:rPr>
                <w:rFonts w:eastAsia="Calibri"/>
                <w:bCs/>
                <w:lang w:val="kk-KZ" w:eastAsia="en-US"/>
              </w:rPr>
            </w:pPr>
          </w:p>
        </w:tc>
        <w:tc>
          <w:tcPr>
            <w:tcW w:w="1560" w:type="dxa"/>
            <w:vMerge/>
            <w:vAlign w:val="center"/>
          </w:tcPr>
          <w:p w14:paraId="427FE369" w14:textId="77777777" w:rsidR="00BB623C" w:rsidRPr="005B4A54" w:rsidRDefault="00BB623C" w:rsidP="00C47598">
            <w:pPr>
              <w:jc w:val="center"/>
              <w:rPr>
                <w:rFonts w:eastAsia="Calibri"/>
                <w:bCs/>
                <w:lang w:val="kk-KZ" w:eastAsia="en-US"/>
              </w:rPr>
            </w:pPr>
          </w:p>
        </w:tc>
        <w:tc>
          <w:tcPr>
            <w:tcW w:w="1417" w:type="dxa"/>
            <w:vMerge/>
            <w:vAlign w:val="center"/>
          </w:tcPr>
          <w:p w14:paraId="3F43FC20" w14:textId="77777777" w:rsidR="00BB623C" w:rsidRPr="005B4A54" w:rsidRDefault="00BB623C" w:rsidP="00C47598">
            <w:pPr>
              <w:jc w:val="center"/>
              <w:rPr>
                <w:rFonts w:eastAsia="Calibri"/>
                <w:bCs/>
                <w:lang w:val="kk-KZ" w:eastAsia="en-US"/>
              </w:rPr>
            </w:pPr>
          </w:p>
        </w:tc>
        <w:tc>
          <w:tcPr>
            <w:tcW w:w="1187" w:type="dxa"/>
            <w:vMerge/>
            <w:vAlign w:val="center"/>
          </w:tcPr>
          <w:p w14:paraId="2E2C2E52" w14:textId="77777777" w:rsidR="00BB623C" w:rsidRPr="005B4A54" w:rsidRDefault="00BB623C" w:rsidP="00C47598">
            <w:pPr>
              <w:jc w:val="center"/>
              <w:rPr>
                <w:rFonts w:eastAsia="Calibri"/>
                <w:bCs/>
                <w:lang w:val="kk-KZ" w:eastAsia="en-US"/>
              </w:rPr>
            </w:pPr>
          </w:p>
        </w:tc>
        <w:tc>
          <w:tcPr>
            <w:tcW w:w="1417" w:type="dxa"/>
            <w:vMerge/>
            <w:vAlign w:val="center"/>
          </w:tcPr>
          <w:p w14:paraId="6FF9B955" w14:textId="77777777" w:rsidR="00BB623C" w:rsidRPr="005B4A54" w:rsidRDefault="00BB623C" w:rsidP="00C47598">
            <w:pPr>
              <w:jc w:val="center"/>
              <w:rPr>
                <w:rFonts w:eastAsia="Calibri"/>
                <w:bCs/>
                <w:lang w:val="kk-KZ" w:eastAsia="en-US"/>
              </w:rPr>
            </w:pPr>
          </w:p>
        </w:tc>
        <w:tc>
          <w:tcPr>
            <w:tcW w:w="1843" w:type="dxa"/>
            <w:vAlign w:val="center"/>
          </w:tcPr>
          <w:p w14:paraId="5A47DEE6"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123F027C" w14:textId="77777777" w:rsidR="00BB623C" w:rsidRPr="005B4A54" w:rsidRDefault="00BB623C" w:rsidP="00C47598">
            <w:pPr>
              <w:jc w:val="center"/>
              <w:rPr>
                <w:rFonts w:eastAsia="Calibri"/>
                <w:bCs/>
                <w:lang w:val="kk-KZ" w:eastAsia="en-US"/>
              </w:rPr>
            </w:pPr>
          </w:p>
        </w:tc>
      </w:tr>
      <w:tr w:rsidR="00BB623C" w:rsidRPr="005B4A54" w14:paraId="43E85DFA" w14:textId="77777777" w:rsidTr="00CF7401">
        <w:trPr>
          <w:trHeight w:val="1155"/>
        </w:trPr>
        <w:tc>
          <w:tcPr>
            <w:tcW w:w="534" w:type="dxa"/>
            <w:vMerge w:val="restart"/>
            <w:vAlign w:val="center"/>
          </w:tcPr>
          <w:p w14:paraId="73FA93FD" w14:textId="77777777" w:rsidR="00BB623C" w:rsidRPr="005B4A54" w:rsidRDefault="00BB623C" w:rsidP="00C47598">
            <w:pPr>
              <w:jc w:val="center"/>
              <w:rPr>
                <w:rFonts w:eastAsia="Calibri"/>
                <w:bCs/>
                <w:lang w:val="kk-KZ" w:eastAsia="en-US"/>
              </w:rPr>
            </w:pPr>
            <w:r w:rsidRPr="005B4A54">
              <w:rPr>
                <w:lang w:eastAsia="en-US"/>
              </w:rPr>
              <w:t>38</w:t>
            </w:r>
          </w:p>
        </w:tc>
        <w:tc>
          <w:tcPr>
            <w:tcW w:w="761" w:type="dxa"/>
            <w:vMerge w:val="restart"/>
            <w:vAlign w:val="center"/>
          </w:tcPr>
          <w:p w14:paraId="6F0C5694" w14:textId="77777777" w:rsidR="00BB623C" w:rsidRPr="005B4A54" w:rsidRDefault="00BB623C" w:rsidP="00C47598">
            <w:pPr>
              <w:jc w:val="center"/>
              <w:rPr>
                <w:lang w:eastAsia="en-US"/>
              </w:rPr>
            </w:pPr>
            <w:r w:rsidRPr="005B4A54">
              <w:rPr>
                <w:lang w:eastAsia="en-US"/>
              </w:rPr>
              <w:t>G38</w:t>
            </w:r>
          </w:p>
          <w:p w14:paraId="47626DC4"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2619D7BD" w14:textId="77777777" w:rsidR="00BB623C" w:rsidRPr="005B4A54" w:rsidRDefault="00BB623C" w:rsidP="00C47598">
            <w:pPr>
              <w:jc w:val="center"/>
              <w:rPr>
                <w:rFonts w:eastAsia="Calibri"/>
                <w:lang w:val="kk-KZ" w:eastAsia="en-US"/>
              </w:rPr>
            </w:pPr>
            <w:r w:rsidRPr="005B4A54">
              <w:rPr>
                <w:lang w:val="kk-KZ" w:eastAsia="en-US"/>
              </w:rPr>
              <w:t xml:space="preserve">КДҚ көрсету бойынша ТМККК және (немесе) МӘМС шеңберінде үш жыл бойы үздіксіз Қазақстан Республикасының аумағында тиісті медициналық көмек көрсету </w:t>
            </w:r>
            <w:r w:rsidRPr="005B4A54">
              <w:rPr>
                <w:lang w:val="kk-KZ" w:eastAsia="en-US"/>
              </w:rPr>
              <w:lastRenderedPageBreak/>
              <w:t>тәжірибесінің болуы</w:t>
            </w:r>
          </w:p>
        </w:tc>
        <w:tc>
          <w:tcPr>
            <w:tcW w:w="2126" w:type="dxa"/>
            <w:vMerge w:val="restart"/>
            <w:vAlign w:val="center"/>
          </w:tcPr>
          <w:p w14:paraId="487637D7" w14:textId="77777777" w:rsidR="00BB623C" w:rsidRPr="005B4A54" w:rsidRDefault="00BB623C" w:rsidP="00C47598">
            <w:pPr>
              <w:jc w:val="center"/>
              <w:rPr>
                <w:rFonts w:eastAsia="Calibri"/>
                <w:bCs/>
                <w:lang w:val="kk-KZ" w:eastAsia="en-US"/>
              </w:rPr>
            </w:pPr>
            <w:r w:rsidRPr="005B4A54">
              <w:rPr>
                <w:lang w:val="kk-KZ" w:eastAsia="en-US"/>
              </w:rPr>
              <w:lastRenderedPageBreak/>
              <w:t>ТМККК шеңберінде және (немесе) ММС жүйесінде медициналық қызметтерді сатып алудың бұрын жасалған шарттары бойынша ақпарат</w:t>
            </w:r>
          </w:p>
        </w:tc>
        <w:tc>
          <w:tcPr>
            <w:tcW w:w="1560" w:type="dxa"/>
            <w:vMerge w:val="restart"/>
            <w:vAlign w:val="center"/>
          </w:tcPr>
          <w:p w14:paraId="7A490633" w14:textId="77777777" w:rsidR="00BB623C" w:rsidRPr="005B4A54" w:rsidRDefault="00BB623C" w:rsidP="00C47598">
            <w:pPr>
              <w:jc w:val="center"/>
              <w:rPr>
                <w:rFonts w:eastAsia="Calibri"/>
                <w:bCs/>
                <w:lang w:val="kk-KZ" w:eastAsia="en-US"/>
              </w:rPr>
            </w:pPr>
            <w:r w:rsidRPr="005B4A54">
              <w:rPr>
                <w:lang w:val="kk-KZ" w:eastAsia="en-US"/>
              </w:rPr>
              <w:t>G38. 1 КДҚ көрсету бойынша жұмыс тәжірибесі (3 жыл, 2 жыл, 1 жыл, 0)</w:t>
            </w:r>
          </w:p>
        </w:tc>
        <w:tc>
          <w:tcPr>
            <w:tcW w:w="1417" w:type="dxa"/>
            <w:vMerge w:val="restart"/>
            <w:vAlign w:val="center"/>
          </w:tcPr>
          <w:p w14:paraId="5E7FBD39" w14:textId="77777777" w:rsidR="00BB623C" w:rsidRPr="005B4A54" w:rsidRDefault="00BB623C" w:rsidP="00C47598">
            <w:pPr>
              <w:jc w:val="center"/>
              <w:rPr>
                <w:rFonts w:eastAsia="Calibri"/>
                <w:bCs/>
                <w:lang w:val="kk-KZ" w:eastAsia="en-US"/>
              </w:rPr>
            </w:pPr>
          </w:p>
        </w:tc>
        <w:tc>
          <w:tcPr>
            <w:tcW w:w="1187" w:type="dxa"/>
            <w:vMerge w:val="restart"/>
            <w:vAlign w:val="center"/>
          </w:tcPr>
          <w:p w14:paraId="658B26B8" w14:textId="77777777" w:rsidR="00BB623C" w:rsidRPr="005B4A54" w:rsidRDefault="00BB623C" w:rsidP="00C47598">
            <w:pPr>
              <w:jc w:val="center"/>
              <w:rPr>
                <w:rFonts w:eastAsia="Calibri"/>
                <w:bCs/>
                <w:lang w:val="kk-KZ" w:eastAsia="en-US"/>
              </w:rPr>
            </w:pPr>
          </w:p>
        </w:tc>
        <w:tc>
          <w:tcPr>
            <w:tcW w:w="1417" w:type="dxa"/>
            <w:vMerge w:val="restart"/>
            <w:vAlign w:val="center"/>
          </w:tcPr>
          <w:p w14:paraId="26595A14" w14:textId="77777777" w:rsidR="00BB623C" w:rsidRPr="005B4A54" w:rsidRDefault="00BB623C" w:rsidP="00C47598">
            <w:pPr>
              <w:jc w:val="center"/>
              <w:rPr>
                <w:rFonts w:eastAsia="Calibri"/>
                <w:bCs/>
                <w:lang w:val="kk-KZ" w:eastAsia="en-US"/>
              </w:rPr>
            </w:pPr>
            <w:r w:rsidRPr="005B4A54">
              <w:rPr>
                <w:lang w:val="kk-KZ" w:eastAsia="en-US"/>
              </w:rPr>
              <w:t xml:space="preserve">Көрсетілетін қызметтерді сатып алу жүзеге асырылатын айдың алдындағы үш жыл ішінде Қазақстан Республикасының аумағында </w:t>
            </w:r>
            <w:r w:rsidRPr="005B4A54">
              <w:rPr>
                <w:lang w:val="kk-KZ" w:eastAsia="en-US"/>
              </w:rPr>
              <w:lastRenderedPageBreak/>
              <w:t>үздіксіз тиісті медициналық көмек ұсыну тәжірибесінің болуы</w:t>
            </w:r>
          </w:p>
        </w:tc>
        <w:tc>
          <w:tcPr>
            <w:tcW w:w="1843" w:type="dxa"/>
            <w:vAlign w:val="center"/>
          </w:tcPr>
          <w:p w14:paraId="4CE1870F" w14:textId="77777777" w:rsidR="00BB623C" w:rsidRPr="005B4A54" w:rsidRDefault="00BB623C" w:rsidP="00C47598">
            <w:pPr>
              <w:jc w:val="center"/>
              <w:rPr>
                <w:rFonts w:eastAsia="Calibri"/>
                <w:bCs/>
                <w:lang w:val="kk-KZ" w:eastAsia="en-US"/>
              </w:rPr>
            </w:pPr>
            <w:r w:rsidRPr="005B4A54">
              <w:rPr>
                <w:lang w:eastAsia="en-US"/>
              </w:rPr>
              <w:lastRenderedPageBreak/>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3 </w:t>
            </w:r>
            <w:proofErr w:type="spellStart"/>
            <w:r w:rsidRPr="005B4A54">
              <w:rPr>
                <w:lang w:eastAsia="en-US"/>
              </w:rPr>
              <w:t>жылжәнеоданкөп</w:t>
            </w:r>
            <w:proofErr w:type="spellEnd"/>
          </w:p>
        </w:tc>
        <w:tc>
          <w:tcPr>
            <w:tcW w:w="1701" w:type="dxa"/>
            <w:vMerge w:val="restart"/>
            <w:vAlign w:val="center"/>
          </w:tcPr>
          <w:p w14:paraId="0307237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494AF48B" w14:textId="77777777" w:rsidTr="00CF7401">
        <w:trPr>
          <w:trHeight w:val="1212"/>
        </w:trPr>
        <w:tc>
          <w:tcPr>
            <w:tcW w:w="534" w:type="dxa"/>
            <w:vMerge/>
            <w:vAlign w:val="center"/>
          </w:tcPr>
          <w:p w14:paraId="446A202E" w14:textId="77777777" w:rsidR="00BB623C" w:rsidRPr="005B4A54" w:rsidRDefault="00BB623C" w:rsidP="00C47598">
            <w:pPr>
              <w:jc w:val="center"/>
              <w:rPr>
                <w:rFonts w:eastAsia="Calibri"/>
                <w:bCs/>
                <w:lang w:val="kk-KZ" w:eastAsia="en-US"/>
              </w:rPr>
            </w:pPr>
          </w:p>
        </w:tc>
        <w:tc>
          <w:tcPr>
            <w:tcW w:w="761" w:type="dxa"/>
            <w:vMerge/>
            <w:vAlign w:val="center"/>
          </w:tcPr>
          <w:p w14:paraId="366165D2" w14:textId="77777777" w:rsidR="00BB623C" w:rsidRPr="005B4A54" w:rsidRDefault="00BB623C" w:rsidP="00C47598">
            <w:pPr>
              <w:jc w:val="center"/>
              <w:rPr>
                <w:rFonts w:eastAsia="Calibri"/>
                <w:bCs/>
                <w:lang w:val="kk-KZ" w:eastAsia="en-US"/>
              </w:rPr>
            </w:pPr>
          </w:p>
        </w:tc>
        <w:tc>
          <w:tcPr>
            <w:tcW w:w="1908" w:type="dxa"/>
            <w:vMerge/>
            <w:vAlign w:val="center"/>
          </w:tcPr>
          <w:p w14:paraId="518BEC59" w14:textId="77777777" w:rsidR="00BB623C" w:rsidRPr="005B4A54" w:rsidRDefault="00BB623C" w:rsidP="00C47598">
            <w:pPr>
              <w:jc w:val="center"/>
              <w:rPr>
                <w:rFonts w:eastAsia="Calibri"/>
                <w:lang w:val="kk-KZ" w:eastAsia="en-US"/>
              </w:rPr>
            </w:pPr>
          </w:p>
        </w:tc>
        <w:tc>
          <w:tcPr>
            <w:tcW w:w="2126" w:type="dxa"/>
            <w:vMerge/>
            <w:vAlign w:val="center"/>
          </w:tcPr>
          <w:p w14:paraId="7FF701F9" w14:textId="77777777" w:rsidR="00BB623C" w:rsidRPr="005B4A54" w:rsidRDefault="00BB623C" w:rsidP="00C47598">
            <w:pPr>
              <w:jc w:val="center"/>
              <w:rPr>
                <w:rFonts w:eastAsia="Calibri"/>
                <w:bCs/>
                <w:lang w:val="kk-KZ" w:eastAsia="en-US"/>
              </w:rPr>
            </w:pPr>
          </w:p>
        </w:tc>
        <w:tc>
          <w:tcPr>
            <w:tcW w:w="1560" w:type="dxa"/>
            <w:vMerge/>
            <w:vAlign w:val="center"/>
          </w:tcPr>
          <w:p w14:paraId="4213A006" w14:textId="77777777" w:rsidR="00BB623C" w:rsidRPr="005B4A54" w:rsidRDefault="00BB623C" w:rsidP="00C47598">
            <w:pPr>
              <w:jc w:val="center"/>
              <w:rPr>
                <w:rFonts w:eastAsia="Calibri"/>
                <w:bCs/>
                <w:lang w:val="kk-KZ" w:eastAsia="en-US"/>
              </w:rPr>
            </w:pPr>
          </w:p>
        </w:tc>
        <w:tc>
          <w:tcPr>
            <w:tcW w:w="1417" w:type="dxa"/>
            <w:vMerge/>
            <w:vAlign w:val="center"/>
          </w:tcPr>
          <w:p w14:paraId="05EED5AF" w14:textId="77777777" w:rsidR="00BB623C" w:rsidRPr="005B4A54" w:rsidRDefault="00BB623C" w:rsidP="00C47598">
            <w:pPr>
              <w:jc w:val="center"/>
              <w:rPr>
                <w:rFonts w:eastAsia="Calibri"/>
                <w:bCs/>
                <w:lang w:val="kk-KZ" w:eastAsia="en-US"/>
              </w:rPr>
            </w:pPr>
          </w:p>
        </w:tc>
        <w:tc>
          <w:tcPr>
            <w:tcW w:w="1187" w:type="dxa"/>
            <w:vMerge/>
            <w:vAlign w:val="center"/>
          </w:tcPr>
          <w:p w14:paraId="36884356" w14:textId="77777777" w:rsidR="00BB623C" w:rsidRPr="005B4A54" w:rsidRDefault="00BB623C" w:rsidP="00C47598">
            <w:pPr>
              <w:jc w:val="center"/>
              <w:rPr>
                <w:rFonts w:eastAsia="Calibri"/>
                <w:bCs/>
                <w:lang w:val="kk-KZ" w:eastAsia="en-US"/>
              </w:rPr>
            </w:pPr>
          </w:p>
        </w:tc>
        <w:tc>
          <w:tcPr>
            <w:tcW w:w="1417" w:type="dxa"/>
            <w:vMerge/>
            <w:vAlign w:val="center"/>
          </w:tcPr>
          <w:p w14:paraId="248C0CE4" w14:textId="77777777" w:rsidR="00BB623C" w:rsidRPr="005B4A54" w:rsidRDefault="00BB623C" w:rsidP="00C47598">
            <w:pPr>
              <w:jc w:val="center"/>
              <w:rPr>
                <w:rFonts w:eastAsia="Calibri"/>
                <w:bCs/>
                <w:lang w:val="kk-KZ" w:eastAsia="en-US"/>
              </w:rPr>
            </w:pPr>
          </w:p>
        </w:tc>
        <w:tc>
          <w:tcPr>
            <w:tcW w:w="1843" w:type="dxa"/>
            <w:vAlign w:val="center"/>
          </w:tcPr>
          <w:p w14:paraId="2BD747B8" w14:textId="77777777" w:rsidR="00BB623C" w:rsidRPr="005B4A54" w:rsidRDefault="00BB623C" w:rsidP="00C47598">
            <w:pPr>
              <w:jc w:val="center"/>
              <w:rPr>
                <w:rFonts w:eastAsia="Calibri"/>
                <w:bCs/>
                <w:lang w:val="kk-KZ" w:eastAsia="en-US"/>
              </w:rPr>
            </w:pPr>
            <w:r w:rsidRPr="005B4A54">
              <w:rPr>
                <w:lang w:eastAsia="en-US"/>
              </w:rPr>
              <w:br w:type="page"/>
              <w:t xml:space="preserve">4 </w:t>
            </w:r>
            <w:proofErr w:type="spellStart"/>
            <w:r w:rsidRPr="005B4A54">
              <w:rPr>
                <w:lang w:eastAsia="en-US"/>
              </w:rPr>
              <w:t>балл</w:t>
            </w:r>
            <w:proofErr w:type="spellEnd"/>
            <w:r w:rsidRPr="005B4A54">
              <w:rPr>
                <w:lang w:eastAsia="en-US"/>
              </w:rPr>
              <w:t xml:space="preserve">- </w:t>
            </w:r>
            <w:proofErr w:type="spellStart"/>
            <w:r w:rsidRPr="005B4A54">
              <w:rPr>
                <w:lang w:eastAsia="en-US"/>
              </w:rPr>
              <w:t>медициналықкөмеккөрсетутәжірибесі</w:t>
            </w:r>
            <w:proofErr w:type="spellEnd"/>
            <w:r w:rsidRPr="005B4A54">
              <w:rPr>
                <w:lang w:eastAsia="en-US"/>
              </w:rPr>
              <w:t xml:space="preserve"> 2 </w:t>
            </w:r>
            <w:proofErr w:type="spellStart"/>
            <w:r w:rsidRPr="005B4A54">
              <w:rPr>
                <w:lang w:eastAsia="en-US"/>
              </w:rPr>
              <w:t>жыл</w:t>
            </w:r>
            <w:proofErr w:type="spellEnd"/>
          </w:p>
        </w:tc>
        <w:tc>
          <w:tcPr>
            <w:tcW w:w="1701" w:type="dxa"/>
            <w:vMerge/>
            <w:vAlign w:val="center"/>
          </w:tcPr>
          <w:p w14:paraId="7CE71CDB" w14:textId="77777777" w:rsidR="00BB623C" w:rsidRPr="005B4A54" w:rsidRDefault="00BB623C" w:rsidP="00C47598">
            <w:pPr>
              <w:jc w:val="center"/>
              <w:rPr>
                <w:rFonts w:eastAsia="Calibri"/>
                <w:bCs/>
                <w:lang w:val="kk-KZ" w:eastAsia="en-US"/>
              </w:rPr>
            </w:pPr>
          </w:p>
        </w:tc>
      </w:tr>
      <w:tr w:rsidR="00BB623C" w:rsidRPr="005B4A54" w14:paraId="0AB0861F" w14:textId="77777777" w:rsidTr="00CF7401">
        <w:trPr>
          <w:trHeight w:val="1175"/>
        </w:trPr>
        <w:tc>
          <w:tcPr>
            <w:tcW w:w="534" w:type="dxa"/>
            <w:vMerge/>
            <w:vAlign w:val="center"/>
          </w:tcPr>
          <w:p w14:paraId="5B94636B" w14:textId="77777777" w:rsidR="00BB623C" w:rsidRPr="005B4A54" w:rsidRDefault="00BB623C" w:rsidP="00C47598">
            <w:pPr>
              <w:jc w:val="center"/>
              <w:rPr>
                <w:rFonts w:eastAsia="Calibri"/>
                <w:bCs/>
                <w:lang w:val="kk-KZ" w:eastAsia="en-US"/>
              </w:rPr>
            </w:pPr>
          </w:p>
        </w:tc>
        <w:tc>
          <w:tcPr>
            <w:tcW w:w="761" w:type="dxa"/>
            <w:vMerge/>
            <w:vAlign w:val="center"/>
          </w:tcPr>
          <w:p w14:paraId="66B6E16D" w14:textId="77777777" w:rsidR="00BB623C" w:rsidRPr="005B4A54" w:rsidRDefault="00BB623C" w:rsidP="00C47598">
            <w:pPr>
              <w:jc w:val="center"/>
              <w:rPr>
                <w:rFonts w:eastAsia="Calibri"/>
                <w:bCs/>
                <w:lang w:val="kk-KZ" w:eastAsia="en-US"/>
              </w:rPr>
            </w:pPr>
          </w:p>
        </w:tc>
        <w:tc>
          <w:tcPr>
            <w:tcW w:w="1908" w:type="dxa"/>
            <w:vMerge/>
            <w:vAlign w:val="center"/>
          </w:tcPr>
          <w:p w14:paraId="10F2FF79" w14:textId="77777777" w:rsidR="00BB623C" w:rsidRPr="005B4A54" w:rsidRDefault="00BB623C" w:rsidP="00C47598">
            <w:pPr>
              <w:jc w:val="center"/>
              <w:rPr>
                <w:rFonts w:eastAsia="Calibri"/>
                <w:lang w:val="kk-KZ" w:eastAsia="en-US"/>
              </w:rPr>
            </w:pPr>
          </w:p>
        </w:tc>
        <w:tc>
          <w:tcPr>
            <w:tcW w:w="2126" w:type="dxa"/>
            <w:vMerge/>
            <w:vAlign w:val="center"/>
          </w:tcPr>
          <w:p w14:paraId="553F7582" w14:textId="77777777" w:rsidR="00BB623C" w:rsidRPr="005B4A54" w:rsidRDefault="00BB623C" w:rsidP="00C47598">
            <w:pPr>
              <w:jc w:val="center"/>
              <w:rPr>
                <w:rFonts w:eastAsia="Calibri"/>
                <w:bCs/>
                <w:lang w:val="kk-KZ" w:eastAsia="en-US"/>
              </w:rPr>
            </w:pPr>
          </w:p>
        </w:tc>
        <w:tc>
          <w:tcPr>
            <w:tcW w:w="1560" w:type="dxa"/>
            <w:vMerge/>
            <w:vAlign w:val="center"/>
          </w:tcPr>
          <w:p w14:paraId="7E8BF109" w14:textId="77777777" w:rsidR="00BB623C" w:rsidRPr="005B4A54" w:rsidRDefault="00BB623C" w:rsidP="00C47598">
            <w:pPr>
              <w:jc w:val="center"/>
              <w:rPr>
                <w:rFonts w:eastAsia="Calibri"/>
                <w:bCs/>
                <w:lang w:val="kk-KZ" w:eastAsia="en-US"/>
              </w:rPr>
            </w:pPr>
          </w:p>
        </w:tc>
        <w:tc>
          <w:tcPr>
            <w:tcW w:w="1417" w:type="dxa"/>
            <w:vMerge/>
            <w:vAlign w:val="center"/>
          </w:tcPr>
          <w:p w14:paraId="59AAED4A" w14:textId="77777777" w:rsidR="00BB623C" w:rsidRPr="005B4A54" w:rsidRDefault="00BB623C" w:rsidP="00C47598">
            <w:pPr>
              <w:jc w:val="center"/>
              <w:rPr>
                <w:rFonts w:eastAsia="Calibri"/>
                <w:bCs/>
                <w:lang w:val="kk-KZ" w:eastAsia="en-US"/>
              </w:rPr>
            </w:pPr>
          </w:p>
        </w:tc>
        <w:tc>
          <w:tcPr>
            <w:tcW w:w="1187" w:type="dxa"/>
            <w:vMerge/>
            <w:vAlign w:val="center"/>
          </w:tcPr>
          <w:p w14:paraId="0D5E1603" w14:textId="77777777" w:rsidR="00BB623C" w:rsidRPr="005B4A54" w:rsidRDefault="00BB623C" w:rsidP="00C47598">
            <w:pPr>
              <w:jc w:val="center"/>
              <w:rPr>
                <w:rFonts w:eastAsia="Calibri"/>
                <w:bCs/>
                <w:lang w:val="kk-KZ" w:eastAsia="en-US"/>
              </w:rPr>
            </w:pPr>
          </w:p>
        </w:tc>
        <w:tc>
          <w:tcPr>
            <w:tcW w:w="1417" w:type="dxa"/>
            <w:vMerge/>
            <w:vAlign w:val="center"/>
          </w:tcPr>
          <w:p w14:paraId="6D7F3AAB" w14:textId="77777777" w:rsidR="00BB623C" w:rsidRPr="005B4A54" w:rsidRDefault="00BB623C" w:rsidP="00C47598">
            <w:pPr>
              <w:jc w:val="center"/>
              <w:rPr>
                <w:rFonts w:eastAsia="Calibri"/>
                <w:bCs/>
                <w:lang w:val="kk-KZ" w:eastAsia="en-US"/>
              </w:rPr>
            </w:pPr>
          </w:p>
        </w:tc>
        <w:tc>
          <w:tcPr>
            <w:tcW w:w="1843" w:type="dxa"/>
            <w:vAlign w:val="center"/>
          </w:tcPr>
          <w:p w14:paraId="44FA9A32" w14:textId="77777777" w:rsidR="00BB623C" w:rsidRPr="005B4A54" w:rsidRDefault="00BB623C" w:rsidP="00C47598">
            <w:pPr>
              <w:jc w:val="center"/>
              <w:rPr>
                <w:rFonts w:eastAsia="Calibri"/>
                <w:bCs/>
                <w:lang w:val="kk-KZ" w:eastAsia="en-US"/>
              </w:rPr>
            </w:pPr>
            <w:r w:rsidRPr="005B4A54">
              <w:rPr>
                <w:lang w:eastAsia="en-US"/>
              </w:rPr>
              <w:br w:type="page"/>
              <w:t xml:space="preserve">3 </w:t>
            </w:r>
            <w:proofErr w:type="spellStart"/>
            <w:r w:rsidRPr="005B4A54">
              <w:rPr>
                <w:lang w:eastAsia="en-US"/>
              </w:rPr>
              <w:t>балл</w:t>
            </w:r>
            <w:proofErr w:type="spellEnd"/>
            <w:r w:rsidRPr="005B4A54">
              <w:rPr>
                <w:lang w:eastAsia="en-US"/>
              </w:rPr>
              <w:t xml:space="preserve"> -</w:t>
            </w:r>
            <w:proofErr w:type="spellStart"/>
            <w:r w:rsidRPr="005B4A54">
              <w:rPr>
                <w:lang w:eastAsia="en-US"/>
              </w:rPr>
              <w:t>медициналықкөмеккөрсетутәжірибесі</w:t>
            </w:r>
            <w:proofErr w:type="spellEnd"/>
            <w:r w:rsidRPr="005B4A54">
              <w:rPr>
                <w:lang w:eastAsia="en-US"/>
              </w:rPr>
              <w:t xml:space="preserve"> 1 </w:t>
            </w:r>
            <w:proofErr w:type="spellStart"/>
            <w:r w:rsidRPr="005B4A54">
              <w:rPr>
                <w:lang w:eastAsia="en-US"/>
              </w:rPr>
              <w:t>жыл</w:t>
            </w:r>
            <w:proofErr w:type="spellEnd"/>
          </w:p>
        </w:tc>
        <w:tc>
          <w:tcPr>
            <w:tcW w:w="1701" w:type="dxa"/>
            <w:vMerge/>
            <w:vAlign w:val="center"/>
          </w:tcPr>
          <w:p w14:paraId="5CFA558A" w14:textId="77777777" w:rsidR="00BB623C" w:rsidRPr="005B4A54" w:rsidRDefault="00BB623C" w:rsidP="00C47598">
            <w:pPr>
              <w:jc w:val="center"/>
              <w:rPr>
                <w:rFonts w:eastAsia="Calibri"/>
                <w:bCs/>
                <w:lang w:val="kk-KZ" w:eastAsia="en-US"/>
              </w:rPr>
            </w:pPr>
          </w:p>
        </w:tc>
      </w:tr>
      <w:tr w:rsidR="00BB623C" w:rsidRPr="00311060" w14:paraId="6C04BAC1" w14:textId="77777777" w:rsidTr="00CF7401">
        <w:tc>
          <w:tcPr>
            <w:tcW w:w="534" w:type="dxa"/>
            <w:vMerge/>
            <w:vAlign w:val="center"/>
          </w:tcPr>
          <w:p w14:paraId="311617D3" w14:textId="77777777" w:rsidR="00BB623C" w:rsidRPr="005B4A54" w:rsidRDefault="00BB623C" w:rsidP="00C47598">
            <w:pPr>
              <w:jc w:val="center"/>
              <w:rPr>
                <w:rFonts w:eastAsia="Calibri"/>
                <w:bCs/>
                <w:lang w:val="kk-KZ" w:eastAsia="en-US"/>
              </w:rPr>
            </w:pPr>
          </w:p>
        </w:tc>
        <w:tc>
          <w:tcPr>
            <w:tcW w:w="761" w:type="dxa"/>
            <w:vMerge/>
            <w:vAlign w:val="center"/>
          </w:tcPr>
          <w:p w14:paraId="379CB4D9" w14:textId="77777777" w:rsidR="00BB623C" w:rsidRPr="005B4A54" w:rsidRDefault="00BB623C" w:rsidP="00C47598">
            <w:pPr>
              <w:jc w:val="center"/>
              <w:rPr>
                <w:rFonts w:eastAsia="Calibri"/>
                <w:bCs/>
                <w:lang w:val="kk-KZ" w:eastAsia="en-US"/>
              </w:rPr>
            </w:pPr>
          </w:p>
        </w:tc>
        <w:tc>
          <w:tcPr>
            <w:tcW w:w="1908" w:type="dxa"/>
            <w:vMerge/>
            <w:vAlign w:val="center"/>
          </w:tcPr>
          <w:p w14:paraId="11D2AF58" w14:textId="77777777" w:rsidR="00BB623C" w:rsidRPr="005B4A54" w:rsidRDefault="00BB623C" w:rsidP="00C47598">
            <w:pPr>
              <w:jc w:val="center"/>
              <w:rPr>
                <w:rFonts w:eastAsia="Calibri"/>
                <w:lang w:val="kk-KZ" w:eastAsia="en-US"/>
              </w:rPr>
            </w:pPr>
          </w:p>
        </w:tc>
        <w:tc>
          <w:tcPr>
            <w:tcW w:w="2126" w:type="dxa"/>
            <w:vMerge/>
            <w:vAlign w:val="center"/>
          </w:tcPr>
          <w:p w14:paraId="5A9D7385" w14:textId="77777777" w:rsidR="00BB623C" w:rsidRPr="005B4A54" w:rsidRDefault="00BB623C" w:rsidP="00C47598">
            <w:pPr>
              <w:jc w:val="center"/>
              <w:rPr>
                <w:rFonts w:eastAsia="Calibri"/>
                <w:bCs/>
                <w:lang w:val="kk-KZ" w:eastAsia="en-US"/>
              </w:rPr>
            </w:pPr>
          </w:p>
        </w:tc>
        <w:tc>
          <w:tcPr>
            <w:tcW w:w="1560" w:type="dxa"/>
            <w:vMerge/>
            <w:vAlign w:val="center"/>
          </w:tcPr>
          <w:p w14:paraId="6565AA21" w14:textId="77777777" w:rsidR="00BB623C" w:rsidRPr="005B4A54" w:rsidRDefault="00BB623C" w:rsidP="00C47598">
            <w:pPr>
              <w:jc w:val="center"/>
              <w:rPr>
                <w:rFonts w:eastAsia="Calibri"/>
                <w:bCs/>
                <w:lang w:val="kk-KZ" w:eastAsia="en-US"/>
              </w:rPr>
            </w:pPr>
          </w:p>
        </w:tc>
        <w:tc>
          <w:tcPr>
            <w:tcW w:w="1417" w:type="dxa"/>
            <w:vMerge/>
            <w:vAlign w:val="center"/>
          </w:tcPr>
          <w:p w14:paraId="083C94A6" w14:textId="77777777" w:rsidR="00BB623C" w:rsidRPr="005B4A54" w:rsidRDefault="00BB623C" w:rsidP="00C47598">
            <w:pPr>
              <w:jc w:val="center"/>
              <w:rPr>
                <w:rFonts w:eastAsia="Calibri"/>
                <w:bCs/>
                <w:lang w:val="kk-KZ" w:eastAsia="en-US"/>
              </w:rPr>
            </w:pPr>
          </w:p>
        </w:tc>
        <w:tc>
          <w:tcPr>
            <w:tcW w:w="1187" w:type="dxa"/>
            <w:vMerge/>
            <w:vAlign w:val="center"/>
          </w:tcPr>
          <w:p w14:paraId="171F63EC" w14:textId="77777777" w:rsidR="00BB623C" w:rsidRPr="005B4A54" w:rsidRDefault="00BB623C" w:rsidP="00C47598">
            <w:pPr>
              <w:jc w:val="center"/>
              <w:rPr>
                <w:rFonts w:eastAsia="Calibri"/>
                <w:bCs/>
                <w:lang w:val="kk-KZ" w:eastAsia="en-US"/>
              </w:rPr>
            </w:pPr>
          </w:p>
        </w:tc>
        <w:tc>
          <w:tcPr>
            <w:tcW w:w="1417" w:type="dxa"/>
            <w:vMerge/>
            <w:vAlign w:val="center"/>
          </w:tcPr>
          <w:p w14:paraId="2A491061" w14:textId="77777777" w:rsidR="00BB623C" w:rsidRPr="005B4A54" w:rsidRDefault="00BB623C" w:rsidP="00C47598">
            <w:pPr>
              <w:jc w:val="center"/>
              <w:rPr>
                <w:rFonts w:eastAsia="Calibri"/>
                <w:bCs/>
                <w:lang w:val="kk-KZ" w:eastAsia="en-US"/>
              </w:rPr>
            </w:pPr>
          </w:p>
        </w:tc>
        <w:tc>
          <w:tcPr>
            <w:tcW w:w="1843" w:type="dxa"/>
            <w:vAlign w:val="center"/>
          </w:tcPr>
          <w:p w14:paraId="50062331" w14:textId="77777777" w:rsidR="00BB623C" w:rsidRPr="005B4A54" w:rsidRDefault="00BB623C" w:rsidP="00C47598">
            <w:pPr>
              <w:jc w:val="center"/>
              <w:rPr>
                <w:rFonts w:eastAsia="Calibri"/>
                <w:bCs/>
                <w:lang w:val="kk-KZ" w:eastAsia="en-US"/>
              </w:rPr>
            </w:pPr>
            <w:r w:rsidRPr="005B4A54">
              <w:rPr>
                <w:lang w:val="kk-KZ" w:eastAsia="en-US"/>
              </w:rPr>
              <w:t>0 балл - бір жылдан аз уақыт және медициналық көмек көрсету тәжірибесі жоқ</w:t>
            </w:r>
          </w:p>
        </w:tc>
        <w:tc>
          <w:tcPr>
            <w:tcW w:w="1701" w:type="dxa"/>
            <w:vMerge/>
            <w:vAlign w:val="center"/>
          </w:tcPr>
          <w:p w14:paraId="1680F35B" w14:textId="77777777" w:rsidR="00BB623C" w:rsidRPr="005B4A54" w:rsidRDefault="00BB623C" w:rsidP="00C47598">
            <w:pPr>
              <w:jc w:val="center"/>
              <w:rPr>
                <w:rFonts w:eastAsia="Calibri"/>
                <w:bCs/>
                <w:lang w:val="kk-KZ" w:eastAsia="en-US"/>
              </w:rPr>
            </w:pPr>
          </w:p>
        </w:tc>
      </w:tr>
      <w:tr w:rsidR="00BB623C" w:rsidRPr="005B4A54" w14:paraId="4964354B" w14:textId="77777777" w:rsidTr="00CF7401">
        <w:trPr>
          <w:trHeight w:val="1435"/>
        </w:trPr>
        <w:tc>
          <w:tcPr>
            <w:tcW w:w="534" w:type="dxa"/>
            <w:vMerge w:val="restart"/>
            <w:vAlign w:val="center"/>
          </w:tcPr>
          <w:p w14:paraId="0C7D7002" w14:textId="77777777" w:rsidR="00BB623C" w:rsidRPr="005B4A54" w:rsidRDefault="00BB623C" w:rsidP="00C47598">
            <w:pPr>
              <w:jc w:val="center"/>
              <w:rPr>
                <w:rFonts w:eastAsia="Calibri"/>
                <w:bCs/>
                <w:lang w:val="kk-KZ" w:eastAsia="en-US"/>
              </w:rPr>
            </w:pPr>
            <w:r w:rsidRPr="005B4A54">
              <w:rPr>
                <w:lang w:eastAsia="en-US"/>
              </w:rPr>
              <w:t>39</w:t>
            </w:r>
          </w:p>
        </w:tc>
        <w:tc>
          <w:tcPr>
            <w:tcW w:w="761" w:type="dxa"/>
            <w:vMerge w:val="restart"/>
            <w:vAlign w:val="center"/>
          </w:tcPr>
          <w:p w14:paraId="433EB3CD" w14:textId="77777777" w:rsidR="00BB623C" w:rsidRPr="005B4A54" w:rsidRDefault="00BB623C" w:rsidP="00C47598">
            <w:pPr>
              <w:jc w:val="center"/>
              <w:rPr>
                <w:rFonts w:eastAsia="Calibri"/>
                <w:bCs/>
                <w:lang w:val="kk-KZ" w:eastAsia="en-US"/>
              </w:rPr>
            </w:pPr>
            <w:r w:rsidRPr="005B4A54">
              <w:rPr>
                <w:lang w:eastAsia="en-US"/>
              </w:rPr>
              <w:t>G39</w:t>
            </w:r>
          </w:p>
        </w:tc>
        <w:tc>
          <w:tcPr>
            <w:tcW w:w="1908" w:type="dxa"/>
            <w:vMerge w:val="restart"/>
            <w:vAlign w:val="center"/>
          </w:tcPr>
          <w:p w14:paraId="5784865B" w14:textId="77777777" w:rsidR="00BB623C" w:rsidRPr="005B4A54" w:rsidRDefault="00BB623C" w:rsidP="00C47598">
            <w:pPr>
              <w:jc w:val="center"/>
              <w:rPr>
                <w:rFonts w:eastAsia="Calibri"/>
                <w:lang w:val="kk-KZ" w:eastAsia="en-US"/>
              </w:rPr>
            </w:pPr>
            <w:r w:rsidRPr="005B4A54">
              <w:rPr>
                <w:lang w:val="kk-KZ" w:eastAsia="en-US"/>
              </w:rPr>
              <w:t>Медициналық көмек (қызмет) көрсетудің расталмаған жағдайларының болуы</w:t>
            </w:r>
          </w:p>
        </w:tc>
        <w:tc>
          <w:tcPr>
            <w:tcW w:w="2126" w:type="dxa"/>
            <w:vMerge w:val="restart"/>
            <w:vAlign w:val="center"/>
          </w:tcPr>
          <w:p w14:paraId="12232475" w14:textId="77777777" w:rsidR="00BB623C" w:rsidRPr="005B4A54" w:rsidRDefault="00BB623C" w:rsidP="00C47598">
            <w:pPr>
              <w:jc w:val="center"/>
              <w:rPr>
                <w:rFonts w:eastAsia="Calibri"/>
                <w:bCs/>
                <w:lang w:val="kk-KZ" w:eastAsia="en-US"/>
              </w:rPr>
            </w:pPr>
            <w:r w:rsidRPr="005B4A54">
              <w:rPr>
                <w:lang w:val="kk-KZ" w:eastAsia="en-US"/>
              </w:rPr>
              <w:t>5.0 ақаудың расталған коды бойынша ЕҚБ-дан ақпарат</w:t>
            </w:r>
          </w:p>
        </w:tc>
        <w:tc>
          <w:tcPr>
            <w:tcW w:w="1560" w:type="dxa"/>
            <w:vMerge w:val="restart"/>
            <w:vAlign w:val="center"/>
          </w:tcPr>
          <w:p w14:paraId="693A5659" w14:textId="77777777" w:rsidR="00BB623C" w:rsidRPr="005B4A54" w:rsidRDefault="00BB623C" w:rsidP="00C47598">
            <w:pPr>
              <w:jc w:val="center"/>
              <w:rPr>
                <w:rFonts w:eastAsia="Calibri"/>
                <w:bCs/>
                <w:lang w:val="kk-KZ" w:eastAsia="en-US"/>
              </w:rPr>
            </w:pPr>
            <w:r w:rsidRPr="005B4A54">
              <w:rPr>
                <w:lang w:val="kk-KZ" w:eastAsia="en-US"/>
              </w:rPr>
              <w:t>G39.1 5.0-1 5.0-1 расталған ақаудың болмауы, 5.0-0 ақаудың расталған кодының болуы</w:t>
            </w:r>
          </w:p>
        </w:tc>
        <w:tc>
          <w:tcPr>
            <w:tcW w:w="1417" w:type="dxa"/>
            <w:vMerge w:val="restart"/>
            <w:vAlign w:val="center"/>
          </w:tcPr>
          <w:p w14:paraId="7E0F76DC" w14:textId="77777777" w:rsidR="00BB623C" w:rsidRPr="005B4A54" w:rsidRDefault="00BB623C" w:rsidP="00C47598">
            <w:pPr>
              <w:jc w:val="center"/>
              <w:rPr>
                <w:rFonts w:eastAsia="Calibri"/>
                <w:bCs/>
                <w:lang w:val="kk-KZ" w:eastAsia="en-US"/>
              </w:rPr>
            </w:pPr>
          </w:p>
        </w:tc>
        <w:tc>
          <w:tcPr>
            <w:tcW w:w="1187" w:type="dxa"/>
            <w:vMerge w:val="restart"/>
            <w:vAlign w:val="center"/>
          </w:tcPr>
          <w:p w14:paraId="324FD0A8" w14:textId="77777777" w:rsidR="00BB623C" w:rsidRPr="005B4A54" w:rsidRDefault="00BB623C" w:rsidP="00C47598">
            <w:pPr>
              <w:jc w:val="center"/>
              <w:rPr>
                <w:rFonts w:eastAsia="Calibri"/>
                <w:bCs/>
                <w:lang w:val="kk-KZ" w:eastAsia="en-US"/>
              </w:rPr>
            </w:pPr>
          </w:p>
        </w:tc>
        <w:tc>
          <w:tcPr>
            <w:tcW w:w="1417" w:type="dxa"/>
            <w:vMerge w:val="restart"/>
            <w:vAlign w:val="center"/>
          </w:tcPr>
          <w:p w14:paraId="3B0484E3" w14:textId="77777777" w:rsidR="00BB623C" w:rsidRPr="005B4A54" w:rsidRDefault="00BB623C" w:rsidP="00C47598">
            <w:pPr>
              <w:jc w:val="center"/>
              <w:rPr>
                <w:rFonts w:eastAsia="Calibri"/>
                <w:bCs/>
                <w:lang w:val="kk-KZ" w:eastAsia="en-US"/>
              </w:rPr>
            </w:pPr>
            <w:proofErr w:type="spellStart"/>
            <w:r w:rsidRPr="005B4A54">
              <w:rPr>
                <w:lang w:eastAsia="en-US"/>
              </w:rPr>
              <w:t>Жазбалардың</w:t>
            </w:r>
            <w:proofErr w:type="spellEnd"/>
            <w:r w:rsidRPr="005B4A54">
              <w:rPr>
                <w:lang w:eastAsia="en-US"/>
              </w:rPr>
              <w:t xml:space="preserve"> </w:t>
            </w:r>
            <w:proofErr w:type="spellStart"/>
            <w:r w:rsidRPr="005B4A54">
              <w:rPr>
                <w:lang w:eastAsia="en-US"/>
              </w:rPr>
              <w:t>болмауы</w:t>
            </w:r>
            <w:proofErr w:type="spellEnd"/>
          </w:p>
        </w:tc>
        <w:tc>
          <w:tcPr>
            <w:tcW w:w="1843" w:type="dxa"/>
            <w:vAlign w:val="center"/>
          </w:tcPr>
          <w:p w14:paraId="376AD9B9"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жазбалардың</w:t>
            </w:r>
            <w:proofErr w:type="spellEnd"/>
            <w:r w:rsidRPr="005B4A54">
              <w:rPr>
                <w:lang w:eastAsia="en-US"/>
              </w:rPr>
              <w:t xml:space="preserve"> </w:t>
            </w:r>
            <w:proofErr w:type="spellStart"/>
            <w:r w:rsidRPr="005B4A54">
              <w:rPr>
                <w:lang w:eastAsia="en-US"/>
              </w:rPr>
              <w:t>болмауы</w:t>
            </w:r>
            <w:proofErr w:type="spellEnd"/>
            <w:r w:rsidRPr="005B4A54">
              <w:rPr>
                <w:lang w:eastAsia="en-US"/>
              </w:rPr>
              <w:t xml:space="preserve"> (=0)</w:t>
            </w:r>
          </w:p>
        </w:tc>
        <w:tc>
          <w:tcPr>
            <w:tcW w:w="1701" w:type="dxa"/>
            <w:vMerge w:val="restart"/>
            <w:vAlign w:val="center"/>
          </w:tcPr>
          <w:p w14:paraId="192F5F35"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121980F5" w14:textId="77777777" w:rsidTr="00CF7401">
        <w:tc>
          <w:tcPr>
            <w:tcW w:w="534" w:type="dxa"/>
            <w:vMerge/>
            <w:vAlign w:val="center"/>
          </w:tcPr>
          <w:p w14:paraId="245D4B33" w14:textId="77777777" w:rsidR="00BB623C" w:rsidRPr="005B4A54" w:rsidRDefault="00BB623C" w:rsidP="00C47598">
            <w:pPr>
              <w:jc w:val="center"/>
              <w:rPr>
                <w:rFonts w:eastAsia="Calibri"/>
                <w:bCs/>
                <w:lang w:val="kk-KZ" w:eastAsia="en-US"/>
              </w:rPr>
            </w:pPr>
          </w:p>
        </w:tc>
        <w:tc>
          <w:tcPr>
            <w:tcW w:w="761" w:type="dxa"/>
            <w:vMerge/>
            <w:vAlign w:val="center"/>
          </w:tcPr>
          <w:p w14:paraId="2A1AABE9" w14:textId="77777777" w:rsidR="00BB623C" w:rsidRPr="005B4A54" w:rsidRDefault="00BB623C" w:rsidP="00C47598">
            <w:pPr>
              <w:jc w:val="center"/>
              <w:rPr>
                <w:rFonts w:eastAsia="Calibri"/>
                <w:bCs/>
                <w:lang w:val="kk-KZ" w:eastAsia="en-US"/>
              </w:rPr>
            </w:pPr>
          </w:p>
        </w:tc>
        <w:tc>
          <w:tcPr>
            <w:tcW w:w="1908" w:type="dxa"/>
            <w:vMerge/>
            <w:vAlign w:val="center"/>
          </w:tcPr>
          <w:p w14:paraId="5C41CEF4" w14:textId="77777777" w:rsidR="00BB623C" w:rsidRPr="005B4A54" w:rsidRDefault="00BB623C" w:rsidP="00C47598">
            <w:pPr>
              <w:jc w:val="center"/>
              <w:rPr>
                <w:rFonts w:eastAsia="Calibri"/>
                <w:lang w:val="kk-KZ" w:eastAsia="en-US"/>
              </w:rPr>
            </w:pPr>
          </w:p>
        </w:tc>
        <w:tc>
          <w:tcPr>
            <w:tcW w:w="2126" w:type="dxa"/>
            <w:vMerge/>
            <w:vAlign w:val="center"/>
          </w:tcPr>
          <w:p w14:paraId="63AD4127" w14:textId="77777777" w:rsidR="00BB623C" w:rsidRPr="005B4A54" w:rsidRDefault="00BB623C" w:rsidP="00C47598">
            <w:pPr>
              <w:jc w:val="center"/>
              <w:rPr>
                <w:rFonts w:eastAsia="Calibri"/>
                <w:bCs/>
                <w:lang w:val="kk-KZ" w:eastAsia="en-US"/>
              </w:rPr>
            </w:pPr>
          </w:p>
        </w:tc>
        <w:tc>
          <w:tcPr>
            <w:tcW w:w="1560" w:type="dxa"/>
            <w:vMerge/>
            <w:vAlign w:val="center"/>
          </w:tcPr>
          <w:p w14:paraId="08A95F32" w14:textId="77777777" w:rsidR="00BB623C" w:rsidRPr="005B4A54" w:rsidRDefault="00BB623C" w:rsidP="00C47598">
            <w:pPr>
              <w:jc w:val="center"/>
              <w:rPr>
                <w:rFonts w:eastAsia="Calibri"/>
                <w:bCs/>
                <w:lang w:val="kk-KZ" w:eastAsia="en-US"/>
              </w:rPr>
            </w:pPr>
          </w:p>
        </w:tc>
        <w:tc>
          <w:tcPr>
            <w:tcW w:w="1417" w:type="dxa"/>
            <w:vMerge/>
            <w:vAlign w:val="center"/>
          </w:tcPr>
          <w:p w14:paraId="64B5B576" w14:textId="77777777" w:rsidR="00BB623C" w:rsidRPr="005B4A54" w:rsidRDefault="00BB623C" w:rsidP="00C47598">
            <w:pPr>
              <w:jc w:val="center"/>
              <w:rPr>
                <w:rFonts w:eastAsia="Calibri"/>
                <w:bCs/>
                <w:lang w:val="kk-KZ" w:eastAsia="en-US"/>
              </w:rPr>
            </w:pPr>
          </w:p>
        </w:tc>
        <w:tc>
          <w:tcPr>
            <w:tcW w:w="1187" w:type="dxa"/>
            <w:vMerge/>
            <w:vAlign w:val="center"/>
          </w:tcPr>
          <w:p w14:paraId="29FF67D4" w14:textId="77777777" w:rsidR="00BB623C" w:rsidRPr="005B4A54" w:rsidRDefault="00BB623C" w:rsidP="00C47598">
            <w:pPr>
              <w:jc w:val="center"/>
              <w:rPr>
                <w:rFonts w:eastAsia="Calibri"/>
                <w:bCs/>
                <w:lang w:val="kk-KZ" w:eastAsia="en-US"/>
              </w:rPr>
            </w:pPr>
          </w:p>
        </w:tc>
        <w:tc>
          <w:tcPr>
            <w:tcW w:w="1417" w:type="dxa"/>
            <w:vMerge/>
            <w:vAlign w:val="center"/>
          </w:tcPr>
          <w:p w14:paraId="463F0270" w14:textId="77777777" w:rsidR="00BB623C" w:rsidRPr="005B4A54" w:rsidRDefault="00BB623C" w:rsidP="00C47598">
            <w:pPr>
              <w:jc w:val="center"/>
              <w:rPr>
                <w:rFonts w:eastAsia="Calibri"/>
                <w:bCs/>
                <w:lang w:val="kk-KZ" w:eastAsia="en-US"/>
              </w:rPr>
            </w:pPr>
          </w:p>
        </w:tc>
        <w:tc>
          <w:tcPr>
            <w:tcW w:w="1843" w:type="dxa"/>
            <w:vAlign w:val="center"/>
          </w:tcPr>
          <w:p w14:paraId="7A4D5508"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жазбалардың</w:t>
            </w:r>
            <w:proofErr w:type="spellEnd"/>
            <w:r w:rsidRPr="005B4A54">
              <w:rPr>
                <w:lang w:eastAsia="en-US"/>
              </w:rPr>
              <w:t xml:space="preserve"> </w:t>
            </w:r>
            <w:proofErr w:type="spellStart"/>
            <w:r w:rsidRPr="005B4A54">
              <w:rPr>
                <w:lang w:eastAsia="en-US"/>
              </w:rPr>
              <w:t>болуы</w:t>
            </w:r>
            <w:proofErr w:type="spellEnd"/>
            <w:r w:rsidRPr="005B4A54">
              <w:rPr>
                <w:lang w:eastAsia="en-US"/>
              </w:rPr>
              <w:t xml:space="preserve"> (=1)</w:t>
            </w:r>
          </w:p>
        </w:tc>
        <w:tc>
          <w:tcPr>
            <w:tcW w:w="1701" w:type="dxa"/>
            <w:vMerge/>
            <w:vAlign w:val="center"/>
          </w:tcPr>
          <w:p w14:paraId="03C405A7" w14:textId="77777777" w:rsidR="00BB623C" w:rsidRPr="005B4A54" w:rsidRDefault="00BB623C" w:rsidP="00C47598">
            <w:pPr>
              <w:jc w:val="center"/>
              <w:rPr>
                <w:rFonts w:eastAsia="Calibri"/>
                <w:bCs/>
                <w:lang w:val="kk-KZ" w:eastAsia="en-US"/>
              </w:rPr>
            </w:pPr>
          </w:p>
        </w:tc>
      </w:tr>
      <w:tr w:rsidR="00BB623C" w:rsidRPr="005B4A54" w14:paraId="6C9657F7" w14:textId="77777777" w:rsidTr="00CF7401">
        <w:tc>
          <w:tcPr>
            <w:tcW w:w="534" w:type="dxa"/>
            <w:vMerge w:val="restart"/>
            <w:vAlign w:val="center"/>
          </w:tcPr>
          <w:p w14:paraId="7774EDB3" w14:textId="77777777" w:rsidR="00BB623C" w:rsidRPr="005B4A54" w:rsidRDefault="00BB623C" w:rsidP="00C47598">
            <w:pPr>
              <w:jc w:val="center"/>
              <w:rPr>
                <w:lang w:eastAsia="en-US"/>
              </w:rPr>
            </w:pPr>
          </w:p>
          <w:p w14:paraId="5BCFDCCB" w14:textId="77777777" w:rsidR="00BB623C" w:rsidRPr="005B4A54" w:rsidRDefault="00BB623C" w:rsidP="00C47598">
            <w:pPr>
              <w:jc w:val="center"/>
              <w:rPr>
                <w:lang w:eastAsia="en-US"/>
              </w:rPr>
            </w:pPr>
          </w:p>
          <w:p w14:paraId="50563FD2" w14:textId="77777777" w:rsidR="00BB623C" w:rsidRPr="005B4A54" w:rsidRDefault="00BB623C" w:rsidP="00C47598">
            <w:pPr>
              <w:jc w:val="center"/>
              <w:rPr>
                <w:lang w:eastAsia="en-US"/>
              </w:rPr>
            </w:pPr>
          </w:p>
          <w:p w14:paraId="17DB4098" w14:textId="77777777" w:rsidR="00BB623C" w:rsidRPr="005B4A54" w:rsidRDefault="00BB623C" w:rsidP="00C47598">
            <w:pPr>
              <w:jc w:val="center"/>
              <w:rPr>
                <w:lang w:eastAsia="en-US"/>
              </w:rPr>
            </w:pPr>
          </w:p>
          <w:p w14:paraId="5149D0DF" w14:textId="77777777" w:rsidR="00BB623C" w:rsidRPr="005B4A54" w:rsidRDefault="00BB623C" w:rsidP="00C47598">
            <w:pPr>
              <w:jc w:val="center"/>
              <w:rPr>
                <w:lang w:eastAsia="en-US"/>
              </w:rPr>
            </w:pPr>
          </w:p>
          <w:p w14:paraId="17DEEA0F" w14:textId="77777777" w:rsidR="00BB623C" w:rsidRPr="005B4A54" w:rsidRDefault="00BB623C" w:rsidP="00C47598">
            <w:pPr>
              <w:jc w:val="center"/>
              <w:rPr>
                <w:lang w:eastAsia="en-US"/>
              </w:rPr>
            </w:pPr>
          </w:p>
          <w:p w14:paraId="5DC5FC44" w14:textId="77777777" w:rsidR="00BB623C" w:rsidRPr="005B4A54" w:rsidRDefault="00BB623C" w:rsidP="00C47598">
            <w:pPr>
              <w:jc w:val="center"/>
              <w:rPr>
                <w:lang w:eastAsia="en-US"/>
              </w:rPr>
            </w:pPr>
          </w:p>
          <w:p w14:paraId="0F6BAD19" w14:textId="77777777" w:rsidR="00BB623C" w:rsidRPr="005B4A54" w:rsidRDefault="00BB623C" w:rsidP="00C47598">
            <w:pPr>
              <w:jc w:val="center"/>
              <w:rPr>
                <w:rFonts w:eastAsia="Calibri"/>
                <w:bCs/>
                <w:lang w:val="kk-KZ" w:eastAsia="en-US"/>
              </w:rPr>
            </w:pPr>
            <w:r w:rsidRPr="005B4A54">
              <w:rPr>
                <w:lang w:eastAsia="en-US"/>
              </w:rPr>
              <w:t>40</w:t>
            </w:r>
          </w:p>
        </w:tc>
        <w:tc>
          <w:tcPr>
            <w:tcW w:w="761" w:type="dxa"/>
            <w:vMerge w:val="restart"/>
            <w:vAlign w:val="center"/>
          </w:tcPr>
          <w:p w14:paraId="30DC5D3E" w14:textId="77777777" w:rsidR="00BB623C" w:rsidRPr="005B4A54" w:rsidRDefault="00BB623C" w:rsidP="00C47598">
            <w:pPr>
              <w:jc w:val="center"/>
              <w:rPr>
                <w:lang w:eastAsia="en-US"/>
              </w:rPr>
            </w:pPr>
          </w:p>
          <w:p w14:paraId="10F1E01A" w14:textId="77777777" w:rsidR="00BB623C" w:rsidRPr="005B4A54" w:rsidRDefault="00BB623C" w:rsidP="00C47598">
            <w:pPr>
              <w:jc w:val="center"/>
              <w:rPr>
                <w:lang w:eastAsia="en-US"/>
              </w:rPr>
            </w:pPr>
          </w:p>
          <w:p w14:paraId="2A2F1159" w14:textId="77777777" w:rsidR="00BB623C" w:rsidRPr="005B4A54" w:rsidRDefault="00BB623C" w:rsidP="00C47598">
            <w:pPr>
              <w:jc w:val="center"/>
              <w:rPr>
                <w:lang w:eastAsia="en-US"/>
              </w:rPr>
            </w:pPr>
          </w:p>
          <w:p w14:paraId="6AB95D3E" w14:textId="77777777" w:rsidR="00BB623C" w:rsidRPr="005B4A54" w:rsidRDefault="00BB623C" w:rsidP="00C47598">
            <w:pPr>
              <w:jc w:val="center"/>
              <w:rPr>
                <w:lang w:eastAsia="en-US"/>
              </w:rPr>
            </w:pPr>
          </w:p>
          <w:p w14:paraId="643B1286" w14:textId="77777777" w:rsidR="00BB623C" w:rsidRPr="005B4A54" w:rsidRDefault="00BB623C" w:rsidP="00C47598">
            <w:pPr>
              <w:jc w:val="center"/>
              <w:rPr>
                <w:lang w:eastAsia="en-US"/>
              </w:rPr>
            </w:pPr>
          </w:p>
          <w:p w14:paraId="49429A50" w14:textId="77777777" w:rsidR="00BB623C" w:rsidRPr="005B4A54" w:rsidRDefault="00BB623C" w:rsidP="00C47598">
            <w:pPr>
              <w:jc w:val="center"/>
              <w:rPr>
                <w:lang w:eastAsia="en-US"/>
              </w:rPr>
            </w:pPr>
          </w:p>
          <w:p w14:paraId="1B26BDAA" w14:textId="77777777" w:rsidR="00BB623C" w:rsidRPr="005B4A54" w:rsidRDefault="00BB623C" w:rsidP="00C47598">
            <w:pPr>
              <w:jc w:val="center"/>
              <w:rPr>
                <w:lang w:eastAsia="en-US"/>
              </w:rPr>
            </w:pPr>
          </w:p>
          <w:p w14:paraId="3846EAFD" w14:textId="77777777" w:rsidR="00BB623C" w:rsidRPr="005B4A54" w:rsidRDefault="00BB623C" w:rsidP="00C47598">
            <w:pPr>
              <w:jc w:val="center"/>
              <w:rPr>
                <w:rFonts w:eastAsia="Calibri"/>
                <w:bCs/>
                <w:lang w:val="kk-KZ" w:eastAsia="en-US"/>
              </w:rPr>
            </w:pPr>
            <w:r w:rsidRPr="005B4A54">
              <w:rPr>
                <w:lang w:eastAsia="en-US"/>
              </w:rPr>
              <w:t>G40</w:t>
            </w:r>
          </w:p>
        </w:tc>
        <w:tc>
          <w:tcPr>
            <w:tcW w:w="1908" w:type="dxa"/>
            <w:vMerge w:val="restart"/>
            <w:vAlign w:val="center"/>
          </w:tcPr>
          <w:p w14:paraId="13B1C9A6" w14:textId="77777777" w:rsidR="00BB623C" w:rsidRPr="005B4A54" w:rsidRDefault="00BB623C" w:rsidP="00C47598">
            <w:pPr>
              <w:jc w:val="center"/>
              <w:rPr>
                <w:lang w:val="kk-KZ" w:eastAsia="en-US"/>
              </w:rPr>
            </w:pPr>
          </w:p>
          <w:p w14:paraId="2691A1B3" w14:textId="77777777" w:rsidR="00BB623C" w:rsidRPr="005B4A54" w:rsidRDefault="00BB623C" w:rsidP="00C47598">
            <w:pPr>
              <w:jc w:val="center"/>
              <w:rPr>
                <w:lang w:val="kk-KZ" w:eastAsia="en-US"/>
              </w:rPr>
            </w:pPr>
          </w:p>
          <w:p w14:paraId="3BF512F0" w14:textId="77777777" w:rsidR="00BB623C" w:rsidRPr="005B4A54" w:rsidRDefault="00BB623C" w:rsidP="00C47598">
            <w:pPr>
              <w:jc w:val="center"/>
              <w:rPr>
                <w:lang w:val="kk-KZ" w:eastAsia="en-US"/>
              </w:rPr>
            </w:pPr>
          </w:p>
          <w:p w14:paraId="43E462E5" w14:textId="77777777" w:rsidR="00BB623C" w:rsidRPr="005B4A54" w:rsidRDefault="00BB623C" w:rsidP="00C47598">
            <w:pPr>
              <w:jc w:val="center"/>
              <w:rPr>
                <w:lang w:val="kk-KZ" w:eastAsia="en-US"/>
              </w:rPr>
            </w:pPr>
          </w:p>
          <w:p w14:paraId="2BB2BFA3" w14:textId="77777777" w:rsidR="00BB623C" w:rsidRPr="005B4A54" w:rsidRDefault="00BB623C" w:rsidP="00C47598">
            <w:pPr>
              <w:jc w:val="center"/>
              <w:rPr>
                <w:lang w:val="kk-KZ" w:eastAsia="en-US"/>
              </w:rPr>
            </w:pPr>
          </w:p>
          <w:p w14:paraId="036E9EE5" w14:textId="77777777" w:rsidR="00BB623C" w:rsidRPr="005B4A54" w:rsidRDefault="00BB623C" w:rsidP="00C47598">
            <w:pPr>
              <w:jc w:val="center"/>
              <w:rPr>
                <w:rFonts w:eastAsia="Calibri"/>
                <w:lang w:val="kk-KZ" w:eastAsia="en-US"/>
              </w:rPr>
            </w:pPr>
            <w:r w:rsidRPr="005B4A54">
              <w:rPr>
                <w:lang w:val="kk-KZ" w:eastAsia="en-US"/>
              </w:rPr>
              <w:t>Дәрігерлік кадрлармен жасақталуы (жеке тұлғалар бойынша) травматолог-дәрігер, %</w:t>
            </w:r>
          </w:p>
        </w:tc>
        <w:tc>
          <w:tcPr>
            <w:tcW w:w="2126" w:type="dxa"/>
            <w:vMerge w:val="restart"/>
            <w:vAlign w:val="center"/>
          </w:tcPr>
          <w:p w14:paraId="45D26007" w14:textId="77777777" w:rsidR="00BB623C" w:rsidRPr="005B4A54" w:rsidRDefault="00BB623C" w:rsidP="00C47598">
            <w:pPr>
              <w:jc w:val="center"/>
              <w:rPr>
                <w:rFonts w:eastAsia="Calibri"/>
                <w:lang w:val="kk-KZ" w:eastAsia="en-US"/>
              </w:rPr>
            </w:pPr>
          </w:p>
          <w:p w14:paraId="32BAC629" w14:textId="77777777" w:rsidR="00BB623C" w:rsidRPr="005B4A54" w:rsidRDefault="00BB623C" w:rsidP="00C47598">
            <w:pPr>
              <w:jc w:val="center"/>
              <w:rPr>
                <w:rFonts w:eastAsia="Calibri"/>
                <w:lang w:val="kk-KZ" w:eastAsia="en-US"/>
              </w:rPr>
            </w:pPr>
          </w:p>
          <w:p w14:paraId="4250CFA9" w14:textId="77777777" w:rsidR="00BB623C" w:rsidRPr="005B4A54" w:rsidRDefault="00BB623C" w:rsidP="00C47598">
            <w:pPr>
              <w:jc w:val="center"/>
              <w:rPr>
                <w:rFonts w:eastAsia="Calibri"/>
                <w:lang w:val="kk-KZ" w:eastAsia="en-US"/>
              </w:rPr>
            </w:pPr>
          </w:p>
          <w:p w14:paraId="313B6C26" w14:textId="77777777" w:rsidR="00BB623C" w:rsidRPr="005B4A54" w:rsidRDefault="00BB623C" w:rsidP="00C47598">
            <w:pPr>
              <w:jc w:val="center"/>
              <w:rPr>
                <w:rFonts w:eastAsia="Calibri"/>
                <w:lang w:val="kk-KZ" w:eastAsia="en-US"/>
              </w:rPr>
            </w:pPr>
          </w:p>
          <w:p w14:paraId="4FB0BAE8"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49FF2C99" w14:textId="77777777" w:rsidR="00BB623C" w:rsidRPr="005B4A54" w:rsidRDefault="00BB623C" w:rsidP="00C47598">
            <w:pPr>
              <w:jc w:val="center"/>
              <w:rPr>
                <w:lang w:val="kk-KZ" w:eastAsia="en-US"/>
              </w:rPr>
            </w:pPr>
          </w:p>
          <w:p w14:paraId="5D5ECD03" w14:textId="77777777" w:rsidR="00BB623C" w:rsidRPr="005B4A54" w:rsidRDefault="00BB623C" w:rsidP="00C47598">
            <w:pPr>
              <w:jc w:val="center"/>
              <w:rPr>
                <w:lang w:val="kk-KZ" w:eastAsia="en-US"/>
              </w:rPr>
            </w:pPr>
          </w:p>
          <w:p w14:paraId="18EBC75B" w14:textId="77777777" w:rsidR="00BB623C" w:rsidRPr="005B4A54" w:rsidRDefault="00BB623C" w:rsidP="00C47598">
            <w:pPr>
              <w:jc w:val="center"/>
              <w:rPr>
                <w:lang w:val="kk-KZ" w:eastAsia="en-US"/>
              </w:rPr>
            </w:pPr>
          </w:p>
          <w:p w14:paraId="284BAAAD" w14:textId="77777777" w:rsidR="00BB623C" w:rsidRPr="005B4A54" w:rsidRDefault="00BB623C" w:rsidP="00C47598">
            <w:pPr>
              <w:jc w:val="center"/>
              <w:rPr>
                <w:lang w:val="kk-KZ" w:eastAsia="en-US"/>
              </w:rPr>
            </w:pPr>
          </w:p>
          <w:p w14:paraId="79DF86A9" w14:textId="77777777" w:rsidR="00BB623C" w:rsidRPr="005B4A54" w:rsidRDefault="00BB623C" w:rsidP="00C47598">
            <w:pPr>
              <w:jc w:val="center"/>
              <w:rPr>
                <w:rFonts w:eastAsia="Calibri"/>
                <w:bCs/>
                <w:lang w:val="kk-KZ" w:eastAsia="en-US"/>
              </w:rPr>
            </w:pPr>
            <w:r w:rsidRPr="005B4A54">
              <w:rPr>
                <w:lang w:val="kk-KZ" w:eastAsia="en-US"/>
              </w:rPr>
              <w:t>G40.1 Негізгі қызметкерлер (травматолог) дәрігерлерінің жеке тұлғалар саны (адам)</w:t>
            </w:r>
          </w:p>
        </w:tc>
        <w:tc>
          <w:tcPr>
            <w:tcW w:w="1417" w:type="dxa"/>
            <w:vMerge w:val="restart"/>
            <w:vAlign w:val="center"/>
          </w:tcPr>
          <w:p w14:paraId="0F3DFD1B" w14:textId="77777777" w:rsidR="00BB623C" w:rsidRPr="005B4A54" w:rsidRDefault="00BB623C" w:rsidP="00C47598">
            <w:pPr>
              <w:jc w:val="center"/>
              <w:rPr>
                <w:lang w:val="kk-KZ" w:eastAsia="en-US"/>
              </w:rPr>
            </w:pPr>
          </w:p>
          <w:p w14:paraId="5823A416" w14:textId="77777777" w:rsidR="00BB623C" w:rsidRPr="005B4A54" w:rsidRDefault="00BB623C" w:rsidP="00C47598">
            <w:pPr>
              <w:jc w:val="center"/>
              <w:rPr>
                <w:lang w:val="kk-KZ" w:eastAsia="en-US"/>
              </w:rPr>
            </w:pPr>
          </w:p>
          <w:p w14:paraId="6A5AD16E" w14:textId="77777777" w:rsidR="00BB623C" w:rsidRPr="005B4A54" w:rsidRDefault="00BB623C" w:rsidP="00C47598">
            <w:pPr>
              <w:jc w:val="center"/>
              <w:rPr>
                <w:lang w:val="kk-KZ" w:eastAsia="en-US"/>
              </w:rPr>
            </w:pPr>
          </w:p>
          <w:p w14:paraId="39216950" w14:textId="77777777" w:rsidR="00BB623C" w:rsidRPr="005B4A54" w:rsidRDefault="00BB623C" w:rsidP="00C47598">
            <w:pPr>
              <w:jc w:val="center"/>
              <w:rPr>
                <w:lang w:val="kk-KZ" w:eastAsia="en-US"/>
              </w:rPr>
            </w:pPr>
          </w:p>
          <w:p w14:paraId="51D201AC" w14:textId="77777777" w:rsidR="00BB623C" w:rsidRPr="005B4A54" w:rsidRDefault="00BB623C" w:rsidP="00C47598">
            <w:pPr>
              <w:jc w:val="center"/>
              <w:rPr>
                <w:rFonts w:eastAsia="Calibri"/>
                <w:bCs/>
                <w:lang w:val="kk-KZ" w:eastAsia="en-US"/>
              </w:rPr>
            </w:pPr>
            <w:r w:rsidRPr="005B4A54">
              <w:rPr>
                <w:lang w:val="kk-KZ" w:eastAsia="en-US"/>
              </w:rPr>
              <w:t>G40.2 Дәрігерлердің (травматолог) штат бірліктерінің саны (мөлшерлемелері)</w:t>
            </w:r>
          </w:p>
        </w:tc>
        <w:tc>
          <w:tcPr>
            <w:tcW w:w="1187" w:type="dxa"/>
            <w:vMerge w:val="restart"/>
            <w:vAlign w:val="center"/>
          </w:tcPr>
          <w:p w14:paraId="0096F4A3" w14:textId="77777777" w:rsidR="00BB623C" w:rsidRPr="005B4A54" w:rsidRDefault="00BB623C" w:rsidP="00C47598">
            <w:pPr>
              <w:jc w:val="center"/>
              <w:rPr>
                <w:lang w:val="kk-KZ" w:eastAsia="en-US"/>
              </w:rPr>
            </w:pPr>
          </w:p>
          <w:p w14:paraId="3A33B9D4" w14:textId="77777777" w:rsidR="00BB623C" w:rsidRPr="005B4A54" w:rsidRDefault="00BB623C" w:rsidP="00C47598">
            <w:pPr>
              <w:jc w:val="center"/>
              <w:rPr>
                <w:lang w:val="kk-KZ" w:eastAsia="en-US"/>
              </w:rPr>
            </w:pPr>
          </w:p>
          <w:p w14:paraId="6D6CBEB9" w14:textId="77777777" w:rsidR="00BB623C" w:rsidRPr="005B4A54" w:rsidRDefault="00BB623C" w:rsidP="00C47598">
            <w:pPr>
              <w:jc w:val="center"/>
              <w:rPr>
                <w:lang w:val="kk-KZ" w:eastAsia="en-US"/>
              </w:rPr>
            </w:pPr>
          </w:p>
          <w:p w14:paraId="7FDDBA29" w14:textId="77777777" w:rsidR="00BB623C" w:rsidRPr="005B4A54" w:rsidRDefault="00BB623C" w:rsidP="00C47598">
            <w:pPr>
              <w:jc w:val="center"/>
              <w:rPr>
                <w:lang w:val="kk-KZ" w:eastAsia="en-US"/>
              </w:rPr>
            </w:pPr>
          </w:p>
          <w:p w14:paraId="783BB9F1" w14:textId="77777777" w:rsidR="00BB623C" w:rsidRPr="005B4A54" w:rsidRDefault="00BB623C" w:rsidP="00C47598">
            <w:pPr>
              <w:jc w:val="center"/>
              <w:rPr>
                <w:lang w:val="kk-KZ" w:eastAsia="en-US"/>
              </w:rPr>
            </w:pPr>
          </w:p>
          <w:p w14:paraId="265946EB" w14:textId="77777777" w:rsidR="00BB623C" w:rsidRPr="005B4A54" w:rsidRDefault="00BB623C" w:rsidP="00C47598">
            <w:pPr>
              <w:jc w:val="center"/>
              <w:rPr>
                <w:lang w:val="kk-KZ" w:eastAsia="en-US"/>
              </w:rPr>
            </w:pPr>
          </w:p>
          <w:p w14:paraId="4A025C4B" w14:textId="77777777" w:rsidR="00BB623C" w:rsidRPr="005B4A54" w:rsidRDefault="00BB623C" w:rsidP="00C47598">
            <w:pPr>
              <w:jc w:val="center"/>
              <w:rPr>
                <w:lang w:val="kk-KZ" w:eastAsia="en-US"/>
              </w:rPr>
            </w:pPr>
          </w:p>
          <w:p w14:paraId="579B888E"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04D28B3A" w14:textId="77777777" w:rsidR="00BB623C" w:rsidRPr="005B4A54" w:rsidRDefault="00BB623C" w:rsidP="00C47598">
            <w:pPr>
              <w:jc w:val="center"/>
              <w:rPr>
                <w:lang w:val="kk-KZ" w:eastAsia="en-US"/>
              </w:rPr>
            </w:pPr>
          </w:p>
          <w:p w14:paraId="1C33E92B" w14:textId="77777777" w:rsidR="00BB623C" w:rsidRPr="005B4A54" w:rsidRDefault="00BB623C" w:rsidP="00C47598">
            <w:pPr>
              <w:jc w:val="center"/>
              <w:rPr>
                <w:lang w:val="kk-KZ" w:eastAsia="en-US"/>
              </w:rPr>
            </w:pPr>
          </w:p>
          <w:p w14:paraId="0E84D9D6" w14:textId="77777777" w:rsidR="00BB623C" w:rsidRPr="005B4A54" w:rsidRDefault="00BB623C" w:rsidP="00C47598">
            <w:pPr>
              <w:jc w:val="center"/>
              <w:rPr>
                <w:lang w:val="kk-KZ" w:eastAsia="en-US"/>
              </w:rPr>
            </w:pPr>
          </w:p>
          <w:p w14:paraId="19A59799" w14:textId="77777777" w:rsidR="00BB623C" w:rsidRPr="005B4A54" w:rsidRDefault="00BB623C" w:rsidP="00C47598">
            <w:pPr>
              <w:jc w:val="center"/>
              <w:rPr>
                <w:lang w:val="kk-KZ" w:eastAsia="en-US"/>
              </w:rPr>
            </w:pPr>
          </w:p>
          <w:p w14:paraId="00B58C8C"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4FDD80AB"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7F9E079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6E5F27EB" w14:textId="77777777" w:rsidTr="00CF7401">
        <w:tc>
          <w:tcPr>
            <w:tcW w:w="534" w:type="dxa"/>
            <w:vMerge/>
            <w:vAlign w:val="center"/>
          </w:tcPr>
          <w:p w14:paraId="5EB98169" w14:textId="77777777" w:rsidR="00BB623C" w:rsidRPr="005B4A54" w:rsidRDefault="00BB623C" w:rsidP="00C47598">
            <w:pPr>
              <w:jc w:val="center"/>
              <w:rPr>
                <w:rFonts w:eastAsia="Calibri"/>
                <w:bCs/>
                <w:lang w:val="kk-KZ" w:eastAsia="en-US"/>
              </w:rPr>
            </w:pPr>
          </w:p>
        </w:tc>
        <w:tc>
          <w:tcPr>
            <w:tcW w:w="761" w:type="dxa"/>
            <w:vMerge/>
            <w:vAlign w:val="center"/>
          </w:tcPr>
          <w:p w14:paraId="0DA67B87" w14:textId="77777777" w:rsidR="00BB623C" w:rsidRPr="005B4A54" w:rsidRDefault="00BB623C" w:rsidP="00C47598">
            <w:pPr>
              <w:jc w:val="center"/>
              <w:rPr>
                <w:rFonts w:eastAsia="Calibri"/>
                <w:bCs/>
                <w:lang w:val="kk-KZ" w:eastAsia="en-US"/>
              </w:rPr>
            </w:pPr>
          </w:p>
        </w:tc>
        <w:tc>
          <w:tcPr>
            <w:tcW w:w="1908" w:type="dxa"/>
            <w:vMerge/>
            <w:vAlign w:val="center"/>
          </w:tcPr>
          <w:p w14:paraId="46DDB07A" w14:textId="77777777" w:rsidR="00BB623C" w:rsidRPr="005B4A54" w:rsidRDefault="00BB623C" w:rsidP="00C47598">
            <w:pPr>
              <w:jc w:val="center"/>
              <w:rPr>
                <w:rFonts w:eastAsia="Calibri"/>
                <w:lang w:val="kk-KZ" w:eastAsia="en-US"/>
              </w:rPr>
            </w:pPr>
          </w:p>
        </w:tc>
        <w:tc>
          <w:tcPr>
            <w:tcW w:w="2126" w:type="dxa"/>
            <w:vMerge/>
            <w:vAlign w:val="center"/>
          </w:tcPr>
          <w:p w14:paraId="41C80845" w14:textId="77777777" w:rsidR="00BB623C" w:rsidRPr="005B4A54" w:rsidRDefault="00BB623C" w:rsidP="00C47598">
            <w:pPr>
              <w:jc w:val="center"/>
              <w:rPr>
                <w:rFonts w:eastAsia="Calibri"/>
                <w:bCs/>
                <w:lang w:val="kk-KZ" w:eastAsia="en-US"/>
              </w:rPr>
            </w:pPr>
          </w:p>
        </w:tc>
        <w:tc>
          <w:tcPr>
            <w:tcW w:w="1560" w:type="dxa"/>
            <w:vMerge/>
            <w:vAlign w:val="center"/>
          </w:tcPr>
          <w:p w14:paraId="31F211A3" w14:textId="77777777" w:rsidR="00BB623C" w:rsidRPr="005B4A54" w:rsidRDefault="00BB623C" w:rsidP="00C47598">
            <w:pPr>
              <w:jc w:val="center"/>
              <w:rPr>
                <w:rFonts w:eastAsia="Calibri"/>
                <w:bCs/>
                <w:lang w:val="kk-KZ" w:eastAsia="en-US"/>
              </w:rPr>
            </w:pPr>
          </w:p>
        </w:tc>
        <w:tc>
          <w:tcPr>
            <w:tcW w:w="1417" w:type="dxa"/>
            <w:vMerge/>
            <w:vAlign w:val="center"/>
          </w:tcPr>
          <w:p w14:paraId="2E9B7A80" w14:textId="77777777" w:rsidR="00BB623C" w:rsidRPr="005B4A54" w:rsidRDefault="00BB623C" w:rsidP="00C47598">
            <w:pPr>
              <w:jc w:val="center"/>
              <w:rPr>
                <w:rFonts w:eastAsia="Calibri"/>
                <w:bCs/>
                <w:lang w:val="kk-KZ" w:eastAsia="en-US"/>
              </w:rPr>
            </w:pPr>
          </w:p>
        </w:tc>
        <w:tc>
          <w:tcPr>
            <w:tcW w:w="1187" w:type="dxa"/>
            <w:vMerge/>
            <w:vAlign w:val="center"/>
          </w:tcPr>
          <w:p w14:paraId="1DB743A3" w14:textId="77777777" w:rsidR="00BB623C" w:rsidRPr="005B4A54" w:rsidRDefault="00BB623C" w:rsidP="00C47598">
            <w:pPr>
              <w:jc w:val="center"/>
              <w:rPr>
                <w:rFonts w:eastAsia="Calibri"/>
                <w:bCs/>
                <w:lang w:val="kk-KZ" w:eastAsia="en-US"/>
              </w:rPr>
            </w:pPr>
          </w:p>
        </w:tc>
        <w:tc>
          <w:tcPr>
            <w:tcW w:w="1417" w:type="dxa"/>
            <w:vMerge/>
            <w:vAlign w:val="center"/>
          </w:tcPr>
          <w:p w14:paraId="1AAA9477" w14:textId="77777777" w:rsidR="00BB623C" w:rsidRPr="005B4A54" w:rsidRDefault="00BB623C" w:rsidP="00C47598">
            <w:pPr>
              <w:jc w:val="center"/>
              <w:rPr>
                <w:rFonts w:eastAsia="Calibri"/>
                <w:bCs/>
                <w:lang w:val="kk-KZ" w:eastAsia="en-US"/>
              </w:rPr>
            </w:pPr>
          </w:p>
        </w:tc>
        <w:tc>
          <w:tcPr>
            <w:tcW w:w="1843" w:type="dxa"/>
            <w:vAlign w:val="center"/>
          </w:tcPr>
          <w:p w14:paraId="1D0E6150"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4BB809DC" w14:textId="77777777" w:rsidR="00BB623C" w:rsidRPr="005B4A54" w:rsidRDefault="00BB623C" w:rsidP="00C47598">
            <w:pPr>
              <w:jc w:val="center"/>
              <w:rPr>
                <w:rFonts w:eastAsia="Calibri"/>
                <w:bCs/>
                <w:lang w:val="kk-KZ" w:eastAsia="en-US"/>
              </w:rPr>
            </w:pPr>
          </w:p>
        </w:tc>
      </w:tr>
      <w:tr w:rsidR="00BB623C" w:rsidRPr="00311060" w14:paraId="4C2230AA" w14:textId="77777777" w:rsidTr="00CF7401">
        <w:tc>
          <w:tcPr>
            <w:tcW w:w="534" w:type="dxa"/>
            <w:vMerge/>
            <w:vAlign w:val="center"/>
          </w:tcPr>
          <w:p w14:paraId="538B4AE5" w14:textId="77777777" w:rsidR="00BB623C" w:rsidRPr="005B4A54" w:rsidRDefault="00BB623C" w:rsidP="00C47598">
            <w:pPr>
              <w:jc w:val="center"/>
              <w:rPr>
                <w:rFonts w:eastAsia="Calibri"/>
                <w:bCs/>
                <w:lang w:val="kk-KZ" w:eastAsia="en-US"/>
              </w:rPr>
            </w:pPr>
          </w:p>
        </w:tc>
        <w:tc>
          <w:tcPr>
            <w:tcW w:w="761" w:type="dxa"/>
            <w:vMerge/>
            <w:vAlign w:val="center"/>
          </w:tcPr>
          <w:p w14:paraId="21C51C05" w14:textId="77777777" w:rsidR="00BB623C" w:rsidRPr="005B4A54" w:rsidRDefault="00BB623C" w:rsidP="00C47598">
            <w:pPr>
              <w:jc w:val="center"/>
              <w:rPr>
                <w:rFonts w:eastAsia="Calibri"/>
                <w:bCs/>
                <w:lang w:val="kk-KZ" w:eastAsia="en-US"/>
              </w:rPr>
            </w:pPr>
          </w:p>
        </w:tc>
        <w:tc>
          <w:tcPr>
            <w:tcW w:w="1908" w:type="dxa"/>
            <w:vMerge/>
            <w:vAlign w:val="center"/>
          </w:tcPr>
          <w:p w14:paraId="21D0A3B7" w14:textId="77777777" w:rsidR="00BB623C" w:rsidRPr="005B4A54" w:rsidRDefault="00BB623C" w:rsidP="00C47598">
            <w:pPr>
              <w:jc w:val="center"/>
              <w:rPr>
                <w:rFonts w:eastAsia="Calibri"/>
                <w:lang w:val="kk-KZ" w:eastAsia="en-US"/>
              </w:rPr>
            </w:pPr>
          </w:p>
        </w:tc>
        <w:tc>
          <w:tcPr>
            <w:tcW w:w="2126" w:type="dxa"/>
            <w:vMerge/>
            <w:vAlign w:val="center"/>
          </w:tcPr>
          <w:p w14:paraId="5C256A49" w14:textId="77777777" w:rsidR="00BB623C" w:rsidRPr="005B4A54" w:rsidRDefault="00BB623C" w:rsidP="00C47598">
            <w:pPr>
              <w:jc w:val="center"/>
              <w:rPr>
                <w:rFonts w:eastAsia="Calibri"/>
                <w:bCs/>
                <w:lang w:val="kk-KZ" w:eastAsia="en-US"/>
              </w:rPr>
            </w:pPr>
          </w:p>
        </w:tc>
        <w:tc>
          <w:tcPr>
            <w:tcW w:w="1560" w:type="dxa"/>
            <w:vMerge/>
            <w:vAlign w:val="center"/>
          </w:tcPr>
          <w:p w14:paraId="226B6550" w14:textId="77777777" w:rsidR="00BB623C" w:rsidRPr="005B4A54" w:rsidRDefault="00BB623C" w:rsidP="00C47598">
            <w:pPr>
              <w:jc w:val="center"/>
              <w:rPr>
                <w:rFonts w:eastAsia="Calibri"/>
                <w:bCs/>
                <w:lang w:val="kk-KZ" w:eastAsia="en-US"/>
              </w:rPr>
            </w:pPr>
          </w:p>
        </w:tc>
        <w:tc>
          <w:tcPr>
            <w:tcW w:w="1417" w:type="dxa"/>
            <w:vMerge/>
            <w:vAlign w:val="center"/>
          </w:tcPr>
          <w:p w14:paraId="0D1A6C08" w14:textId="77777777" w:rsidR="00BB623C" w:rsidRPr="005B4A54" w:rsidRDefault="00BB623C" w:rsidP="00C47598">
            <w:pPr>
              <w:jc w:val="center"/>
              <w:rPr>
                <w:rFonts w:eastAsia="Calibri"/>
                <w:bCs/>
                <w:lang w:val="kk-KZ" w:eastAsia="en-US"/>
              </w:rPr>
            </w:pPr>
          </w:p>
        </w:tc>
        <w:tc>
          <w:tcPr>
            <w:tcW w:w="1187" w:type="dxa"/>
            <w:vMerge/>
            <w:vAlign w:val="center"/>
          </w:tcPr>
          <w:p w14:paraId="49AF2AB3" w14:textId="77777777" w:rsidR="00BB623C" w:rsidRPr="005B4A54" w:rsidRDefault="00BB623C" w:rsidP="00C47598">
            <w:pPr>
              <w:jc w:val="center"/>
              <w:rPr>
                <w:rFonts w:eastAsia="Calibri"/>
                <w:bCs/>
                <w:lang w:val="kk-KZ" w:eastAsia="en-US"/>
              </w:rPr>
            </w:pPr>
          </w:p>
        </w:tc>
        <w:tc>
          <w:tcPr>
            <w:tcW w:w="1417" w:type="dxa"/>
            <w:vMerge/>
            <w:vAlign w:val="center"/>
          </w:tcPr>
          <w:p w14:paraId="6005ECEB" w14:textId="77777777" w:rsidR="00BB623C" w:rsidRPr="005B4A54" w:rsidRDefault="00BB623C" w:rsidP="00C47598">
            <w:pPr>
              <w:jc w:val="center"/>
              <w:rPr>
                <w:rFonts w:eastAsia="Calibri"/>
                <w:bCs/>
                <w:lang w:val="kk-KZ" w:eastAsia="en-US"/>
              </w:rPr>
            </w:pPr>
          </w:p>
        </w:tc>
        <w:tc>
          <w:tcPr>
            <w:tcW w:w="1843" w:type="dxa"/>
            <w:vAlign w:val="center"/>
          </w:tcPr>
          <w:p w14:paraId="5E5ECFAE"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76523E05" w14:textId="77777777" w:rsidR="00BB623C" w:rsidRPr="005B4A54" w:rsidRDefault="00BB623C" w:rsidP="00C47598">
            <w:pPr>
              <w:jc w:val="center"/>
              <w:rPr>
                <w:rFonts w:eastAsia="Calibri"/>
                <w:bCs/>
                <w:lang w:val="kk-KZ" w:eastAsia="en-US"/>
              </w:rPr>
            </w:pPr>
          </w:p>
        </w:tc>
      </w:tr>
      <w:tr w:rsidR="00BB623C" w:rsidRPr="00311060" w14:paraId="4B869896" w14:textId="77777777" w:rsidTr="00CF7401">
        <w:tc>
          <w:tcPr>
            <w:tcW w:w="534" w:type="dxa"/>
            <w:vMerge/>
            <w:vAlign w:val="center"/>
          </w:tcPr>
          <w:p w14:paraId="56B1C47F" w14:textId="77777777" w:rsidR="00BB623C" w:rsidRPr="005B4A54" w:rsidRDefault="00BB623C" w:rsidP="00C47598">
            <w:pPr>
              <w:jc w:val="center"/>
              <w:rPr>
                <w:rFonts w:eastAsia="Calibri"/>
                <w:bCs/>
                <w:lang w:val="kk-KZ" w:eastAsia="en-US"/>
              </w:rPr>
            </w:pPr>
          </w:p>
        </w:tc>
        <w:tc>
          <w:tcPr>
            <w:tcW w:w="761" w:type="dxa"/>
            <w:vMerge/>
            <w:vAlign w:val="center"/>
          </w:tcPr>
          <w:p w14:paraId="7CCC14B3" w14:textId="77777777" w:rsidR="00BB623C" w:rsidRPr="005B4A54" w:rsidRDefault="00BB623C" w:rsidP="00C47598">
            <w:pPr>
              <w:jc w:val="center"/>
              <w:rPr>
                <w:rFonts w:eastAsia="Calibri"/>
                <w:bCs/>
                <w:lang w:val="kk-KZ" w:eastAsia="en-US"/>
              </w:rPr>
            </w:pPr>
          </w:p>
        </w:tc>
        <w:tc>
          <w:tcPr>
            <w:tcW w:w="1908" w:type="dxa"/>
            <w:vMerge/>
            <w:vAlign w:val="center"/>
          </w:tcPr>
          <w:p w14:paraId="3C430BB1" w14:textId="77777777" w:rsidR="00BB623C" w:rsidRPr="005B4A54" w:rsidRDefault="00BB623C" w:rsidP="00C47598">
            <w:pPr>
              <w:jc w:val="center"/>
              <w:rPr>
                <w:rFonts w:eastAsia="Calibri"/>
                <w:lang w:val="kk-KZ" w:eastAsia="en-US"/>
              </w:rPr>
            </w:pPr>
          </w:p>
        </w:tc>
        <w:tc>
          <w:tcPr>
            <w:tcW w:w="2126" w:type="dxa"/>
            <w:vMerge/>
            <w:vAlign w:val="center"/>
          </w:tcPr>
          <w:p w14:paraId="73245818" w14:textId="77777777" w:rsidR="00BB623C" w:rsidRPr="005B4A54" w:rsidRDefault="00BB623C" w:rsidP="00C47598">
            <w:pPr>
              <w:jc w:val="center"/>
              <w:rPr>
                <w:rFonts w:eastAsia="Calibri"/>
                <w:bCs/>
                <w:lang w:val="kk-KZ" w:eastAsia="en-US"/>
              </w:rPr>
            </w:pPr>
          </w:p>
        </w:tc>
        <w:tc>
          <w:tcPr>
            <w:tcW w:w="1560" w:type="dxa"/>
            <w:vMerge/>
            <w:vAlign w:val="center"/>
          </w:tcPr>
          <w:p w14:paraId="545485E8" w14:textId="77777777" w:rsidR="00BB623C" w:rsidRPr="005B4A54" w:rsidRDefault="00BB623C" w:rsidP="00C47598">
            <w:pPr>
              <w:jc w:val="center"/>
              <w:rPr>
                <w:rFonts w:eastAsia="Calibri"/>
                <w:bCs/>
                <w:lang w:val="kk-KZ" w:eastAsia="en-US"/>
              </w:rPr>
            </w:pPr>
          </w:p>
        </w:tc>
        <w:tc>
          <w:tcPr>
            <w:tcW w:w="1417" w:type="dxa"/>
            <w:vMerge/>
            <w:vAlign w:val="center"/>
          </w:tcPr>
          <w:p w14:paraId="49A1F26B" w14:textId="77777777" w:rsidR="00BB623C" w:rsidRPr="005B4A54" w:rsidRDefault="00BB623C" w:rsidP="00C47598">
            <w:pPr>
              <w:jc w:val="center"/>
              <w:rPr>
                <w:rFonts w:eastAsia="Calibri"/>
                <w:bCs/>
                <w:lang w:val="kk-KZ" w:eastAsia="en-US"/>
              </w:rPr>
            </w:pPr>
          </w:p>
        </w:tc>
        <w:tc>
          <w:tcPr>
            <w:tcW w:w="1187" w:type="dxa"/>
            <w:vMerge/>
            <w:vAlign w:val="center"/>
          </w:tcPr>
          <w:p w14:paraId="64DDC43E" w14:textId="77777777" w:rsidR="00BB623C" w:rsidRPr="005B4A54" w:rsidRDefault="00BB623C" w:rsidP="00C47598">
            <w:pPr>
              <w:jc w:val="center"/>
              <w:rPr>
                <w:rFonts w:eastAsia="Calibri"/>
                <w:bCs/>
                <w:lang w:val="kk-KZ" w:eastAsia="en-US"/>
              </w:rPr>
            </w:pPr>
          </w:p>
        </w:tc>
        <w:tc>
          <w:tcPr>
            <w:tcW w:w="1417" w:type="dxa"/>
            <w:vMerge/>
            <w:vAlign w:val="center"/>
          </w:tcPr>
          <w:p w14:paraId="2ABE6268" w14:textId="77777777" w:rsidR="00BB623C" w:rsidRPr="005B4A54" w:rsidRDefault="00BB623C" w:rsidP="00C47598">
            <w:pPr>
              <w:jc w:val="center"/>
              <w:rPr>
                <w:rFonts w:eastAsia="Calibri"/>
                <w:bCs/>
                <w:lang w:val="kk-KZ" w:eastAsia="en-US"/>
              </w:rPr>
            </w:pPr>
          </w:p>
        </w:tc>
        <w:tc>
          <w:tcPr>
            <w:tcW w:w="1843" w:type="dxa"/>
            <w:vAlign w:val="center"/>
          </w:tcPr>
          <w:p w14:paraId="64D1E820" w14:textId="77777777" w:rsidR="00BB623C" w:rsidRPr="005B4A54" w:rsidRDefault="00BB623C" w:rsidP="00C47598">
            <w:pPr>
              <w:jc w:val="center"/>
              <w:rPr>
                <w:rFonts w:eastAsia="Calibri"/>
                <w:bCs/>
                <w:lang w:val="kk-KZ" w:eastAsia="en-US"/>
              </w:rPr>
            </w:pPr>
            <w:r w:rsidRPr="005B4A54">
              <w:rPr>
                <w:lang w:val="kk-KZ" w:eastAsia="en-US"/>
              </w:rPr>
              <w:t xml:space="preserve">2 балл - 60-69 баллға нысаналы </w:t>
            </w:r>
            <w:r w:rsidRPr="005B4A54">
              <w:rPr>
                <w:lang w:val="kk-KZ" w:eastAsia="en-US"/>
              </w:rPr>
              <w:lastRenderedPageBreak/>
              <w:t>көрсеткішке қол жеткізу</w:t>
            </w:r>
          </w:p>
        </w:tc>
        <w:tc>
          <w:tcPr>
            <w:tcW w:w="1701" w:type="dxa"/>
            <w:vMerge/>
            <w:vAlign w:val="center"/>
          </w:tcPr>
          <w:p w14:paraId="63C3043E" w14:textId="77777777" w:rsidR="00BB623C" w:rsidRPr="005B4A54" w:rsidRDefault="00BB623C" w:rsidP="00C47598">
            <w:pPr>
              <w:jc w:val="center"/>
              <w:rPr>
                <w:rFonts w:eastAsia="Calibri"/>
                <w:bCs/>
                <w:lang w:val="kk-KZ" w:eastAsia="en-US"/>
              </w:rPr>
            </w:pPr>
          </w:p>
        </w:tc>
      </w:tr>
      <w:tr w:rsidR="00BB623C" w:rsidRPr="00311060" w14:paraId="518A6709" w14:textId="77777777" w:rsidTr="00CF7401">
        <w:tc>
          <w:tcPr>
            <w:tcW w:w="534" w:type="dxa"/>
            <w:vMerge/>
            <w:vAlign w:val="center"/>
          </w:tcPr>
          <w:p w14:paraId="05989913" w14:textId="77777777" w:rsidR="00BB623C" w:rsidRPr="005B4A54" w:rsidRDefault="00BB623C" w:rsidP="00C47598">
            <w:pPr>
              <w:jc w:val="center"/>
              <w:rPr>
                <w:rFonts w:eastAsia="Calibri"/>
                <w:bCs/>
                <w:lang w:val="kk-KZ" w:eastAsia="en-US"/>
              </w:rPr>
            </w:pPr>
          </w:p>
        </w:tc>
        <w:tc>
          <w:tcPr>
            <w:tcW w:w="761" w:type="dxa"/>
            <w:vMerge/>
            <w:vAlign w:val="center"/>
          </w:tcPr>
          <w:p w14:paraId="4A351491" w14:textId="77777777" w:rsidR="00BB623C" w:rsidRPr="005B4A54" w:rsidRDefault="00BB623C" w:rsidP="00C47598">
            <w:pPr>
              <w:jc w:val="center"/>
              <w:rPr>
                <w:rFonts w:eastAsia="Calibri"/>
                <w:bCs/>
                <w:lang w:val="kk-KZ" w:eastAsia="en-US"/>
              </w:rPr>
            </w:pPr>
          </w:p>
        </w:tc>
        <w:tc>
          <w:tcPr>
            <w:tcW w:w="1908" w:type="dxa"/>
            <w:vMerge/>
            <w:vAlign w:val="center"/>
          </w:tcPr>
          <w:p w14:paraId="7162CE06" w14:textId="77777777" w:rsidR="00BB623C" w:rsidRPr="005B4A54" w:rsidRDefault="00BB623C" w:rsidP="00C47598">
            <w:pPr>
              <w:jc w:val="center"/>
              <w:rPr>
                <w:rFonts w:eastAsia="Calibri"/>
                <w:lang w:val="kk-KZ" w:eastAsia="en-US"/>
              </w:rPr>
            </w:pPr>
          </w:p>
        </w:tc>
        <w:tc>
          <w:tcPr>
            <w:tcW w:w="2126" w:type="dxa"/>
            <w:vMerge/>
            <w:vAlign w:val="center"/>
          </w:tcPr>
          <w:p w14:paraId="7686A3BA" w14:textId="77777777" w:rsidR="00BB623C" w:rsidRPr="005B4A54" w:rsidRDefault="00BB623C" w:rsidP="00C47598">
            <w:pPr>
              <w:jc w:val="center"/>
              <w:rPr>
                <w:rFonts w:eastAsia="Calibri"/>
                <w:bCs/>
                <w:lang w:val="kk-KZ" w:eastAsia="en-US"/>
              </w:rPr>
            </w:pPr>
          </w:p>
        </w:tc>
        <w:tc>
          <w:tcPr>
            <w:tcW w:w="1560" w:type="dxa"/>
            <w:vMerge/>
            <w:vAlign w:val="center"/>
          </w:tcPr>
          <w:p w14:paraId="264417F9" w14:textId="77777777" w:rsidR="00BB623C" w:rsidRPr="005B4A54" w:rsidRDefault="00BB623C" w:rsidP="00C47598">
            <w:pPr>
              <w:jc w:val="center"/>
              <w:rPr>
                <w:rFonts w:eastAsia="Calibri"/>
                <w:bCs/>
                <w:lang w:val="kk-KZ" w:eastAsia="en-US"/>
              </w:rPr>
            </w:pPr>
          </w:p>
        </w:tc>
        <w:tc>
          <w:tcPr>
            <w:tcW w:w="1417" w:type="dxa"/>
            <w:vMerge/>
            <w:vAlign w:val="center"/>
          </w:tcPr>
          <w:p w14:paraId="1D58799C" w14:textId="77777777" w:rsidR="00BB623C" w:rsidRPr="005B4A54" w:rsidRDefault="00BB623C" w:rsidP="00C47598">
            <w:pPr>
              <w:jc w:val="center"/>
              <w:rPr>
                <w:rFonts w:eastAsia="Calibri"/>
                <w:bCs/>
                <w:lang w:val="kk-KZ" w:eastAsia="en-US"/>
              </w:rPr>
            </w:pPr>
          </w:p>
        </w:tc>
        <w:tc>
          <w:tcPr>
            <w:tcW w:w="1187" w:type="dxa"/>
            <w:vMerge/>
            <w:vAlign w:val="center"/>
          </w:tcPr>
          <w:p w14:paraId="663E1A74" w14:textId="77777777" w:rsidR="00BB623C" w:rsidRPr="005B4A54" w:rsidRDefault="00BB623C" w:rsidP="00C47598">
            <w:pPr>
              <w:jc w:val="center"/>
              <w:rPr>
                <w:rFonts w:eastAsia="Calibri"/>
                <w:bCs/>
                <w:lang w:val="kk-KZ" w:eastAsia="en-US"/>
              </w:rPr>
            </w:pPr>
          </w:p>
        </w:tc>
        <w:tc>
          <w:tcPr>
            <w:tcW w:w="1417" w:type="dxa"/>
            <w:vMerge/>
            <w:vAlign w:val="center"/>
          </w:tcPr>
          <w:p w14:paraId="7789CA99" w14:textId="77777777" w:rsidR="00BB623C" w:rsidRPr="005B4A54" w:rsidRDefault="00BB623C" w:rsidP="00C47598">
            <w:pPr>
              <w:jc w:val="center"/>
              <w:rPr>
                <w:rFonts w:eastAsia="Calibri"/>
                <w:bCs/>
                <w:lang w:val="kk-KZ" w:eastAsia="en-US"/>
              </w:rPr>
            </w:pPr>
          </w:p>
        </w:tc>
        <w:tc>
          <w:tcPr>
            <w:tcW w:w="1843" w:type="dxa"/>
            <w:vAlign w:val="center"/>
          </w:tcPr>
          <w:p w14:paraId="7C2E5673"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18B7782F" w14:textId="77777777" w:rsidR="00BB623C" w:rsidRPr="005B4A54" w:rsidRDefault="00BB623C" w:rsidP="00C47598">
            <w:pPr>
              <w:jc w:val="center"/>
              <w:rPr>
                <w:rFonts w:eastAsia="Calibri"/>
                <w:bCs/>
                <w:lang w:val="kk-KZ" w:eastAsia="en-US"/>
              </w:rPr>
            </w:pPr>
          </w:p>
        </w:tc>
      </w:tr>
      <w:tr w:rsidR="00BB623C" w:rsidRPr="00311060" w14:paraId="11EFDE9B" w14:textId="77777777" w:rsidTr="00CF7401">
        <w:tc>
          <w:tcPr>
            <w:tcW w:w="534" w:type="dxa"/>
            <w:vMerge/>
            <w:vAlign w:val="center"/>
          </w:tcPr>
          <w:p w14:paraId="459F9471" w14:textId="77777777" w:rsidR="00BB623C" w:rsidRPr="005B4A54" w:rsidRDefault="00BB623C" w:rsidP="00C47598">
            <w:pPr>
              <w:jc w:val="center"/>
              <w:rPr>
                <w:rFonts w:eastAsia="Calibri"/>
                <w:bCs/>
                <w:lang w:val="kk-KZ" w:eastAsia="en-US"/>
              </w:rPr>
            </w:pPr>
          </w:p>
        </w:tc>
        <w:tc>
          <w:tcPr>
            <w:tcW w:w="761" w:type="dxa"/>
            <w:vMerge/>
            <w:vAlign w:val="center"/>
          </w:tcPr>
          <w:p w14:paraId="160E9A88" w14:textId="77777777" w:rsidR="00BB623C" w:rsidRPr="005B4A54" w:rsidRDefault="00BB623C" w:rsidP="00C47598">
            <w:pPr>
              <w:jc w:val="center"/>
              <w:rPr>
                <w:rFonts w:eastAsia="Calibri"/>
                <w:bCs/>
                <w:lang w:val="kk-KZ" w:eastAsia="en-US"/>
              </w:rPr>
            </w:pPr>
          </w:p>
        </w:tc>
        <w:tc>
          <w:tcPr>
            <w:tcW w:w="1908" w:type="dxa"/>
            <w:vMerge/>
            <w:vAlign w:val="center"/>
          </w:tcPr>
          <w:p w14:paraId="494B00F6" w14:textId="77777777" w:rsidR="00BB623C" w:rsidRPr="005B4A54" w:rsidRDefault="00BB623C" w:rsidP="00C47598">
            <w:pPr>
              <w:jc w:val="center"/>
              <w:rPr>
                <w:rFonts w:eastAsia="Calibri"/>
                <w:lang w:val="kk-KZ" w:eastAsia="en-US"/>
              </w:rPr>
            </w:pPr>
          </w:p>
        </w:tc>
        <w:tc>
          <w:tcPr>
            <w:tcW w:w="2126" w:type="dxa"/>
            <w:vMerge/>
            <w:vAlign w:val="center"/>
          </w:tcPr>
          <w:p w14:paraId="5D70C7FD" w14:textId="77777777" w:rsidR="00BB623C" w:rsidRPr="005B4A54" w:rsidRDefault="00BB623C" w:rsidP="00C47598">
            <w:pPr>
              <w:jc w:val="center"/>
              <w:rPr>
                <w:rFonts w:eastAsia="Calibri"/>
                <w:bCs/>
                <w:lang w:val="kk-KZ" w:eastAsia="en-US"/>
              </w:rPr>
            </w:pPr>
          </w:p>
        </w:tc>
        <w:tc>
          <w:tcPr>
            <w:tcW w:w="1560" w:type="dxa"/>
            <w:vMerge/>
            <w:vAlign w:val="center"/>
          </w:tcPr>
          <w:p w14:paraId="4AB520F5" w14:textId="77777777" w:rsidR="00BB623C" w:rsidRPr="005B4A54" w:rsidRDefault="00BB623C" w:rsidP="00C47598">
            <w:pPr>
              <w:jc w:val="center"/>
              <w:rPr>
                <w:rFonts w:eastAsia="Calibri"/>
                <w:bCs/>
                <w:lang w:val="kk-KZ" w:eastAsia="en-US"/>
              </w:rPr>
            </w:pPr>
          </w:p>
        </w:tc>
        <w:tc>
          <w:tcPr>
            <w:tcW w:w="1417" w:type="dxa"/>
            <w:vMerge/>
            <w:vAlign w:val="center"/>
          </w:tcPr>
          <w:p w14:paraId="21BE2DFF" w14:textId="77777777" w:rsidR="00BB623C" w:rsidRPr="005B4A54" w:rsidRDefault="00BB623C" w:rsidP="00C47598">
            <w:pPr>
              <w:jc w:val="center"/>
              <w:rPr>
                <w:rFonts w:eastAsia="Calibri"/>
                <w:bCs/>
                <w:lang w:val="kk-KZ" w:eastAsia="en-US"/>
              </w:rPr>
            </w:pPr>
          </w:p>
        </w:tc>
        <w:tc>
          <w:tcPr>
            <w:tcW w:w="1187" w:type="dxa"/>
            <w:vMerge/>
            <w:vAlign w:val="center"/>
          </w:tcPr>
          <w:p w14:paraId="17F7650F" w14:textId="77777777" w:rsidR="00BB623C" w:rsidRPr="005B4A54" w:rsidRDefault="00BB623C" w:rsidP="00C47598">
            <w:pPr>
              <w:jc w:val="center"/>
              <w:rPr>
                <w:rFonts w:eastAsia="Calibri"/>
                <w:bCs/>
                <w:lang w:val="kk-KZ" w:eastAsia="en-US"/>
              </w:rPr>
            </w:pPr>
          </w:p>
        </w:tc>
        <w:tc>
          <w:tcPr>
            <w:tcW w:w="1417" w:type="dxa"/>
            <w:vMerge/>
            <w:vAlign w:val="center"/>
          </w:tcPr>
          <w:p w14:paraId="08ECA6A0" w14:textId="77777777" w:rsidR="00BB623C" w:rsidRPr="005B4A54" w:rsidRDefault="00BB623C" w:rsidP="00C47598">
            <w:pPr>
              <w:jc w:val="center"/>
              <w:rPr>
                <w:rFonts w:eastAsia="Calibri"/>
                <w:bCs/>
                <w:lang w:val="kk-KZ" w:eastAsia="en-US"/>
              </w:rPr>
            </w:pPr>
          </w:p>
        </w:tc>
        <w:tc>
          <w:tcPr>
            <w:tcW w:w="1843" w:type="dxa"/>
            <w:vAlign w:val="center"/>
          </w:tcPr>
          <w:p w14:paraId="79C1081C"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7D611F04" w14:textId="77777777" w:rsidR="00BB623C" w:rsidRPr="005B4A54" w:rsidRDefault="00BB623C" w:rsidP="00C47598">
            <w:pPr>
              <w:jc w:val="center"/>
              <w:rPr>
                <w:rFonts w:eastAsia="Calibri"/>
                <w:bCs/>
                <w:lang w:val="kk-KZ" w:eastAsia="en-US"/>
              </w:rPr>
            </w:pPr>
          </w:p>
        </w:tc>
      </w:tr>
      <w:tr w:rsidR="00BB623C" w:rsidRPr="005B4A54" w14:paraId="5942AAD5" w14:textId="77777777" w:rsidTr="00CF7401">
        <w:tc>
          <w:tcPr>
            <w:tcW w:w="534" w:type="dxa"/>
            <w:vMerge w:val="restart"/>
            <w:vAlign w:val="center"/>
          </w:tcPr>
          <w:p w14:paraId="3A3BA76B" w14:textId="77777777" w:rsidR="00BB623C" w:rsidRPr="005B4A54" w:rsidRDefault="00BB623C" w:rsidP="00C47598">
            <w:pPr>
              <w:jc w:val="center"/>
              <w:rPr>
                <w:rFonts w:eastAsia="Calibri"/>
                <w:bCs/>
                <w:lang w:val="kk-KZ" w:eastAsia="en-US"/>
              </w:rPr>
            </w:pPr>
            <w:r w:rsidRPr="005B4A54">
              <w:rPr>
                <w:lang w:eastAsia="en-US"/>
              </w:rPr>
              <w:t>41</w:t>
            </w:r>
          </w:p>
        </w:tc>
        <w:tc>
          <w:tcPr>
            <w:tcW w:w="761" w:type="dxa"/>
            <w:vMerge w:val="restart"/>
            <w:vAlign w:val="center"/>
          </w:tcPr>
          <w:p w14:paraId="1D9275CF" w14:textId="77777777" w:rsidR="00BB623C" w:rsidRPr="005B4A54" w:rsidRDefault="00BB623C" w:rsidP="00C47598">
            <w:pPr>
              <w:jc w:val="center"/>
              <w:rPr>
                <w:rFonts w:eastAsia="Calibri"/>
                <w:bCs/>
                <w:lang w:val="kk-KZ" w:eastAsia="en-US"/>
              </w:rPr>
            </w:pPr>
            <w:r w:rsidRPr="005B4A54">
              <w:rPr>
                <w:lang w:eastAsia="en-US"/>
              </w:rPr>
              <w:t>G41</w:t>
            </w:r>
          </w:p>
        </w:tc>
        <w:tc>
          <w:tcPr>
            <w:tcW w:w="1908" w:type="dxa"/>
            <w:vMerge w:val="restart"/>
            <w:vAlign w:val="center"/>
          </w:tcPr>
          <w:p w14:paraId="16BE5A0C" w14:textId="77777777" w:rsidR="00BB623C" w:rsidRPr="005B4A54" w:rsidRDefault="00BB623C" w:rsidP="00C47598">
            <w:pPr>
              <w:jc w:val="center"/>
              <w:rPr>
                <w:rFonts w:eastAsia="Calibri"/>
                <w:lang w:val="kk-KZ" w:eastAsia="en-US"/>
              </w:rPr>
            </w:pPr>
            <w:r w:rsidRPr="005B4A54">
              <w:rPr>
                <w:lang w:val="kk-KZ" w:eastAsia="en-US"/>
              </w:rPr>
              <w:t>Дәрігер-травматолог кадрлармен жасақталуы (жұмыспен қамтылған штат бірліктері бойынша)  %</w:t>
            </w:r>
          </w:p>
        </w:tc>
        <w:tc>
          <w:tcPr>
            <w:tcW w:w="2126" w:type="dxa"/>
            <w:vMerge w:val="restart"/>
            <w:vAlign w:val="center"/>
          </w:tcPr>
          <w:p w14:paraId="1F913BA7"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r w:rsidRPr="005B4A54">
              <w:rPr>
                <w:rFonts w:eastAsia="Calibri"/>
                <w:lang w:val="kk-KZ" w:eastAsia="en-US"/>
              </w:rPr>
              <w:t>РБЖ</w:t>
            </w:r>
            <w:r w:rsidRPr="005B4A54">
              <w:rPr>
                <w:lang w:eastAsia="en-US"/>
              </w:rPr>
              <w:t xml:space="preserve"> - 5.3.2 </w:t>
            </w:r>
            <w:proofErr w:type="spellStart"/>
            <w:r w:rsidRPr="005B4A54">
              <w:rPr>
                <w:lang w:eastAsia="en-US"/>
              </w:rPr>
              <w:t>есеп</w:t>
            </w:r>
            <w:proofErr w:type="spellEnd"/>
          </w:p>
        </w:tc>
        <w:tc>
          <w:tcPr>
            <w:tcW w:w="1560" w:type="dxa"/>
            <w:vMerge w:val="restart"/>
            <w:vAlign w:val="center"/>
          </w:tcPr>
          <w:p w14:paraId="21AA3F79" w14:textId="77777777" w:rsidR="00BB623C" w:rsidRPr="005B4A54" w:rsidRDefault="00BB623C" w:rsidP="00C47598">
            <w:pPr>
              <w:jc w:val="center"/>
              <w:rPr>
                <w:rFonts w:eastAsia="Calibri"/>
                <w:bCs/>
                <w:lang w:val="kk-KZ" w:eastAsia="en-US"/>
              </w:rPr>
            </w:pPr>
            <w:r w:rsidRPr="005B4A54">
              <w:rPr>
                <w:lang w:val="kk-KZ" w:eastAsia="en-US"/>
              </w:rPr>
              <w:t>G41.1 Дәрігерлердің (травматолог) штат бірліктерінің саны (мөлшері)</w:t>
            </w:r>
          </w:p>
        </w:tc>
        <w:tc>
          <w:tcPr>
            <w:tcW w:w="1417" w:type="dxa"/>
            <w:vMerge w:val="restart"/>
            <w:vAlign w:val="center"/>
          </w:tcPr>
          <w:p w14:paraId="1B51DB94" w14:textId="77777777" w:rsidR="00BB623C" w:rsidRPr="005B4A54" w:rsidRDefault="00BB623C" w:rsidP="00C47598">
            <w:pPr>
              <w:jc w:val="center"/>
              <w:rPr>
                <w:rFonts w:eastAsia="Calibri"/>
                <w:bCs/>
                <w:lang w:val="kk-KZ" w:eastAsia="en-US"/>
              </w:rPr>
            </w:pPr>
            <w:r w:rsidRPr="005B4A54">
              <w:rPr>
                <w:lang w:val="kk-KZ" w:eastAsia="en-US"/>
              </w:rPr>
              <w:t>G41.2 Дәрігерлердің (травматолог) штат бірліктерінің саны (мөлшерлемелері)</w:t>
            </w:r>
          </w:p>
        </w:tc>
        <w:tc>
          <w:tcPr>
            <w:tcW w:w="1187" w:type="dxa"/>
            <w:vMerge w:val="restart"/>
            <w:vAlign w:val="center"/>
          </w:tcPr>
          <w:p w14:paraId="2E616F58"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6AF94DBF"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79287CDD"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214B1A74"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15EEFE5D" w14:textId="77777777" w:rsidTr="00CF7401">
        <w:tc>
          <w:tcPr>
            <w:tcW w:w="534" w:type="dxa"/>
            <w:vMerge/>
            <w:vAlign w:val="center"/>
          </w:tcPr>
          <w:p w14:paraId="6DA08D49" w14:textId="77777777" w:rsidR="00BB623C" w:rsidRPr="005B4A54" w:rsidRDefault="00BB623C" w:rsidP="00C47598">
            <w:pPr>
              <w:jc w:val="center"/>
              <w:rPr>
                <w:rFonts w:eastAsia="Calibri"/>
                <w:bCs/>
                <w:lang w:val="kk-KZ" w:eastAsia="en-US"/>
              </w:rPr>
            </w:pPr>
          </w:p>
        </w:tc>
        <w:tc>
          <w:tcPr>
            <w:tcW w:w="761" w:type="dxa"/>
            <w:vMerge/>
            <w:vAlign w:val="center"/>
          </w:tcPr>
          <w:p w14:paraId="4359168A" w14:textId="77777777" w:rsidR="00BB623C" w:rsidRPr="005B4A54" w:rsidRDefault="00BB623C" w:rsidP="00C47598">
            <w:pPr>
              <w:jc w:val="center"/>
              <w:rPr>
                <w:rFonts w:eastAsia="Calibri"/>
                <w:bCs/>
                <w:lang w:val="kk-KZ" w:eastAsia="en-US"/>
              </w:rPr>
            </w:pPr>
          </w:p>
        </w:tc>
        <w:tc>
          <w:tcPr>
            <w:tcW w:w="1908" w:type="dxa"/>
            <w:vMerge/>
            <w:vAlign w:val="center"/>
          </w:tcPr>
          <w:p w14:paraId="4BC29110" w14:textId="77777777" w:rsidR="00BB623C" w:rsidRPr="005B4A54" w:rsidRDefault="00BB623C" w:rsidP="00C47598">
            <w:pPr>
              <w:jc w:val="center"/>
              <w:rPr>
                <w:rFonts w:eastAsia="Calibri"/>
                <w:lang w:val="kk-KZ" w:eastAsia="en-US"/>
              </w:rPr>
            </w:pPr>
          </w:p>
        </w:tc>
        <w:tc>
          <w:tcPr>
            <w:tcW w:w="2126" w:type="dxa"/>
            <w:vMerge/>
            <w:vAlign w:val="center"/>
          </w:tcPr>
          <w:p w14:paraId="0243DFFE" w14:textId="77777777" w:rsidR="00BB623C" w:rsidRPr="005B4A54" w:rsidRDefault="00BB623C" w:rsidP="00C47598">
            <w:pPr>
              <w:jc w:val="center"/>
              <w:rPr>
                <w:rFonts w:eastAsia="Calibri"/>
                <w:bCs/>
                <w:lang w:val="kk-KZ" w:eastAsia="en-US"/>
              </w:rPr>
            </w:pPr>
          </w:p>
        </w:tc>
        <w:tc>
          <w:tcPr>
            <w:tcW w:w="1560" w:type="dxa"/>
            <w:vMerge/>
            <w:vAlign w:val="center"/>
          </w:tcPr>
          <w:p w14:paraId="00F4CA33" w14:textId="77777777" w:rsidR="00BB623C" w:rsidRPr="005B4A54" w:rsidRDefault="00BB623C" w:rsidP="00C47598">
            <w:pPr>
              <w:jc w:val="center"/>
              <w:rPr>
                <w:rFonts w:eastAsia="Calibri"/>
                <w:bCs/>
                <w:lang w:val="kk-KZ" w:eastAsia="en-US"/>
              </w:rPr>
            </w:pPr>
          </w:p>
        </w:tc>
        <w:tc>
          <w:tcPr>
            <w:tcW w:w="1417" w:type="dxa"/>
            <w:vMerge/>
            <w:vAlign w:val="center"/>
          </w:tcPr>
          <w:p w14:paraId="49FDBF7A" w14:textId="77777777" w:rsidR="00BB623C" w:rsidRPr="005B4A54" w:rsidRDefault="00BB623C" w:rsidP="00C47598">
            <w:pPr>
              <w:jc w:val="center"/>
              <w:rPr>
                <w:rFonts w:eastAsia="Calibri"/>
                <w:bCs/>
                <w:lang w:val="kk-KZ" w:eastAsia="en-US"/>
              </w:rPr>
            </w:pPr>
          </w:p>
        </w:tc>
        <w:tc>
          <w:tcPr>
            <w:tcW w:w="1187" w:type="dxa"/>
            <w:vMerge/>
            <w:vAlign w:val="center"/>
          </w:tcPr>
          <w:p w14:paraId="26A77798" w14:textId="77777777" w:rsidR="00BB623C" w:rsidRPr="005B4A54" w:rsidRDefault="00BB623C" w:rsidP="00C47598">
            <w:pPr>
              <w:jc w:val="center"/>
              <w:rPr>
                <w:rFonts w:eastAsia="Calibri"/>
                <w:bCs/>
                <w:lang w:val="kk-KZ" w:eastAsia="en-US"/>
              </w:rPr>
            </w:pPr>
          </w:p>
        </w:tc>
        <w:tc>
          <w:tcPr>
            <w:tcW w:w="1417" w:type="dxa"/>
            <w:vMerge/>
            <w:vAlign w:val="center"/>
          </w:tcPr>
          <w:p w14:paraId="01A3C582" w14:textId="77777777" w:rsidR="00BB623C" w:rsidRPr="005B4A54" w:rsidRDefault="00BB623C" w:rsidP="00C47598">
            <w:pPr>
              <w:jc w:val="center"/>
              <w:rPr>
                <w:rFonts w:eastAsia="Calibri"/>
                <w:bCs/>
                <w:lang w:val="kk-KZ" w:eastAsia="en-US"/>
              </w:rPr>
            </w:pPr>
          </w:p>
        </w:tc>
        <w:tc>
          <w:tcPr>
            <w:tcW w:w="1843" w:type="dxa"/>
            <w:vAlign w:val="center"/>
          </w:tcPr>
          <w:p w14:paraId="02DCC40D"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6A59E68F" w14:textId="77777777" w:rsidR="00BB623C" w:rsidRPr="005B4A54" w:rsidRDefault="00BB623C" w:rsidP="00C47598">
            <w:pPr>
              <w:jc w:val="center"/>
              <w:rPr>
                <w:rFonts w:eastAsia="Calibri"/>
                <w:bCs/>
                <w:lang w:val="kk-KZ" w:eastAsia="en-US"/>
              </w:rPr>
            </w:pPr>
          </w:p>
        </w:tc>
      </w:tr>
      <w:tr w:rsidR="00BB623C" w:rsidRPr="00311060" w14:paraId="4FC69FEC" w14:textId="77777777" w:rsidTr="00CF7401">
        <w:tc>
          <w:tcPr>
            <w:tcW w:w="534" w:type="dxa"/>
            <w:vMerge/>
            <w:vAlign w:val="center"/>
          </w:tcPr>
          <w:p w14:paraId="0CA0EB10" w14:textId="77777777" w:rsidR="00BB623C" w:rsidRPr="005B4A54" w:rsidRDefault="00BB623C" w:rsidP="00C47598">
            <w:pPr>
              <w:jc w:val="center"/>
              <w:rPr>
                <w:rFonts w:eastAsia="Calibri"/>
                <w:bCs/>
                <w:lang w:val="kk-KZ" w:eastAsia="en-US"/>
              </w:rPr>
            </w:pPr>
          </w:p>
        </w:tc>
        <w:tc>
          <w:tcPr>
            <w:tcW w:w="761" w:type="dxa"/>
            <w:vMerge/>
            <w:vAlign w:val="center"/>
          </w:tcPr>
          <w:p w14:paraId="14667DE9" w14:textId="77777777" w:rsidR="00BB623C" w:rsidRPr="005B4A54" w:rsidRDefault="00BB623C" w:rsidP="00C47598">
            <w:pPr>
              <w:jc w:val="center"/>
              <w:rPr>
                <w:rFonts w:eastAsia="Calibri"/>
                <w:bCs/>
                <w:lang w:val="kk-KZ" w:eastAsia="en-US"/>
              </w:rPr>
            </w:pPr>
          </w:p>
        </w:tc>
        <w:tc>
          <w:tcPr>
            <w:tcW w:w="1908" w:type="dxa"/>
            <w:vMerge/>
            <w:vAlign w:val="center"/>
          </w:tcPr>
          <w:p w14:paraId="3AF916DB" w14:textId="77777777" w:rsidR="00BB623C" w:rsidRPr="005B4A54" w:rsidRDefault="00BB623C" w:rsidP="00C47598">
            <w:pPr>
              <w:jc w:val="center"/>
              <w:rPr>
                <w:rFonts w:eastAsia="Calibri"/>
                <w:lang w:val="kk-KZ" w:eastAsia="en-US"/>
              </w:rPr>
            </w:pPr>
          </w:p>
        </w:tc>
        <w:tc>
          <w:tcPr>
            <w:tcW w:w="2126" w:type="dxa"/>
            <w:vMerge/>
            <w:vAlign w:val="center"/>
          </w:tcPr>
          <w:p w14:paraId="00EEA6C8" w14:textId="77777777" w:rsidR="00BB623C" w:rsidRPr="005B4A54" w:rsidRDefault="00BB623C" w:rsidP="00C47598">
            <w:pPr>
              <w:jc w:val="center"/>
              <w:rPr>
                <w:rFonts w:eastAsia="Calibri"/>
                <w:bCs/>
                <w:lang w:val="kk-KZ" w:eastAsia="en-US"/>
              </w:rPr>
            </w:pPr>
          </w:p>
        </w:tc>
        <w:tc>
          <w:tcPr>
            <w:tcW w:w="1560" w:type="dxa"/>
            <w:vMerge/>
            <w:vAlign w:val="center"/>
          </w:tcPr>
          <w:p w14:paraId="5E80E440" w14:textId="77777777" w:rsidR="00BB623C" w:rsidRPr="005B4A54" w:rsidRDefault="00BB623C" w:rsidP="00C47598">
            <w:pPr>
              <w:jc w:val="center"/>
              <w:rPr>
                <w:rFonts w:eastAsia="Calibri"/>
                <w:bCs/>
                <w:lang w:val="kk-KZ" w:eastAsia="en-US"/>
              </w:rPr>
            </w:pPr>
          </w:p>
        </w:tc>
        <w:tc>
          <w:tcPr>
            <w:tcW w:w="1417" w:type="dxa"/>
            <w:vMerge/>
            <w:vAlign w:val="center"/>
          </w:tcPr>
          <w:p w14:paraId="11C161CA" w14:textId="77777777" w:rsidR="00BB623C" w:rsidRPr="005B4A54" w:rsidRDefault="00BB623C" w:rsidP="00C47598">
            <w:pPr>
              <w:jc w:val="center"/>
              <w:rPr>
                <w:rFonts w:eastAsia="Calibri"/>
                <w:bCs/>
                <w:lang w:val="kk-KZ" w:eastAsia="en-US"/>
              </w:rPr>
            </w:pPr>
          </w:p>
        </w:tc>
        <w:tc>
          <w:tcPr>
            <w:tcW w:w="1187" w:type="dxa"/>
            <w:vMerge/>
            <w:vAlign w:val="center"/>
          </w:tcPr>
          <w:p w14:paraId="42D14EF6" w14:textId="77777777" w:rsidR="00BB623C" w:rsidRPr="005B4A54" w:rsidRDefault="00BB623C" w:rsidP="00C47598">
            <w:pPr>
              <w:jc w:val="center"/>
              <w:rPr>
                <w:rFonts w:eastAsia="Calibri"/>
                <w:bCs/>
                <w:lang w:val="kk-KZ" w:eastAsia="en-US"/>
              </w:rPr>
            </w:pPr>
          </w:p>
        </w:tc>
        <w:tc>
          <w:tcPr>
            <w:tcW w:w="1417" w:type="dxa"/>
            <w:vMerge/>
            <w:vAlign w:val="center"/>
          </w:tcPr>
          <w:p w14:paraId="72CEFF44" w14:textId="77777777" w:rsidR="00BB623C" w:rsidRPr="005B4A54" w:rsidRDefault="00BB623C" w:rsidP="00C47598">
            <w:pPr>
              <w:jc w:val="center"/>
              <w:rPr>
                <w:rFonts w:eastAsia="Calibri"/>
                <w:bCs/>
                <w:lang w:val="kk-KZ" w:eastAsia="en-US"/>
              </w:rPr>
            </w:pPr>
          </w:p>
        </w:tc>
        <w:tc>
          <w:tcPr>
            <w:tcW w:w="1843" w:type="dxa"/>
            <w:vAlign w:val="center"/>
          </w:tcPr>
          <w:p w14:paraId="0A23D3FC"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1B881CD4" w14:textId="77777777" w:rsidR="00BB623C" w:rsidRPr="005B4A54" w:rsidRDefault="00BB623C" w:rsidP="00C47598">
            <w:pPr>
              <w:jc w:val="center"/>
              <w:rPr>
                <w:rFonts w:eastAsia="Calibri"/>
                <w:bCs/>
                <w:lang w:val="kk-KZ" w:eastAsia="en-US"/>
              </w:rPr>
            </w:pPr>
          </w:p>
        </w:tc>
      </w:tr>
      <w:tr w:rsidR="00BB623C" w:rsidRPr="00311060" w14:paraId="4DEE7335" w14:textId="77777777" w:rsidTr="00CF7401">
        <w:tc>
          <w:tcPr>
            <w:tcW w:w="534" w:type="dxa"/>
            <w:vMerge/>
            <w:vAlign w:val="center"/>
          </w:tcPr>
          <w:p w14:paraId="11F1EF56" w14:textId="77777777" w:rsidR="00BB623C" w:rsidRPr="005B4A54" w:rsidRDefault="00BB623C" w:rsidP="00C47598">
            <w:pPr>
              <w:jc w:val="center"/>
              <w:rPr>
                <w:rFonts w:eastAsia="Calibri"/>
                <w:bCs/>
                <w:lang w:val="kk-KZ" w:eastAsia="en-US"/>
              </w:rPr>
            </w:pPr>
          </w:p>
        </w:tc>
        <w:tc>
          <w:tcPr>
            <w:tcW w:w="761" w:type="dxa"/>
            <w:vMerge/>
            <w:vAlign w:val="center"/>
          </w:tcPr>
          <w:p w14:paraId="09777E7A" w14:textId="77777777" w:rsidR="00BB623C" w:rsidRPr="005B4A54" w:rsidRDefault="00BB623C" w:rsidP="00C47598">
            <w:pPr>
              <w:jc w:val="center"/>
              <w:rPr>
                <w:rFonts w:eastAsia="Calibri"/>
                <w:bCs/>
                <w:lang w:val="kk-KZ" w:eastAsia="en-US"/>
              </w:rPr>
            </w:pPr>
          </w:p>
        </w:tc>
        <w:tc>
          <w:tcPr>
            <w:tcW w:w="1908" w:type="dxa"/>
            <w:vMerge/>
            <w:vAlign w:val="center"/>
          </w:tcPr>
          <w:p w14:paraId="483BC5B1" w14:textId="77777777" w:rsidR="00BB623C" w:rsidRPr="005B4A54" w:rsidRDefault="00BB623C" w:rsidP="00C47598">
            <w:pPr>
              <w:jc w:val="center"/>
              <w:rPr>
                <w:rFonts w:eastAsia="Calibri"/>
                <w:lang w:val="kk-KZ" w:eastAsia="en-US"/>
              </w:rPr>
            </w:pPr>
          </w:p>
        </w:tc>
        <w:tc>
          <w:tcPr>
            <w:tcW w:w="2126" w:type="dxa"/>
            <w:vMerge/>
            <w:vAlign w:val="center"/>
          </w:tcPr>
          <w:p w14:paraId="381BFA0F" w14:textId="77777777" w:rsidR="00BB623C" w:rsidRPr="005B4A54" w:rsidRDefault="00BB623C" w:rsidP="00C47598">
            <w:pPr>
              <w:jc w:val="center"/>
              <w:rPr>
                <w:rFonts w:eastAsia="Calibri"/>
                <w:bCs/>
                <w:lang w:val="kk-KZ" w:eastAsia="en-US"/>
              </w:rPr>
            </w:pPr>
          </w:p>
        </w:tc>
        <w:tc>
          <w:tcPr>
            <w:tcW w:w="1560" w:type="dxa"/>
            <w:vMerge/>
            <w:vAlign w:val="center"/>
          </w:tcPr>
          <w:p w14:paraId="2454D45D" w14:textId="77777777" w:rsidR="00BB623C" w:rsidRPr="005B4A54" w:rsidRDefault="00BB623C" w:rsidP="00C47598">
            <w:pPr>
              <w:jc w:val="center"/>
              <w:rPr>
                <w:rFonts w:eastAsia="Calibri"/>
                <w:bCs/>
                <w:lang w:val="kk-KZ" w:eastAsia="en-US"/>
              </w:rPr>
            </w:pPr>
          </w:p>
        </w:tc>
        <w:tc>
          <w:tcPr>
            <w:tcW w:w="1417" w:type="dxa"/>
            <w:vMerge/>
            <w:vAlign w:val="center"/>
          </w:tcPr>
          <w:p w14:paraId="6563AF20" w14:textId="77777777" w:rsidR="00BB623C" w:rsidRPr="005B4A54" w:rsidRDefault="00BB623C" w:rsidP="00C47598">
            <w:pPr>
              <w:jc w:val="center"/>
              <w:rPr>
                <w:rFonts w:eastAsia="Calibri"/>
                <w:bCs/>
                <w:lang w:val="kk-KZ" w:eastAsia="en-US"/>
              </w:rPr>
            </w:pPr>
          </w:p>
        </w:tc>
        <w:tc>
          <w:tcPr>
            <w:tcW w:w="1187" w:type="dxa"/>
            <w:vMerge/>
            <w:vAlign w:val="center"/>
          </w:tcPr>
          <w:p w14:paraId="3C42596F" w14:textId="77777777" w:rsidR="00BB623C" w:rsidRPr="005B4A54" w:rsidRDefault="00BB623C" w:rsidP="00C47598">
            <w:pPr>
              <w:jc w:val="center"/>
              <w:rPr>
                <w:rFonts w:eastAsia="Calibri"/>
                <w:bCs/>
                <w:lang w:val="kk-KZ" w:eastAsia="en-US"/>
              </w:rPr>
            </w:pPr>
          </w:p>
        </w:tc>
        <w:tc>
          <w:tcPr>
            <w:tcW w:w="1417" w:type="dxa"/>
            <w:vMerge/>
            <w:vAlign w:val="center"/>
          </w:tcPr>
          <w:p w14:paraId="586DC5FF" w14:textId="77777777" w:rsidR="00BB623C" w:rsidRPr="005B4A54" w:rsidRDefault="00BB623C" w:rsidP="00C47598">
            <w:pPr>
              <w:jc w:val="center"/>
              <w:rPr>
                <w:rFonts w:eastAsia="Calibri"/>
                <w:bCs/>
                <w:lang w:val="kk-KZ" w:eastAsia="en-US"/>
              </w:rPr>
            </w:pPr>
          </w:p>
        </w:tc>
        <w:tc>
          <w:tcPr>
            <w:tcW w:w="1843" w:type="dxa"/>
            <w:vAlign w:val="center"/>
          </w:tcPr>
          <w:p w14:paraId="0651BD34"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08D42725" w14:textId="77777777" w:rsidR="00BB623C" w:rsidRPr="005B4A54" w:rsidRDefault="00BB623C" w:rsidP="00C47598">
            <w:pPr>
              <w:jc w:val="center"/>
              <w:rPr>
                <w:rFonts w:eastAsia="Calibri"/>
                <w:bCs/>
                <w:lang w:val="kk-KZ" w:eastAsia="en-US"/>
              </w:rPr>
            </w:pPr>
          </w:p>
        </w:tc>
      </w:tr>
      <w:tr w:rsidR="00BB623C" w:rsidRPr="00311060" w14:paraId="50E646BB" w14:textId="77777777" w:rsidTr="00CF7401">
        <w:trPr>
          <w:trHeight w:val="988"/>
        </w:trPr>
        <w:tc>
          <w:tcPr>
            <w:tcW w:w="534" w:type="dxa"/>
            <w:vMerge/>
            <w:vAlign w:val="center"/>
          </w:tcPr>
          <w:p w14:paraId="4FC69E02" w14:textId="77777777" w:rsidR="00BB623C" w:rsidRPr="005B4A54" w:rsidRDefault="00BB623C" w:rsidP="00C47598">
            <w:pPr>
              <w:jc w:val="center"/>
              <w:rPr>
                <w:rFonts w:eastAsia="Calibri"/>
                <w:bCs/>
                <w:lang w:val="kk-KZ" w:eastAsia="en-US"/>
              </w:rPr>
            </w:pPr>
          </w:p>
        </w:tc>
        <w:tc>
          <w:tcPr>
            <w:tcW w:w="761" w:type="dxa"/>
            <w:vMerge/>
            <w:vAlign w:val="center"/>
          </w:tcPr>
          <w:p w14:paraId="11A87FD5" w14:textId="77777777" w:rsidR="00BB623C" w:rsidRPr="005B4A54" w:rsidRDefault="00BB623C" w:rsidP="00C47598">
            <w:pPr>
              <w:jc w:val="center"/>
              <w:rPr>
                <w:rFonts w:eastAsia="Calibri"/>
                <w:bCs/>
                <w:lang w:val="kk-KZ" w:eastAsia="en-US"/>
              </w:rPr>
            </w:pPr>
          </w:p>
        </w:tc>
        <w:tc>
          <w:tcPr>
            <w:tcW w:w="1908" w:type="dxa"/>
            <w:vMerge/>
            <w:vAlign w:val="center"/>
          </w:tcPr>
          <w:p w14:paraId="083CBE56" w14:textId="77777777" w:rsidR="00BB623C" w:rsidRPr="005B4A54" w:rsidRDefault="00BB623C" w:rsidP="00C47598">
            <w:pPr>
              <w:jc w:val="center"/>
              <w:rPr>
                <w:rFonts w:eastAsia="Calibri"/>
                <w:lang w:val="kk-KZ" w:eastAsia="en-US"/>
              </w:rPr>
            </w:pPr>
          </w:p>
        </w:tc>
        <w:tc>
          <w:tcPr>
            <w:tcW w:w="2126" w:type="dxa"/>
            <w:vMerge/>
            <w:vAlign w:val="center"/>
          </w:tcPr>
          <w:p w14:paraId="1D5EA650" w14:textId="77777777" w:rsidR="00BB623C" w:rsidRPr="005B4A54" w:rsidRDefault="00BB623C" w:rsidP="00C47598">
            <w:pPr>
              <w:jc w:val="center"/>
              <w:rPr>
                <w:rFonts w:eastAsia="Calibri"/>
                <w:bCs/>
                <w:lang w:val="kk-KZ" w:eastAsia="en-US"/>
              </w:rPr>
            </w:pPr>
          </w:p>
        </w:tc>
        <w:tc>
          <w:tcPr>
            <w:tcW w:w="1560" w:type="dxa"/>
            <w:vMerge/>
            <w:vAlign w:val="center"/>
          </w:tcPr>
          <w:p w14:paraId="531EFFF6" w14:textId="77777777" w:rsidR="00BB623C" w:rsidRPr="005B4A54" w:rsidRDefault="00BB623C" w:rsidP="00C47598">
            <w:pPr>
              <w:jc w:val="center"/>
              <w:rPr>
                <w:rFonts w:eastAsia="Calibri"/>
                <w:bCs/>
                <w:lang w:val="kk-KZ" w:eastAsia="en-US"/>
              </w:rPr>
            </w:pPr>
          </w:p>
        </w:tc>
        <w:tc>
          <w:tcPr>
            <w:tcW w:w="1417" w:type="dxa"/>
            <w:vMerge/>
            <w:vAlign w:val="center"/>
          </w:tcPr>
          <w:p w14:paraId="674E6358" w14:textId="77777777" w:rsidR="00BB623C" w:rsidRPr="005B4A54" w:rsidRDefault="00BB623C" w:rsidP="00C47598">
            <w:pPr>
              <w:jc w:val="center"/>
              <w:rPr>
                <w:rFonts w:eastAsia="Calibri"/>
                <w:bCs/>
                <w:lang w:val="kk-KZ" w:eastAsia="en-US"/>
              </w:rPr>
            </w:pPr>
          </w:p>
        </w:tc>
        <w:tc>
          <w:tcPr>
            <w:tcW w:w="1187" w:type="dxa"/>
            <w:vMerge/>
            <w:vAlign w:val="center"/>
          </w:tcPr>
          <w:p w14:paraId="45462526" w14:textId="77777777" w:rsidR="00BB623C" w:rsidRPr="005B4A54" w:rsidRDefault="00BB623C" w:rsidP="00C47598">
            <w:pPr>
              <w:jc w:val="center"/>
              <w:rPr>
                <w:rFonts w:eastAsia="Calibri"/>
                <w:bCs/>
                <w:lang w:val="kk-KZ" w:eastAsia="en-US"/>
              </w:rPr>
            </w:pPr>
          </w:p>
        </w:tc>
        <w:tc>
          <w:tcPr>
            <w:tcW w:w="1417" w:type="dxa"/>
            <w:vMerge/>
            <w:vAlign w:val="center"/>
          </w:tcPr>
          <w:p w14:paraId="2F0BF826" w14:textId="77777777" w:rsidR="00BB623C" w:rsidRPr="005B4A54" w:rsidRDefault="00BB623C" w:rsidP="00C47598">
            <w:pPr>
              <w:jc w:val="center"/>
              <w:rPr>
                <w:rFonts w:eastAsia="Calibri"/>
                <w:bCs/>
                <w:lang w:val="kk-KZ" w:eastAsia="en-US"/>
              </w:rPr>
            </w:pPr>
          </w:p>
        </w:tc>
        <w:tc>
          <w:tcPr>
            <w:tcW w:w="1843" w:type="dxa"/>
            <w:vAlign w:val="center"/>
          </w:tcPr>
          <w:p w14:paraId="793B9F5F"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7F5DE9FB" w14:textId="77777777" w:rsidR="00BB623C" w:rsidRPr="005B4A54" w:rsidRDefault="00BB623C" w:rsidP="00C47598">
            <w:pPr>
              <w:jc w:val="center"/>
              <w:rPr>
                <w:rFonts w:eastAsia="Calibri"/>
                <w:bCs/>
                <w:lang w:val="kk-KZ" w:eastAsia="en-US"/>
              </w:rPr>
            </w:pPr>
          </w:p>
        </w:tc>
      </w:tr>
      <w:tr w:rsidR="00BB623C" w:rsidRPr="00311060" w14:paraId="2FC8B9F0" w14:textId="77777777" w:rsidTr="00CF7401">
        <w:trPr>
          <w:trHeight w:val="1125"/>
        </w:trPr>
        <w:tc>
          <w:tcPr>
            <w:tcW w:w="534" w:type="dxa"/>
            <w:vMerge/>
            <w:vAlign w:val="center"/>
          </w:tcPr>
          <w:p w14:paraId="2D345A36" w14:textId="77777777" w:rsidR="00BB623C" w:rsidRPr="005B4A54" w:rsidRDefault="00BB623C" w:rsidP="00C47598">
            <w:pPr>
              <w:jc w:val="center"/>
              <w:rPr>
                <w:rFonts w:eastAsia="Calibri"/>
                <w:bCs/>
                <w:lang w:val="kk-KZ" w:eastAsia="en-US"/>
              </w:rPr>
            </w:pPr>
          </w:p>
        </w:tc>
        <w:tc>
          <w:tcPr>
            <w:tcW w:w="761" w:type="dxa"/>
            <w:vMerge/>
            <w:vAlign w:val="center"/>
          </w:tcPr>
          <w:p w14:paraId="4C75A122" w14:textId="77777777" w:rsidR="00BB623C" w:rsidRPr="005B4A54" w:rsidRDefault="00BB623C" w:rsidP="00C47598">
            <w:pPr>
              <w:jc w:val="center"/>
              <w:rPr>
                <w:rFonts w:eastAsia="Calibri"/>
                <w:bCs/>
                <w:lang w:val="kk-KZ" w:eastAsia="en-US"/>
              </w:rPr>
            </w:pPr>
          </w:p>
        </w:tc>
        <w:tc>
          <w:tcPr>
            <w:tcW w:w="1908" w:type="dxa"/>
            <w:vMerge/>
            <w:vAlign w:val="center"/>
          </w:tcPr>
          <w:p w14:paraId="57B3752F" w14:textId="77777777" w:rsidR="00BB623C" w:rsidRPr="005B4A54" w:rsidRDefault="00BB623C" w:rsidP="00C47598">
            <w:pPr>
              <w:jc w:val="center"/>
              <w:rPr>
                <w:rFonts w:eastAsia="Calibri"/>
                <w:lang w:val="kk-KZ" w:eastAsia="en-US"/>
              </w:rPr>
            </w:pPr>
          </w:p>
        </w:tc>
        <w:tc>
          <w:tcPr>
            <w:tcW w:w="2126" w:type="dxa"/>
            <w:vMerge/>
            <w:vAlign w:val="center"/>
          </w:tcPr>
          <w:p w14:paraId="1AA37221" w14:textId="77777777" w:rsidR="00BB623C" w:rsidRPr="005B4A54" w:rsidRDefault="00BB623C" w:rsidP="00C47598">
            <w:pPr>
              <w:jc w:val="center"/>
              <w:rPr>
                <w:rFonts w:eastAsia="Calibri"/>
                <w:bCs/>
                <w:lang w:val="kk-KZ" w:eastAsia="en-US"/>
              </w:rPr>
            </w:pPr>
          </w:p>
        </w:tc>
        <w:tc>
          <w:tcPr>
            <w:tcW w:w="1560" w:type="dxa"/>
            <w:vMerge/>
            <w:vAlign w:val="center"/>
          </w:tcPr>
          <w:p w14:paraId="0B5E1E9A" w14:textId="77777777" w:rsidR="00BB623C" w:rsidRPr="005B4A54" w:rsidRDefault="00BB623C" w:rsidP="00C47598">
            <w:pPr>
              <w:jc w:val="center"/>
              <w:rPr>
                <w:rFonts w:eastAsia="Calibri"/>
                <w:bCs/>
                <w:lang w:val="kk-KZ" w:eastAsia="en-US"/>
              </w:rPr>
            </w:pPr>
          </w:p>
        </w:tc>
        <w:tc>
          <w:tcPr>
            <w:tcW w:w="1417" w:type="dxa"/>
            <w:vMerge/>
            <w:vAlign w:val="center"/>
          </w:tcPr>
          <w:p w14:paraId="34C8BFC8" w14:textId="77777777" w:rsidR="00BB623C" w:rsidRPr="005B4A54" w:rsidRDefault="00BB623C" w:rsidP="00C47598">
            <w:pPr>
              <w:jc w:val="center"/>
              <w:rPr>
                <w:rFonts w:eastAsia="Calibri"/>
                <w:bCs/>
                <w:lang w:val="kk-KZ" w:eastAsia="en-US"/>
              </w:rPr>
            </w:pPr>
          </w:p>
        </w:tc>
        <w:tc>
          <w:tcPr>
            <w:tcW w:w="1187" w:type="dxa"/>
            <w:vMerge/>
            <w:vAlign w:val="center"/>
          </w:tcPr>
          <w:p w14:paraId="14721A39" w14:textId="77777777" w:rsidR="00BB623C" w:rsidRPr="005B4A54" w:rsidRDefault="00BB623C" w:rsidP="00C47598">
            <w:pPr>
              <w:jc w:val="center"/>
              <w:rPr>
                <w:rFonts w:eastAsia="Calibri"/>
                <w:bCs/>
                <w:lang w:val="kk-KZ" w:eastAsia="en-US"/>
              </w:rPr>
            </w:pPr>
          </w:p>
        </w:tc>
        <w:tc>
          <w:tcPr>
            <w:tcW w:w="1417" w:type="dxa"/>
            <w:vMerge/>
            <w:vAlign w:val="center"/>
          </w:tcPr>
          <w:p w14:paraId="7864C9E1" w14:textId="77777777" w:rsidR="00BB623C" w:rsidRPr="005B4A54" w:rsidRDefault="00BB623C" w:rsidP="00C47598">
            <w:pPr>
              <w:jc w:val="center"/>
              <w:rPr>
                <w:rFonts w:eastAsia="Calibri"/>
                <w:bCs/>
                <w:lang w:val="kk-KZ" w:eastAsia="en-US"/>
              </w:rPr>
            </w:pPr>
          </w:p>
        </w:tc>
        <w:tc>
          <w:tcPr>
            <w:tcW w:w="1843" w:type="dxa"/>
            <w:vAlign w:val="center"/>
          </w:tcPr>
          <w:p w14:paraId="4DA1C063"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515E7559" w14:textId="77777777" w:rsidR="00BB623C" w:rsidRPr="005B4A54" w:rsidRDefault="00BB623C" w:rsidP="00C47598">
            <w:pPr>
              <w:jc w:val="center"/>
              <w:rPr>
                <w:rFonts w:eastAsia="Calibri"/>
                <w:bCs/>
                <w:lang w:val="kk-KZ" w:eastAsia="en-US"/>
              </w:rPr>
            </w:pPr>
          </w:p>
        </w:tc>
      </w:tr>
      <w:tr w:rsidR="00BB623C" w:rsidRPr="005B4A54" w14:paraId="367B09C1" w14:textId="77777777" w:rsidTr="00CF7401">
        <w:trPr>
          <w:trHeight w:val="711"/>
        </w:trPr>
        <w:tc>
          <w:tcPr>
            <w:tcW w:w="534" w:type="dxa"/>
            <w:vMerge w:val="restart"/>
            <w:vAlign w:val="center"/>
          </w:tcPr>
          <w:p w14:paraId="42920786" w14:textId="77777777" w:rsidR="00BB623C" w:rsidRPr="005B4A54" w:rsidRDefault="00BB623C" w:rsidP="00C47598">
            <w:pPr>
              <w:jc w:val="center"/>
              <w:rPr>
                <w:rFonts w:eastAsia="Calibri"/>
                <w:bCs/>
                <w:lang w:val="kk-KZ" w:eastAsia="en-US"/>
              </w:rPr>
            </w:pPr>
            <w:r w:rsidRPr="005B4A54">
              <w:rPr>
                <w:lang w:eastAsia="en-US"/>
              </w:rPr>
              <w:t>42</w:t>
            </w:r>
          </w:p>
        </w:tc>
        <w:tc>
          <w:tcPr>
            <w:tcW w:w="761" w:type="dxa"/>
            <w:vMerge w:val="restart"/>
            <w:vAlign w:val="center"/>
          </w:tcPr>
          <w:p w14:paraId="773789A0" w14:textId="77777777" w:rsidR="00BB623C" w:rsidRPr="005B4A54" w:rsidRDefault="00BB623C" w:rsidP="00C47598">
            <w:pPr>
              <w:jc w:val="center"/>
              <w:rPr>
                <w:rFonts w:eastAsia="Calibri"/>
                <w:bCs/>
                <w:lang w:val="kk-KZ" w:eastAsia="en-US"/>
              </w:rPr>
            </w:pPr>
            <w:r w:rsidRPr="005B4A54">
              <w:rPr>
                <w:lang w:eastAsia="en-US"/>
              </w:rPr>
              <w:t>G42</w:t>
            </w:r>
          </w:p>
        </w:tc>
        <w:tc>
          <w:tcPr>
            <w:tcW w:w="1908" w:type="dxa"/>
            <w:vMerge w:val="restart"/>
            <w:vAlign w:val="center"/>
          </w:tcPr>
          <w:p w14:paraId="28A7B92F" w14:textId="77777777" w:rsidR="00BB623C" w:rsidRPr="005B4A54" w:rsidRDefault="00BB623C" w:rsidP="00C47598">
            <w:pPr>
              <w:jc w:val="center"/>
              <w:rPr>
                <w:rFonts w:eastAsia="Calibri"/>
                <w:lang w:val="kk-KZ" w:eastAsia="en-US"/>
              </w:rPr>
            </w:pPr>
            <w:r w:rsidRPr="005B4A54">
              <w:rPr>
                <w:lang w:val="kk-KZ" w:eastAsia="en-US"/>
              </w:rPr>
              <w:t>Травматологиялық пункттерде сапасыз медициналық көмек көрсеткені үшін алынған қаржы қаражатының үлесі</w:t>
            </w:r>
          </w:p>
        </w:tc>
        <w:tc>
          <w:tcPr>
            <w:tcW w:w="2126" w:type="dxa"/>
            <w:vMerge w:val="restart"/>
            <w:vAlign w:val="center"/>
          </w:tcPr>
          <w:p w14:paraId="457815DE"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2AEBBEAA" w14:textId="77777777" w:rsidR="00BB623C" w:rsidRPr="005B4A54" w:rsidRDefault="00BB623C" w:rsidP="00C47598">
            <w:pPr>
              <w:jc w:val="center"/>
              <w:rPr>
                <w:rFonts w:eastAsia="Calibri"/>
                <w:bCs/>
                <w:lang w:val="kk-KZ" w:eastAsia="en-US"/>
              </w:rPr>
            </w:pPr>
            <w:r w:rsidRPr="005B4A54">
              <w:rPr>
                <w:lang w:val="kk-KZ" w:eastAsia="en-US"/>
              </w:rPr>
              <w:t>G42.1 Травматологиялық пункттерде медициналық көмек көрсеткені үшін сапасы мен көлемін бақылау нәтижелері бойынша алынған қаржы қаражатының сомасы, теңге</w:t>
            </w:r>
          </w:p>
        </w:tc>
        <w:tc>
          <w:tcPr>
            <w:tcW w:w="1417" w:type="dxa"/>
            <w:vMerge w:val="restart"/>
            <w:vAlign w:val="center"/>
          </w:tcPr>
          <w:p w14:paraId="30FE5181" w14:textId="77777777" w:rsidR="00BB623C" w:rsidRPr="005B4A54" w:rsidRDefault="00BB623C" w:rsidP="00C47598">
            <w:pPr>
              <w:jc w:val="center"/>
              <w:rPr>
                <w:rFonts w:eastAsia="Calibri"/>
                <w:bCs/>
                <w:lang w:val="kk-KZ" w:eastAsia="en-US"/>
              </w:rPr>
            </w:pPr>
            <w:r w:rsidRPr="005B4A54">
              <w:rPr>
                <w:lang w:val="kk-KZ" w:eastAsia="en-US"/>
              </w:rPr>
              <w:t>G42.2 Травматологиялық пункттерде медициналық көмек көрсету үшін ақы төлеуге ұсынылған қаражаттың жалпы сомасы, теңге</w:t>
            </w:r>
          </w:p>
        </w:tc>
        <w:tc>
          <w:tcPr>
            <w:tcW w:w="1187" w:type="dxa"/>
            <w:vMerge w:val="restart"/>
            <w:vAlign w:val="center"/>
          </w:tcPr>
          <w:p w14:paraId="2789A239"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66212ECF"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220DADB1"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 -</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01CD27C3"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3AEAF66E" w14:textId="77777777" w:rsidTr="00CF7401">
        <w:trPr>
          <w:trHeight w:val="803"/>
        </w:trPr>
        <w:tc>
          <w:tcPr>
            <w:tcW w:w="534" w:type="dxa"/>
            <w:vMerge/>
            <w:vAlign w:val="center"/>
          </w:tcPr>
          <w:p w14:paraId="29320782" w14:textId="77777777" w:rsidR="00BB623C" w:rsidRPr="005B4A54" w:rsidRDefault="00BB623C" w:rsidP="00C47598">
            <w:pPr>
              <w:jc w:val="center"/>
              <w:rPr>
                <w:rFonts w:eastAsia="Calibri"/>
                <w:bCs/>
                <w:lang w:val="kk-KZ" w:eastAsia="en-US"/>
              </w:rPr>
            </w:pPr>
          </w:p>
        </w:tc>
        <w:tc>
          <w:tcPr>
            <w:tcW w:w="761" w:type="dxa"/>
            <w:vMerge/>
            <w:vAlign w:val="center"/>
          </w:tcPr>
          <w:p w14:paraId="7F56E143" w14:textId="77777777" w:rsidR="00BB623C" w:rsidRPr="005B4A54" w:rsidRDefault="00BB623C" w:rsidP="00C47598">
            <w:pPr>
              <w:jc w:val="center"/>
              <w:rPr>
                <w:rFonts w:eastAsia="Calibri"/>
                <w:bCs/>
                <w:lang w:val="kk-KZ" w:eastAsia="en-US"/>
              </w:rPr>
            </w:pPr>
          </w:p>
        </w:tc>
        <w:tc>
          <w:tcPr>
            <w:tcW w:w="1908" w:type="dxa"/>
            <w:vMerge/>
            <w:vAlign w:val="center"/>
          </w:tcPr>
          <w:p w14:paraId="430CBBC7" w14:textId="77777777" w:rsidR="00BB623C" w:rsidRPr="005B4A54" w:rsidRDefault="00BB623C" w:rsidP="00C47598">
            <w:pPr>
              <w:jc w:val="center"/>
              <w:rPr>
                <w:rFonts w:eastAsia="Calibri"/>
                <w:lang w:val="kk-KZ" w:eastAsia="en-US"/>
              </w:rPr>
            </w:pPr>
          </w:p>
        </w:tc>
        <w:tc>
          <w:tcPr>
            <w:tcW w:w="2126" w:type="dxa"/>
            <w:vMerge/>
            <w:vAlign w:val="center"/>
          </w:tcPr>
          <w:p w14:paraId="5A8CA59F" w14:textId="77777777" w:rsidR="00BB623C" w:rsidRPr="005B4A54" w:rsidRDefault="00BB623C" w:rsidP="00C47598">
            <w:pPr>
              <w:jc w:val="center"/>
              <w:rPr>
                <w:rFonts w:eastAsia="Calibri"/>
                <w:bCs/>
                <w:lang w:val="kk-KZ" w:eastAsia="en-US"/>
              </w:rPr>
            </w:pPr>
          </w:p>
        </w:tc>
        <w:tc>
          <w:tcPr>
            <w:tcW w:w="1560" w:type="dxa"/>
            <w:vMerge/>
            <w:vAlign w:val="center"/>
          </w:tcPr>
          <w:p w14:paraId="60BAA6EB" w14:textId="77777777" w:rsidR="00BB623C" w:rsidRPr="005B4A54" w:rsidRDefault="00BB623C" w:rsidP="00C47598">
            <w:pPr>
              <w:jc w:val="center"/>
              <w:rPr>
                <w:rFonts w:eastAsia="Calibri"/>
                <w:bCs/>
                <w:lang w:val="kk-KZ" w:eastAsia="en-US"/>
              </w:rPr>
            </w:pPr>
          </w:p>
        </w:tc>
        <w:tc>
          <w:tcPr>
            <w:tcW w:w="1417" w:type="dxa"/>
            <w:vMerge/>
            <w:vAlign w:val="center"/>
          </w:tcPr>
          <w:p w14:paraId="73A25D42" w14:textId="77777777" w:rsidR="00BB623C" w:rsidRPr="005B4A54" w:rsidRDefault="00BB623C" w:rsidP="00C47598">
            <w:pPr>
              <w:jc w:val="center"/>
              <w:rPr>
                <w:rFonts w:eastAsia="Calibri"/>
                <w:bCs/>
                <w:lang w:val="kk-KZ" w:eastAsia="en-US"/>
              </w:rPr>
            </w:pPr>
          </w:p>
        </w:tc>
        <w:tc>
          <w:tcPr>
            <w:tcW w:w="1187" w:type="dxa"/>
            <w:vMerge/>
            <w:vAlign w:val="center"/>
          </w:tcPr>
          <w:p w14:paraId="36E0AFA7" w14:textId="77777777" w:rsidR="00BB623C" w:rsidRPr="005B4A54" w:rsidRDefault="00BB623C" w:rsidP="00C47598">
            <w:pPr>
              <w:jc w:val="center"/>
              <w:rPr>
                <w:rFonts w:eastAsia="Calibri"/>
                <w:bCs/>
                <w:lang w:val="kk-KZ" w:eastAsia="en-US"/>
              </w:rPr>
            </w:pPr>
          </w:p>
        </w:tc>
        <w:tc>
          <w:tcPr>
            <w:tcW w:w="1417" w:type="dxa"/>
            <w:vMerge/>
            <w:vAlign w:val="center"/>
          </w:tcPr>
          <w:p w14:paraId="64BF6B1D" w14:textId="77777777" w:rsidR="00BB623C" w:rsidRPr="005B4A54" w:rsidRDefault="00BB623C" w:rsidP="00C47598">
            <w:pPr>
              <w:jc w:val="center"/>
              <w:rPr>
                <w:rFonts w:eastAsia="Calibri"/>
                <w:bCs/>
                <w:lang w:val="kk-KZ" w:eastAsia="en-US"/>
              </w:rPr>
            </w:pPr>
          </w:p>
        </w:tc>
        <w:tc>
          <w:tcPr>
            <w:tcW w:w="1843" w:type="dxa"/>
            <w:vAlign w:val="center"/>
          </w:tcPr>
          <w:p w14:paraId="1E7D2263"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419CE431" w14:textId="77777777" w:rsidR="00BB623C" w:rsidRPr="005B4A54" w:rsidRDefault="00BB623C" w:rsidP="00C47598">
            <w:pPr>
              <w:jc w:val="center"/>
              <w:rPr>
                <w:rFonts w:eastAsia="Calibri"/>
                <w:bCs/>
                <w:lang w:val="kk-KZ" w:eastAsia="en-US"/>
              </w:rPr>
            </w:pPr>
          </w:p>
        </w:tc>
      </w:tr>
      <w:tr w:rsidR="00BB623C" w:rsidRPr="005B4A54" w14:paraId="2D3F978E" w14:textId="77777777" w:rsidTr="00CF7401">
        <w:trPr>
          <w:trHeight w:val="707"/>
        </w:trPr>
        <w:tc>
          <w:tcPr>
            <w:tcW w:w="534" w:type="dxa"/>
            <w:vMerge/>
            <w:vAlign w:val="center"/>
          </w:tcPr>
          <w:p w14:paraId="62FCB080" w14:textId="77777777" w:rsidR="00BB623C" w:rsidRPr="005B4A54" w:rsidRDefault="00BB623C" w:rsidP="00C47598">
            <w:pPr>
              <w:jc w:val="center"/>
              <w:rPr>
                <w:rFonts w:eastAsia="Calibri"/>
                <w:bCs/>
                <w:lang w:val="kk-KZ" w:eastAsia="en-US"/>
              </w:rPr>
            </w:pPr>
          </w:p>
        </w:tc>
        <w:tc>
          <w:tcPr>
            <w:tcW w:w="761" w:type="dxa"/>
            <w:vMerge/>
            <w:vAlign w:val="center"/>
          </w:tcPr>
          <w:p w14:paraId="130C16D7" w14:textId="77777777" w:rsidR="00BB623C" w:rsidRPr="005B4A54" w:rsidRDefault="00BB623C" w:rsidP="00C47598">
            <w:pPr>
              <w:jc w:val="center"/>
              <w:rPr>
                <w:rFonts w:eastAsia="Calibri"/>
                <w:bCs/>
                <w:lang w:val="kk-KZ" w:eastAsia="en-US"/>
              </w:rPr>
            </w:pPr>
          </w:p>
        </w:tc>
        <w:tc>
          <w:tcPr>
            <w:tcW w:w="1908" w:type="dxa"/>
            <w:vMerge/>
            <w:vAlign w:val="center"/>
          </w:tcPr>
          <w:p w14:paraId="51D4DEA4" w14:textId="77777777" w:rsidR="00BB623C" w:rsidRPr="005B4A54" w:rsidRDefault="00BB623C" w:rsidP="00C47598">
            <w:pPr>
              <w:jc w:val="center"/>
              <w:rPr>
                <w:rFonts w:eastAsia="Calibri"/>
                <w:lang w:val="kk-KZ" w:eastAsia="en-US"/>
              </w:rPr>
            </w:pPr>
          </w:p>
        </w:tc>
        <w:tc>
          <w:tcPr>
            <w:tcW w:w="2126" w:type="dxa"/>
            <w:vMerge/>
            <w:vAlign w:val="center"/>
          </w:tcPr>
          <w:p w14:paraId="6E6E1DAE" w14:textId="77777777" w:rsidR="00BB623C" w:rsidRPr="005B4A54" w:rsidRDefault="00BB623C" w:rsidP="00C47598">
            <w:pPr>
              <w:jc w:val="center"/>
              <w:rPr>
                <w:rFonts w:eastAsia="Calibri"/>
                <w:bCs/>
                <w:lang w:val="kk-KZ" w:eastAsia="en-US"/>
              </w:rPr>
            </w:pPr>
          </w:p>
        </w:tc>
        <w:tc>
          <w:tcPr>
            <w:tcW w:w="1560" w:type="dxa"/>
            <w:vMerge/>
            <w:vAlign w:val="center"/>
          </w:tcPr>
          <w:p w14:paraId="11758FD4" w14:textId="77777777" w:rsidR="00BB623C" w:rsidRPr="005B4A54" w:rsidRDefault="00BB623C" w:rsidP="00C47598">
            <w:pPr>
              <w:jc w:val="center"/>
              <w:rPr>
                <w:rFonts w:eastAsia="Calibri"/>
                <w:bCs/>
                <w:lang w:val="kk-KZ" w:eastAsia="en-US"/>
              </w:rPr>
            </w:pPr>
          </w:p>
        </w:tc>
        <w:tc>
          <w:tcPr>
            <w:tcW w:w="1417" w:type="dxa"/>
            <w:vMerge/>
            <w:vAlign w:val="center"/>
          </w:tcPr>
          <w:p w14:paraId="661B75FB" w14:textId="77777777" w:rsidR="00BB623C" w:rsidRPr="005B4A54" w:rsidRDefault="00BB623C" w:rsidP="00C47598">
            <w:pPr>
              <w:jc w:val="center"/>
              <w:rPr>
                <w:rFonts w:eastAsia="Calibri"/>
                <w:bCs/>
                <w:lang w:val="kk-KZ" w:eastAsia="en-US"/>
              </w:rPr>
            </w:pPr>
          </w:p>
        </w:tc>
        <w:tc>
          <w:tcPr>
            <w:tcW w:w="1187" w:type="dxa"/>
            <w:vMerge/>
            <w:vAlign w:val="center"/>
          </w:tcPr>
          <w:p w14:paraId="468A0057" w14:textId="77777777" w:rsidR="00BB623C" w:rsidRPr="005B4A54" w:rsidRDefault="00BB623C" w:rsidP="00C47598">
            <w:pPr>
              <w:jc w:val="center"/>
              <w:rPr>
                <w:rFonts w:eastAsia="Calibri"/>
                <w:bCs/>
                <w:lang w:val="kk-KZ" w:eastAsia="en-US"/>
              </w:rPr>
            </w:pPr>
          </w:p>
        </w:tc>
        <w:tc>
          <w:tcPr>
            <w:tcW w:w="1417" w:type="dxa"/>
            <w:vMerge/>
            <w:vAlign w:val="center"/>
          </w:tcPr>
          <w:p w14:paraId="373BE17F" w14:textId="77777777" w:rsidR="00BB623C" w:rsidRPr="005B4A54" w:rsidRDefault="00BB623C" w:rsidP="00C47598">
            <w:pPr>
              <w:jc w:val="center"/>
              <w:rPr>
                <w:rFonts w:eastAsia="Calibri"/>
                <w:bCs/>
                <w:lang w:val="kk-KZ" w:eastAsia="en-US"/>
              </w:rPr>
            </w:pPr>
          </w:p>
        </w:tc>
        <w:tc>
          <w:tcPr>
            <w:tcW w:w="1843" w:type="dxa"/>
            <w:vAlign w:val="center"/>
          </w:tcPr>
          <w:p w14:paraId="0F46A174"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23AC8A3A" w14:textId="77777777" w:rsidR="00BB623C" w:rsidRPr="005B4A54" w:rsidRDefault="00BB623C" w:rsidP="00C47598">
            <w:pPr>
              <w:jc w:val="center"/>
              <w:rPr>
                <w:rFonts w:eastAsia="Calibri"/>
                <w:bCs/>
                <w:lang w:val="kk-KZ" w:eastAsia="en-US"/>
              </w:rPr>
            </w:pPr>
          </w:p>
        </w:tc>
      </w:tr>
      <w:tr w:rsidR="00BB623C" w:rsidRPr="005B4A54" w14:paraId="52999863" w14:textId="77777777" w:rsidTr="00CF7401">
        <w:trPr>
          <w:trHeight w:val="728"/>
        </w:trPr>
        <w:tc>
          <w:tcPr>
            <w:tcW w:w="534" w:type="dxa"/>
            <w:vMerge/>
            <w:vAlign w:val="center"/>
          </w:tcPr>
          <w:p w14:paraId="7BA5FD2C" w14:textId="77777777" w:rsidR="00BB623C" w:rsidRPr="005B4A54" w:rsidRDefault="00BB623C" w:rsidP="00C47598">
            <w:pPr>
              <w:jc w:val="center"/>
              <w:rPr>
                <w:rFonts w:eastAsia="Calibri"/>
                <w:bCs/>
                <w:lang w:val="kk-KZ" w:eastAsia="en-US"/>
              </w:rPr>
            </w:pPr>
          </w:p>
        </w:tc>
        <w:tc>
          <w:tcPr>
            <w:tcW w:w="761" w:type="dxa"/>
            <w:vMerge/>
            <w:vAlign w:val="center"/>
          </w:tcPr>
          <w:p w14:paraId="29EE71FA" w14:textId="77777777" w:rsidR="00BB623C" w:rsidRPr="005B4A54" w:rsidRDefault="00BB623C" w:rsidP="00C47598">
            <w:pPr>
              <w:jc w:val="center"/>
              <w:rPr>
                <w:rFonts w:eastAsia="Calibri"/>
                <w:bCs/>
                <w:lang w:val="kk-KZ" w:eastAsia="en-US"/>
              </w:rPr>
            </w:pPr>
          </w:p>
        </w:tc>
        <w:tc>
          <w:tcPr>
            <w:tcW w:w="1908" w:type="dxa"/>
            <w:vMerge/>
            <w:vAlign w:val="center"/>
          </w:tcPr>
          <w:p w14:paraId="3B975A5D" w14:textId="77777777" w:rsidR="00BB623C" w:rsidRPr="005B4A54" w:rsidRDefault="00BB623C" w:rsidP="00C47598">
            <w:pPr>
              <w:jc w:val="center"/>
              <w:rPr>
                <w:rFonts w:eastAsia="Calibri"/>
                <w:lang w:val="kk-KZ" w:eastAsia="en-US"/>
              </w:rPr>
            </w:pPr>
          </w:p>
        </w:tc>
        <w:tc>
          <w:tcPr>
            <w:tcW w:w="2126" w:type="dxa"/>
            <w:vMerge/>
            <w:vAlign w:val="center"/>
          </w:tcPr>
          <w:p w14:paraId="387273C2" w14:textId="77777777" w:rsidR="00BB623C" w:rsidRPr="005B4A54" w:rsidRDefault="00BB623C" w:rsidP="00C47598">
            <w:pPr>
              <w:jc w:val="center"/>
              <w:rPr>
                <w:rFonts w:eastAsia="Calibri"/>
                <w:bCs/>
                <w:lang w:val="kk-KZ" w:eastAsia="en-US"/>
              </w:rPr>
            </w:pPr>
          </w:p>
        </w:tc>
        <w:tc>
          <w:tcPr>
            <w:tcW w:w="1560" w:type="dxa"/>
            <w:vMerge/>
            <w:vAlign w:val="center"/>
          </w:tcPr>
          <w:p w14:paraId="19CFA861" w14:textId="77777777" w:rsidR="00BB623C" w:rsidRPr="005B4A54" w:rsidRDefault="00BB623C" w:rsidP="00C47598">
            <w:pPr>
              <w:jc w:val="center"/>
              <w:rPr>
                <w:rFonts w:eastAsia="Calibri"/>
                <w:bCs/>
                <w:lang w:val="kk-KZ" w:eastAsia="en-US"/>
              </w:rPr>
            </w:pPr>
          </w:p>
        </w:tc>
        <w:tc>
          <w:tcPr>
            <w:tcW w:w="1417" w:type="dxa"/>
            <w:vMerge/>
            <w:vAlign w:val="center"/>
          </w:tcPr>
          <w:p w14:paraId="4E7B4EFB" w14:textId="77777777" w:rsidR="00BB623C" w:rsidRPr="005B4A54" w:rsidRDefault="00BB623C" w:rsidP="00C47598">
            <w:pPr>
              <w:jc w:val="center"/>
              <w:rPr>
                <w:rFonts w:eastAsia="Calibri"/>
                <w:bCs/>
                <w:lang w:val="kk-KZ" w:eastAsia="en-US"/>
              </w:rPr>
            </w:pPr>
          </w:p>
        </w:tc>
        <w:tc>
          <w:tcPr>
            <w:tcW w:w="1187" w:type="dxa"/>
            <w:vMerge/>
            <w:vAlign w:val="center"/>
          </w:tcPr>
          <w:p w14:paraId="6B91C06F" w14:textId="77777777" w:rsidR="00BB623C" w:rsidRPr="005B4A54" w:rsidRDefault="00BB623C" w:rsidP="00C47598">
            <w:pPr>
              <w:jc w:val="center"/>
              <w:rPr>
                <w:rFonts w:eastAsia="Calibri"/>
                <w:bCs/>
                <w:lang w:val="kk-KZ" w:eastAsia="en-US"/>
              </w:rPr>
            </w:pPr>
          </w:p>
        </w:tc>
        <w:tc>
          <w:tcPr>
            <w:tcW w:w="1417" w:type="dxa"/>
            <w:vMerge/>
            <w:vAlign w:val="center"/>
          </w:tcPr>
          <w:p w14:paraId="51904694" w14:textId="77777777" w:rsidR="00BB623C" w:rsidRPr="005B4A54" w:rsidRDefault="00BB623C" w:rsidP="00C47598">
            <w:pPr>
              <w:jc w:val="center"/>
              <w:rPr>
                <w:rFonts w:eastAsia="Calibri"/>
                <w:bCs/>
                <w:lang w:val="kk-KZ" w:eastAsia="en-US"/>
              </w:rPr>
            </w:pPr>
          </w:p>
        </w:tc>
        <w:tc>
          <w:tcPr>
            <w:tcW w:w="1843" w:type="dxa"/>
            <w:vAlign w:val="center"/>
          </w:tcPr>
          <w:p w14:paraId="26F0771B"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72160A64" w14:textId="77777777" w:rsidR="00BB623C" w:rsidRPr="005B4A54" w:rsidRDefault="00BB623C" w:rsidP="00C47598">
            <w:pPr>
              <w:jc w:val="center"/>
              <w:rPr>
                <w:rFonts w:eastAsia="Calibri"/>
                <w:bCs/>
                <w:lang w:val="kk-KZ" w:eastAsia="en-US"/>
              </w:rPr>
            </w:pPr>
          </w:p>
        </w:tc>
      </w:tr>
      <w:tr w:rsidR="00BB623C" w:rsidRPr="005B4A54" w14:paraId="0F552200" w14:textId="77777777" w:rsidTr="00CF7401">
        <w:trPr>
          <w:trHeight w:val="696"/>
        </w:trPr>
        <w:tc>
          <w:tcPr>
            <w:tcW w:w="534" w:type="dxa"/>
            <w:vMerge/>
            <w:vAlign w:val="center"/>
          </w:tcPr>
          <w:p w14:paraId="6977E3C1" w14:textId="77777777" w:rsidR="00BB623C" w:rsidRPr="005B4A54" w:rsidRDefault="00BB623C" w:rsidP="00C47598">
            <w:pPr>
              <w:jc w:val="center"/>
              <w:rPr>
                <w:rFonts w:eastAsia="Calibri"/>
                <w:bCs/>
                <w:lang w:val="kk-KZ" w:eastAsia="en-US"/>
              </w:rPr>
            </w:pPr>
          </w:p>
        </w:tc>
        <w:tc>
          <w:tcPr>
            <w:tcW w:w="761" w:type="dxa"/>
            <w:vMerge/>
            <w:vAlign w:val="center"/>
          </w:tcPr>
          <w:p w14:paraId="3769627E" w14:textId="77777777" w:rsidR="00BB623C" w:rsidRPr="005B4A54" w:rsidRDefault="00BB623C" w:rsidP="00C47598">
            <w:pPr>
              <w:jc w:val="center"/>
              <w:rPr>
                <w:rFonts w:eastAsia="Calibri"/>
                <w:bCs/>
                <w:lang w:val="kk-KZ" w:eastAsia="en-US"/>
              </w:rPr>
            </w:pPr>
          </w:p>
        </w:tc>
        <w:tc>
          <w:tcPr>
            <w:tcW w:w="1908" w:type="dxa"/>
            <w:vMerge/>
            <w:vAlign w:val="center"/>
          </w:tcPr>
          <w:p w14:paraId="60F44D85" w14:textId="77777777" w:rsidR="00BB623C" w:rsidRPr="005B4A54" w:rsidRDefault="00BB623C" w:rsidP="00C47598">
            <w:pPr>
              <w:jc w:val="center"/>
              <w:rPr>
                <w:rFonts w:eastAsia="Calibri"/>
                <w:lang w:val="kk-KZ" w:eastAsia="en-US"/>
              </w:rPr>
            </w:pPr>
          </w:p>
        </w:tc>
        <w:tc>
          <w:tcPr>
            <w:tcW w:w="2126" w:type="dxa"/>
            <w:vMerge/>
            <w:vAlign w:val="center"/>
          </w:tcPr>
          <w:p w14:paraId="174EC7AD" w14:textId="77777777" w:rsidR="00BB623C" w:rsidRPr="005B4A54" w:rsidRDefault="00BB623C" w:rsidP="00C47598">
            <w:pPr>
              <w:jc w:val="center"/>
              <w:rPr>
                <w:rFonts w:eastAsia="Calibri"/>
                <w:bCs/>
                <w:lang w:val="kk-KZ" w:eastAsia="en-US"/>
              </w:rPr>
            </w:pPr>
          </w:p>
        </w:tc>
        <w:tc>
          <w:tcPr>
            <w:tcW w:w="1560" w:type="dxa"/>
            <w:vMerge/>
            <w:vAlign w:val="center"/>
          </w:tcPr>
          <w:p w14:paraId="444F01F4" w14:textId="77777777" w:rsidR="00BB623C" w:rsidRPr="005B4A54" w:rsidRDefault="00BB623C" w:rsidP="00C47598">
            <w:pPr>
              <w:jc w:val="center"/>
              <w:rPr>
                <w:rFonts w:eastAsia="Calibri"/>
                <w:bCs/>
                <w:lang w:val="kk-KZ" w:eastAsia="en-US"/>
              </w:rPr>
            </w:pPr>
          </w:p>
        </w:tc>
        <w:tc>
          <w:tcPr>
            <w:tcW w:w="1417" w:type="dxa"/>
            <w:vMerge/>
            <w:vAlign w:val="center"/>
          </w:tcPr>
          <w:p w14:paraId="260AB9C5" w14:textId="77777777" w:rsidR="00BB623C" w:rsidRPr="005B4A54" w:rsidRDefault="00BB623C" w:rsidP="00C47598">
            <w:pPr>
              <w:jc w:val="center"/>
              <w:rPr>
                <w:rFonts w:eastAsia="Calibri"/>
                <w:bCs/>
                <w:lang w:val="kk-KZ" w:eastAsia="en-US"/>
              </w:rPr>
            </w:pPr>
          </w:p>
        </w:tc>
        <w:tc>
          <w:tcPr>
            <w:tcW w:w="1187" w:type="dxa"/>
            <w:vMerge/>
            <w:vAlign w:val="center"/>
          </w:tcPr>
          <w:p w14:paraId="04858307" w14:textId="77777777" w:rsidR="00BB623C" w:rsidRPr="005B4A54" w:rsidRDefault="00BB623C" w:rsidP="00C47598">
            <w:pPr>
              <w:jc w:val="center"/>
              <w:rPr>
                <w:rFonts w:eastAsia="Calibri"/>
                <w:bCs/>
                <w:lang w:val="kk-KZ" w:eastAsia="en-US"/>
              </w:rPr>
            </w:pPr>
          </w:p>
        </w:tc>
        <w:tc>
          <w:tcPr>
            <w:tcW w:w="1417" w:type="dxa"/>
            <w:vMerge/>
            <w:vAlign w:val="center"/>
          </w:tcPr>
          <w:p w14:paraId="11004976" w14:textId="77777777" w:rsidR="00BB623C" w:rsidRPr="005B4A54" w:rsidRDefault="00BB623C" w:rsidP="00C47598">
            <w:pPr>
              <w:jc w:val="center"/>
              <w:rPr>
                <w:rFonts w:eastAsia="Calibri"/>
                <w:bCs/>
                <w:lang w:val="kk-KZ" w:eastAsia="en-US"/>
              </w:rPr>
            </w:pPr>
          </w:p>
        </w:tc>
        <w:tc>
          <w:tcPr>
            <w:tcW w:w="1843" w:type="dxa"/>
            <w:vAlign w:val="center"/>
          </w:tcPr>
          <w:p w14:paraId="530EE3E5"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7D49B296" w14:textId="77777777" w:rsidR="00BB623C" w:rsidRPr="005B4A54" w:rsidRDefault="00BB623C" w:rsidP="00C47598">
            <w:pPr>
              <w:jc w:val="center"/>
              <w:rPr>
                <w:rFonts w:eastAsia="Calibri"/>
                <w:bCs/>
                <w:lang w:val="kk-KZ" w:eastAsia="en-US"/>
              </w:rPr>
            </w:pPr>
          </w:p>
        </w:tc>
      </w:tr>
      <w:tr w:rsidR="00BB623C" w:rsidRPr="005B4A54" w14:paraId="3E0620AA" w14:textId="77777777" w:rsidTr="00CF7401">
        <w:trPr>
          <w:trHeight w:val="706"/>
        </w:trPr>
        <w:tc>
          <w:tcPr>
            <w:tcW w:w="534" w:type="dxa"/>
            <w:vMerge/>
            <w:vAlign w:val="center"/>
          </w:tcPr>
          <w:p w14:paraId="50061711" w14:textId="77777777" w:rsidR="00BB623C" w:rsidRPr="005B4A54" w:rsidRDefault="00BB623C" w:rsidP="00C47598">
            <w:pPr>
              <w:jc w:val="center"/>
              <w:rPr>
                <w:rFonts w:eastAsia="Calibri"/>
                <w:bCs/>
                <w:lang w:val="kk-KZ" w:eastAsia="en-US"/>
              </w:rPr>
            </w:pPr>
          </w:p>
        </w:tc>
        <w:tc>
          <w:tcPr>
            <w:tcW w:w="761" w:type="dxa"/>
            <w:vMerge/>
            <w:vAlign w:val="center"/>
          </w:tcPr>
          <w:p w14:paraId="14AFC271" w14:textId="77777777" w:rsidR="00BB623C" w:rsidRPr="005B4A54" w:rsidRDefault="00BB623C" w:rsidP="00C47598">
            <w:pPr>
              <w:jc w:val="center"/>
              <w:rPr>
                <w:rFonts w:eastAsia="Calibri"/>
                <w:bCs/>
                <w:lang w:val="kk-KZ" w:eastAsia="en-US"/>
              </w:rPr>
            </w:pPr>
          </w:p>
        </w:tc>
        <w:tc>
          <w:tcPr>
            <w:tcW w:w="1908" w:type="dxa"/>
            <w:vMerge/>
            <w:vAlign w:val="center"/>
          </w:tcPr>
          <w:p w14:paraId="35C325AB" w14:textId="77777777" w:rsidR="00BB623C" w:rsidRPr="005B4A54" w:rsidRDefault="00BB623C" w:rsidP="00C47598">
            <w:pPr>
              <w:jc w:val="center"/>
              <w:rPr>
                <w:rFonts w:eastAsia="Calibri"/>
                <w:lang w:val="kk-KZ" w:eastAsia="en-US"/>
              </w:rPr>
            </w:pPr>
          </w:p>
        </w:tc>
        <w:tc>
          <w:tcPr>
            <w:tcW w:w="2126" w:type="dxa"/>
            <w:vMerge/>
            <w:vAlign w:val="center"/>
          </w:tcPr>
          <w:p w14:paraId="1A88E8F1" w14:textId="77777777" w:rsidR="00BB623C" w:rsidRPr="005B4A54" w:rsidRDefault="00BB623C" w:rsidP="00C47598">
            <w:pPr>
              <w:jc w:val="center"/>
              <w:rPr>
                <w:rFonts w:eastAsia="Calibri"/>
                <w:bCs/>
                <w:lang w:val="kk-KZ" w:eastAsia="en-US"/>
              </w:rPr>
            </w:pPr>
          </w:p>
        </w:tc>
        <w:tc>
          <w:tcPr>
            <w:tcW w:w="1560" w:type="dxa"/>
            <w:vMerge/>
            <w:vAlign w:val="center"/>
          </w:tcPr>
          <w:p w14:paraId="115D1489" w14:textId="77777777" w:rsidR="00BB623C" w:rsidRPr="005B4A54" w:rsidRDefault="00BB623C" w:rsidP="00C47598">
            <w:pPr>
              <w:jc w:val="center"/>
              <w:rPr>
                <w:rFonts w:eastAsia="Calibri"/>
                <w:bCs/>
                <w:lang w:val="kk-KZ" w:eastAsia="en-US"/>
              </w:rPr>
            </w:pPr>
          </w:p>
        </w:tc>
        <w:tc>
          <w:tcPr>
            <w:tcW w:w="1417" w:type="dxa"/>
            <w:vMerge/>
            <w:vAlign w:val="center"/>
          </w:tcPr>
          <w:p w14:paraId="3AE97AFA" w14:textId="77777777" w:rsidR="00BB623C" w:rsidRPr="005B4A54" w:rsidRDefault="00BB623C" w:rsidP="00C47598">
            <w:pPr>
              <w:jc w:val="center"/>
              <w:rPr>
                <w:rFonts w:eastAsia="Calibri"/>
                <w:bCs/>
                <w:lang w:val="kk-KZ" w:eastAsia="en-US"/>
              </w:rPr>
            </w:pPr>
          </w:p>
        </w:tc>
        <w:tc>
          <w:tcPr>
            <w:tcW w:w="1187" w:type="dxa"/>
            <w:vMerge/>
            <w:vAlign w:val="center"/>
          </w:tcPr>
          <w:p w14:paraId="2A1F8CEF" w14:textId="77777777" w:rsidR="00BB623C" w:rsidRPr="005B4A54" w:rsidRDefault="00BB623C" w:rsidP="00C47598">
            <w:pPr>
              <w:jc w:val="center"/>
              <w:rPr>
                <w:rFonts w:eastAsia="Calibri"/>
                <w:bCs/>
                <w:lang w:val="kk-KZ" w:eastAsia="en-US"/>
              </w:rPr>
            </w:pPr>
          </w:p>
        </w:tc>
        <w:tc>
          <w:tcPr>
            <w:tcW w:w="1417" w:type="dxa"/>
            <w:vMerge/>
            <w:vAlign w:val="center"/>
          </w:tcPr>
          <w:p w14:paraId="176E6493" w14:textId="77777777" w:rsidR="00BB623C" w:rsidRPr="005B4A54" w:rsidRDefault="00BB623C" w:rsidP="00C47598">
            <w:pPr>
              <w:jc w:val="center"/>
              <w:rPr>
                <w:rFonts w:eastAsia="Calibri"/>
                <w:bCs/>
                <w:lang w:val="kk-KZ" w:eastAsia="en-US"/>
              </w:rPr>
            </w:pPr>
          </w:p>
        </w:tc>
        <w:tc>
          <w:tcPr>
            <w:tcW w:w="1843" w:type="dxa"/>
            <w:vAlign w:val="center"/>
          </w:tcPr>
          <w:p w14:paraId="01151447"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20B7961A" w14:textId="77777777" w:rsidR="00BB623C" w:rsidRPr="005B4A54" w:rsidRDefault="00BB623C" w:rsidP="00C47598">
            <w:pPr>
              <w:jc w:val="center"/>
              <w:rPr>
                <w:rFonts w:eastAsia="Calibri"/>
                <w:bCs/>
                <w:lang w:val="kk-KZ" w:eastAsia="en-US"/>
              </w:rPr>
            </w:pPr>
          </w:p>
        </w:tc>
      </w:tr>
      <w:tr w:rsidR="00BB623C" w:rsidRPr="005B4A54" w14:paraId="687E428F" w14:textId="77777777" w:rsidTr="00CF7401">
        <w:trPr>
          <w:trHeight w:val="1113"/>
        </w:trPr>
        <w:tc>
          <w:tcPr>
            <w:tcW w:w="534" w:type="dxa"/>
            <w:vMerge w:val="restart"/>
            <w:vAlign w:val="center"/>
          </w:tcPr>
          <w:p w14:paraId="0C1FE819" w14:textId="77777777" w:rsidR="00BB623C" w:rsidRPr="005B4A54" w:rsidRDefault="00BB623C" w:rsidP="00C47598">
            <w:pPr>
              <w:jc w:val="center"/>
              <w:rPr>
                <w:lang w:eastAsia="en-US"/>
              </w:rPr>
            </w:pPr>
          </w:p>
          <w:p w14:paraId="3F17CA11" w14:textId="77777777" w:rsidR="00BB623C" w:rsidRPr="005B4A54" w:rsidRDefault="00BB623C" w:rsidP="00C47598">
            <w:pPr>
              <w:jc w:val="center"/>
              <w:rPr>
                <w:lang w:eastAsia="en-US"/>
              </w:rPr>
            </w:pPr>
          </w:p>
          <w:p w14:paraId="0EAFD6DB" w14:textId="77777777" w:rsidR="00BB623C" w:rsidRPr="005B4A54" w:rsidRDefault="00BB623C" w:rsidP="00C47598">
            <w:pPr>
              <w:jc w:val="center"/>
              <w:rPr>
                <w:lang w:eastAsia="en-US"/>
              </w:rPr>
            </w:pPr>
          </w:p>
          <w:p w14:paraId="0AD23986" w14:textId="77777777" w:rsidR="00BB623C" w:rsidRPr="005B4A54" w:rsidRDefault="00BB623C" w:rsidP="00C47598">
            <w:pPr>
              <w:jc w:val="center"/>
              <w:rPr>
                <w:rFonts w:eastAsia="Calibri"/>
                <w:bCs/>
                <w:lang w:val="kk-KZ" w:eastAsia="en-US"/>
              </w:rPr>
            </w:pPr>
            <w:r w:rsidRPr="005B4A54">
              <w:rPr>
                <w:lang w:eastAsia="en-US"/>
              </w:rPr>
              <w:t>43</w:t>
            </w:r>
          </w:p>
        </w:tc>
        <w:tc>
          <w:tcPr>
            <w:tcW w:w="761" w:type="dxa"/>
            <w:vMerge w:val="restart"/>
            <w:vAlign w:val="center"/>
          </w:tcPr>
          <w:p w14:paraId="3DF5725E" w14:textId="77777777" w:rsidR="00BB623C" w:rsidRPr="005B4A54" w:rsidRDefault="00BB623C" w:rsidP="00C47598">
            <w:pPr>
              <w:jc w:val="center"/>
              <w:rPr>
                <w:lang w:eastAsia="en-US"/>
              </w:rPr>
            </w:pPr>
          </w:p>
          <w:p w14:paraId="0C314BD4" w14:textId="77777777" w:rsidR="00BB623C" w:rsidRPr="005B4A54" w:rsidRDefault="00BB623C" w:rsidP="00C47598">
            <w:pPr>
              <w:jc w:val="center"/>
              <w:rPr>
                <w:lang w:eastAsia="en-US"/>
              </w:rPr>
            </w:pPr>
          </w:p>
          <w:p w14:paraId="5A36C906" w14:textId="77777777" w:rsidR="00BB623C" w:rsidRPr="005B4A54" w:rsidRDefault="00BB623C" w:rsidP="00C47598">
            <w:pPr>
              <w:jc w:val="center"/>
              <w:rPr>
                <w:lang w:eastAsia="en-US"/>
              </w:rPr>
            </w:pPr>
          </w:p>
          <w:p w14:paraId="02CAD030" w14:textId="77777777" w:rsidR="00BB623C" w:rsidRPr="005B4A54" w:rsidRDefault="00BB623C" w:rsidP="00C47598">
            <w:pPr>
              <w:jc w:val="center"/>
              <w:rPr>
                <w:lang w:eastAsia="en-US"/>
              </w:rPr>
            </w:pPr>
          </w:p>
          <w:p w14:paraId="39A16F38" w14:textId="77777777" w:rsidR="00BB623C" w:rsidRPr="005B4A54" w:rsidRDefault="00BB623C" w:rsidP="00C47598">
            <w:pPr>
              <w:jc w:val="center"/>
              <w:rPr>
                <w:lang w:eastAsia="en-US"/>
              </w:rPr>
            </w:pPr>
            <w:r w:rsidRPr="005B4A54">
              <w:rPr>
                <w:lang w:eastAsia="en-US"/>
              </w:rPr>
              <w:t>G43</w:t>
            </w:r>
          </w:p>
          <w:p w14:paraId="01349084"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5898C1E9" w14:textId="77777777" w:rsidR="00BB623C" w:rsidRPr="005B4A54" w:rsidRDefault="00BB623C" w:rsidP="00C47598">
            <w:pPr>
              <w:jc w:val="center"/>
              <w:rPr>
                <w:lang w:val="kk-KZ" w:eastAsia="en-US"/>
              </w:rPr>
            </w:pPr>
          </w:p>
          <w:p w14:paraId="7753FD0E" w14:textId="77777777" w:rsidR="00BB623C" w:rsidRPr="005B4A54" w:rsidRDefault="00BB623C" w:rsidP="00C47598">
            <w:pPr>
              <w:jc w:val="center"/>
              <w:rPr>
                <w:lang w:val="kk-KZ" w:eastAsia="en-US"/>
              </w:rPr>
            </w:pPr>
          </w:p>
          <w:p w14:paraId="6C1FFF97" w14:textId="77777777" w:rsidR="00BB623C" w:rsidRPr="005B4A54" w:rsidRDefault="00BB623C" w:rsidP="00C47598">
            <w:pPr>
              <w:jc w:val="center"/>
              <w:rPr>
                <w:rFonts w:eastAsia="Calibri"/>
                <w:lang w:val="kk-KZ" w:eastAsia="en-US"/>
              </w:rPr>
            </w:pPr>
            <w:r w:rsidRPr="005B4A54">
              <w:rPr>
                <w:lang w:val="kk-KZ" w:eastAsia="en-US"/>
              </w:rPr>
              <w:t xml:space="preserve">Травматологиялық пункттерде қызметтер көрсету бойынша ТМККК және (немесе) МӘМС шеңберінде үш </w:t>
            </w:r>
            <w:r w:rsidRPr="005B4A54">
              <w:rPr>
                <w:lang w:val="kk-KZ" w:eastAsia="en-US"/>
              </w:rPr>
              <w:lastRenderedPageBreak/>
              <w:t>жыл бойы Қазақстан Республикасының аумағында тиісті медициналық көмекті ұсыну тәжірибесінің болуы</w:t>
            </w:r>
          </w:p>
        </w:tc>
        <w:tc>
          <w:tcPr>
            <w:tcW w:w="2126" w:type="dxa"/>
            <w:vMerge w:val="restart"/>
            <w:vAlign w:val="center"/>
          </w:tcPr>
          <w:p w14:paraId="229D274A" w14:textId="77777777" w:rsidR="00BB623C" w:rsidRPr="005B4A54" w:rsidRDefault="00BB623C" w:rsidP="00C47598">
            <w:pPr>
              <w:jc w:val="center"/>
              <w:rPr>
                <w:lang w:val="kk-KZ" w:eastAsia="en-US"/>
              </w:rPr>
            </w:pPr>
          </w:p>
          <w:p w14:paraId="01F8F6DC" w14:textId="77777777" w:rsidR="00BB623C" w:rsidRPr="005B4A54" w:rsidRDefault="00BB623C" w:rsidP="00C47598">
            <w:pPr>
              <w:jc w:val="center"/>
              <w:rPr>
                <w:lang w:val="kk-KZ" w:eastAsia="en-US"/>
              </w:rPr>
            </w:pPr>
          </w:p>
          <w:p w14:paraId="47231982" w14:textId="77777777" w:rsidR="00BB623C" w:rsidRPr="005B4A54" w:rsidRDefault="00BB623C" w:rsidP="00C47598">
            <w:pPr>
              <w:jc w:val="center"/>
              <w:rPr>
                <w:lang w:val="kk-KZ" w:eastAsia="en-US"/>
              </w:rPr>
            </w:pPr>
          </w:p>
          <w:p w14:paraId="289663ED" w14:textId="77777777" w:rsidR="00BB623C" w:rsidRPr="005B4A54" w:rsidRDefault="00BB623C" w:rsidP="00C47598">
            <w:pPr>
              <w:jc w:val="center"/>
              <w:rPr>
                <w:lang w:val="kk-KZ" w:eastAsia="en-US"/>
              </w:rPr>
            </w:pPr>
          </w:p>
          <w:p w14:paraId="2C844175" w14:textId="77777777" w:rsidR="00BB623C" w:rsidRPr="005B4A54" w:rsidRDefault="00BB623C" w:rsidP="00C47598">
            <w:pPr>
              <w:jc w:val="center"/>
              <w:rPr>
                <w:lang w:val="kk-KZ" w:eastAsia="en-US"/>
              </w:rPr>
            </w:pPr>
          </w:p>
          <w:p w14:paraId="68CFEE7B" w14:textId="77777777" w:rsidR="00BB623C" w:rsidRPr="005B4A54" w:rsidRDefault="00BB623C" w:rsidP="00C47598">
            <w:pPr>
              <w:jc w:val="center"/>
              <w:rPr>
                <w:rFonts w:eastAsia="Calibri"/>
                <w:bCs/>
                <w:lang w:val="kk-KZ" w:eastAsia="en-US"/>
              </w:rPr>
            </w:pPr>
            <w:r w:rsidRPr="005B4A54">
              <w:rPr>
                <w:lang w:val="kk-KZ" w:eastAsia="en-US"/>
              </w:rPr>
              <w:t xml:space="preserve">ТМККК шеңберінде және (немесе) ММС жүйесінде медициналық </w:t>
            </w:r>
            <w:r w:rsidRPr="005B4A54">
              <w:rPr>
                <w:lang w:val="kk-KZ" w:eastAsia="en-US"/>
              </w:rPr>
              <w:lastRenderedPageBreak/>
              <w:t>қызметтерді сатып алудың бұрын жасалған шарттары бойынша ақпарат</w:t>
            </w:r>
          </w:p>
        </w:tc>
        <w:tc>
          <w:tcPr>
            <w:tcW w:w="1560" w:type="dxa"/>
            <w:vMerge w:val="restart"/>
            <w:vAlign w:val="center"/>
          </w:tcPr>
          <w:p w14:paraId="0BFCE1BE" w14:textId="77777777" w:rsidR="00BB623C" w:rsidRPr="005B4A54" w:rsidRDefault="00BB623C" w:rsidP="00C47598">
            <w:pPr>
              <w:jc w:val="center"/>
              <w:rPr>
                <w:lang w:val="kk-KZ" w:eastAsia="en-US"/>
              </w:rPr>
            </w:pPr>
          </w:p>
          <w:p w14:paraId="7F6CEF91" w14:textId="77777777" w:rsidR="00BB623C" w:rsidRPr="005B4A54" w:rsidRDefault="00BB623C" w:rsidP="00C47598">
            <w:pPr>
              <w:jc w:val="center"/>
              <w:rPr>
                <w:lang w:val="kk-KZ" w:eastAsia="en-US"/>
              </w:rPr>
            </w:pPr>
          </w:p>
          <w:p w14:paraId="112F7AB3" w14:textId="77777777" w:rsidR="00BB623C" w:rsidRPr="005B4A54" w:rsidRDefault="00BB623C" w:rsidP="00C47598">
            <w:pPr>
              <w:jc w:val="center"/>
              <w:rPr>
                <w:lang w:val="kk-KZ" w:eastAsia="en-US"/>
              </w:rPr>
            </w:pPr>
          </w:p>
          <w:p w14:paraId="6582E397" w14:textId="77777777" w:rsidR="00BB623C" w:rsidRPr="005B4A54" w:rsidRDefault="00BB623C" w:rsidP="00C47598">
            <w:pPr>
              <w:jc w:val="center"/>
              <w:rPr>
                <w:lang w:val="kk-KZ" w:eastAsia="en-US"/>
              </w:rPr>
            </w:pPr>
          </w:p>
          <w:p w14:paraId="69620B65" w14:textId="77777777" w:rsidR="00BB623C" w:rsidRPr="005B4A54" w:rsidRDefault="00BB623C" w:rsidP="00C47598">
            <w:pPr>
              <w:jc w:val="center"/>
              <w:rPr>
                <w:lang w:val="kk-KZ" w:eastAsia="en-US"/>
              </w:rPr>
            </w:pPr>
          </w:p>
          <w:p w14:paraId="715BFEF9" w14:textId="77777777" w:rsidR="00BB623C" w:rsidRPr="005B4A54" w:rsidRDefault="00BB623C" w:rsidP="00C47598">
            <w:pPr>
              <w:jc w:val="center"/>
              <w:rPr>
                <w:lang w:val="kk-KZ" w:eastAsia="en-US"/>
              </w:rPr>
            </w:pPr>
          </w:p>
          <w:p w14:paraId="71519C20" w14:textId="77777777" w:rsidR="00BB623C" w:rsidRPr="005B4A54" w:rsidRDefault="00BB623C" w:rsidP="00C47598">
            <w:pPr>
              <w:jc w:val="center"/>
              <w:rPr>
                <w:rFonts w:eastAsia="Calibri"/>
                <w:bCs/>
                <w:lang w:val="kk-KZ" w:eastAsia="en-US"/>
              </w:rPr>
            </w:pPr>
            <w:r w:rsidRPr="005B4A54">
              <w:rPr>
                <w:lang w:val="kk-KZ" w:eastAsia="en-US"/>
              </w:rPr>
              <w:t xml:space="preserve">G43.1 травматологиялық пункттерде </w:t>
            </w:r>
            <w:r w:rsidRPr="005B4A54">
              <w:rPr>
                <w:lang w:val="kk-KZ" w:eastAsia="en-US"/>
              </w:rPr>
              <w:lastRenderedPageBreak/>
              <w:t>қызмет көрсету бойынша жұмыс тәжірибесі (3 жыл, 2 жыл, 1 жыл, 0)</w:t>
            </w:r>
          </w:p>
        </w:tc>
        <w:tc>
          <w:tcPr>
            <w:tcW w:w="1417" w:type="dxa"/>
            <w:vMerge w:val="restart"/>
            <w:vAlign w:val="center"/>
          </w:tcPr>
          <w:p w14:paraId="62DF79A0" w14:textId="77777777" w:rsidR="00BB623C" w:rsidRPr="005B4A54" w:rsidRDefault="00BB623C" w:rsidP="00C47598">
            <w:pPr>
              <w:jc w:val="center"/>
              <w:rPr>
                <w:rFonts w:eastAsia="Calibri"/>
                <w:bCs/>
                <w:lang w:val="kk-KZ" w:eastAsia="en-US"/>
              </w:rPr>
            </w:pPr>
          </w:p>
        </w:tc>
        <w:tc>
          <w:tcPr>
            <w:tcW w:w="1187" w:type="dxa"/>
            <w:vMerge w:val="restart"/>
            <w:vAlign w:val="center"/>
          </w:tcPr>
          <w:p w14:paraId="3249CEA9" w14:textId="77777777" w:rsidR="00BB623C" w:rsidRPr="005B4A54" w:rsidRDefault="00BB623C" w:rsidP="00C47598">
            <w:pPr>
              <w:jc w:val="center"/>
              <w:rPr>
                <w:rFonts w:eastAsia="Calibri"/>
                <w:bCs/>
                <w:lang w:val="kk-KZ" w:eastAsia="en-US"/>
              </w:rPr>
            </w:pPr>
          </w:p>
        </w:tc>
        <w:tc>
          <w:tcPr>
            <w:tcW w:w="1417" w:type="dxa"/>
            <w:vMerge w:val="restart"/>
            <w:vAlign w:val="center"/>
          </w:tcPr>
          <w:p w14:paraId="5489F393" w14:textId="77777777" w:rsidR="00BB623C" w:rsidRPr="005B4A54" w:rsidRDefault="00BB623C" w:rsidP="00C47598">
            <w:pPr>
              <w:jc w:val="center"/>
              <w:rPr>
                <w:rFonts w:eastAsia="Calibri"/>
                <w:bCs/>
                <w:lang w:val="kk-KZ" w:eastAsia="en-US"/>
              </w:rPr>
            </w:pPr>
            <w:r w:rsidRPr="005B4A54">
              <w:rPr>
                <w:lang w:val="kk-KZ" w:eastAsia="en-US"/>
              </w:rPr>
              <w:t xml:space="preserve">Көрсетілетін қызметтерді сатып алу жүзеге асырылатын айдың алдындағы үш жыл ішінде </w:t>
            </w:r>
            <w:r w:rsidRPr="005B4A54">
              <w:rPr>
                <w:lang w:val="kk-KZ" w:eastAsia="en-US"/>
              </w:rPr>
              <w:lastRenderedPageBreak/>
              <w:t>Қазақстан Республикасының аумағында үздіксіз тиісті медициналық көмек ұсыну тәжірибесінің болуы</w:t>
            </w:r>
          </w:p>
        </w:tc>
        <w:tc>
          <w:tcPr>
            <w:tcW w:w="1843" w:type="dxa"/>
            <w:vAlign w:val="center"/>
          </w:tcPr>
          <w:p w14:paraId="4B52217F" w14:textId="77777777" w:rsidR="00BB623C" w:rsidRPr="005B4A54" w:rsidRDefault="00BB623C" w:rsidP="00C47598">
            <w:pPr>
              <w:jc w:val="center"/>
              <w:rPr>
                <w:rFonts w:eastAsia="Calibri"/>
                <w:bCs/>
                <w:lang w:val="kk-KZ" w:eastAsia="en-US"/>
              </w:rPr>
            </w:pPr>
            <w:r w:rsidRPr="005B4A54">
              <w:rPr>
                <w:lang w:eastAsia="en-US"/>
              </w:rPr>
              <w:lastRenderedPageBreak/>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3 </w:t>
            </w:r>
            <w:proofErr w:type="spellStart"/>
            <w:r w:rsidRPr="005B4A54">
              <w:rPr>
                <w:lang w:eastAsia="en-US"/>
              </w:rPr>
              <w:t>жылжәнеоданкөп</w:t>
            </w:r>
            <w:proofErr w:type="spellEnd"/>
          </w:p>
        </w:tc>
        <w:tc>
          <w:tcPr>
            <w:tcW w:w="1701" w:type="dxa"/>
            <w:vMerge w:val="restart"/>
            <w:vAlign w:val="center"/>
          </w:tcPr>
          <w:p w14:paraId="28DBEFD6" w14:textId="77777777" w:rsidR="00BB623C" w:rsidRPr="005B4A54" w:rsidRDefault="00BB623C" w:rsidP="00C47598">
            <w:pPr>
              <w:jc w:val="center"/>
              <w:rPr>
                <w:rFonts w:eastAsia="Calibri"/>
                <w:bCs/>
                <w:lang w:val="kk-KZ" w:eastAsia="en-US"/>
              </w:rPr>
            </w:pPr>
          </w:p>
          <w:p w14:paraId="188CB166"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28AA4181" w14:textId="77777777" w:rsidTr="00CF7401">
        <w:trPr>
          <w:trHeight w:val="1042"/>
        </w:trPr>
        <w:tc>
          <w:tcPr>
            <w:tcW w:w="534" w:type="dxa"/>
            <w:vMerge/>
            <w:vAlign w:val="center"/>
          </w:tcPr>
          <w:p w14:paraId="4ECC641B" w14:textId="77777777" w:rsidR="00BB623C" w:rsidRPr="005B4A54" w:rsidRDefault="00BB623C" w:rsidP="00C47598">
            <w:pPr>
              <w:jc w:val="center"/>
              <w:rPr>
                <w:rFonts w:eastAsia="Calibri"/>
                <w:bCs/>
                <w:lang w:val="kk-KZ" w:eastAsia="en-US"/>
              </w:rPr>
            </w:pPr>
          </w:p>
        </w:tc>
        <w:tc>
          <w:tcPr>
            <w:tcW w:w="761" w:type="dxa"/>
            <w:vMerge/>
            <w:vAlign w:val="center"/>
          </w:tcPr>
          <w:p w14:paraId="122938D4" w14:textId="77777777" w:rsidR="00BB623C" w:rsidRPr="005B4A54" w:rsidRDefault="00BB623C" w:rsidP="00C47598">
            <w:pPr>
              <w:jc w:val="center"/>
              <w:rPr>
                <w:rFonts w:eastAsia="Calibri"/>
                <w:bCs/>
                <w:lang w:val="kk-KZ" w:eastAsia="en-US"/>
              </w:rPr>
            </w:pPr>
          </w:p>
        </w:tc>
        <w:tc>
          <w:tcPr>
            <w:tcW w:w="1908" w:type="dxa"/>
            <w:vMerge/>
            <w:vAlign w:val="center"/>
          </w:tcPr>
          <w:p w14:paraId="5275C866" w14:textId="77777777" w:rsidR="00BB623C" w:rsidRPr="005B4A54" w:rsidRDefault="00BB623C" w:rsidP="00C47598">
            <w:pPr>
              <w:jc w:val="center"/>
              <w:rPr>
                <w:rFonts w:eastAsia="Calibri"/>
                <w:lang w:val="kk-KZ" w:eastAsia="en-US"/>
              </w:rPr>
            </w:pPr>
          </w:p>
        </w:tc>
        <w:tc>
          <w:tcPr>
            <w:tcW w:w="2126" w:type="dxa"/>
            <w:vMerge/>
            <w:vAlign w:val="center"/>
          </w:tcPr>
          <w:p w14:paraId="0B95D16A" w14:textId="77777777" w:rsidR="00BB623C" w:rsidRPr="005B4A54" w:rsidRDefault="00BB623C" w:rsidP="00C47598">
            <w:pPr>
              <w:jc w:val="center"/>
              <w:rPr>
                <w:rFonts w:eastAsia="Calibri"/>
                <w:bCs/>
                <w:lang w:val="kk-KZ" w:eastAsia="en-US"/>
              </w:rPr>
            </w:pPr>
          </w:p>
        </w:tc>
        <w:tc>
          <w:tcPr>
            <w:tcW w:w="1560" w:type="dxa"/>
            <w:vMerge/>
            <w:vAlign w:val="center"/>
          </w:tcPr>
          <w:p w14:paraId="0D8F999E" w14:textId="77777777" w:rsidR="00BB623C" w:rsidRPr="005B4A54" w:rsidRDefault="00BB623C" w:rsidP="00C47598">
            <w:pPr>
              <w:jc w:val="center"/>
              <w:rPr>
                <w:rFonts w:eastAsia="Calibri"/>
                <w:bCs/>
                <w:lang w:val="kk-KZ" w:eastAsia="en-US"/>
              </w:rPr>
            </w:pPr>
          </w:p>
        </w:tc>
        <w:tc>
          <w:tcPr>
            <w:tcW w:w="1417" w:type="dxa"/>
            <w:vMerge/>
            <w:vAlign w:val="center"/>
          </w:tcPr>
          <w:p w14:paraId="5904E829" w14:textId="77777777" w:rsidR="00BB623C" w:rsidRPr="005B4A54" w:rsidRDefault="00BB623C" w:rsidP="00C47598">
            <w:pPr>
              <w:jc w:val="center"/>
              <w:rPr>
                <w:rFonts w:eastAsia="Calibri"/>
                <w:bCs/>
                <w:lang w:val="kk-KZ" w:eastAsia="en-US"/>
              </w:rPr>
            </w:pPr>
          </w:p>
        </w:tc>
        <w:tc>
          <w:tcPr>
            <w:tcW w:w="1187" w:type="dxa"/>
            <w:vMerge/>
            <w:vAlign w:val="center"/>
          </w:tcPr>
          <w:p w14:paraId="2C4B5BB7" w14:textId="77777777" w:rsidR="00BB623C" w:rsidRPr="005B4A54" w:rsidRDefault="00BB623C" w:rsidP="00C47598">
            <w:pPr>
              <w:jc w:val="center"/>
              <w:rPr>
                <w:rFonts w:eastAsia="Calibri"/>
                <w:bCs/>
                <w:lang w:val="kk-KZ" w:eastAsia="en-US"/>
              </w:rPr>
            </w:pPr>
          </w:p>
        </w:tc>
        <w:tc>
          <w:tcPr>
            <w:tcW w:w="1417" w:type="dxa"/>
            <w:vMerge/>
            <w:vAlign w:val="center"/>
          </w:tcPr>
          <w:p w14:paraId="620A47C1" w14:textId="77777777" w:rsidR="00BB623C" w:rsidRPr="005B4A54" w:rsidRDefault="00BB623C" w:rsidP="00C47598">
            <w:pPr>
              <w:jc w:val="center"/>
              <w:rPr>
                <w:rFonts w:eastAsia="Calibri"/>
                <w:bCs/>
                <w:lang w:val="kk-KZ" w:eastAsia="en-US"/>
              </w:rPr>
            </w:pPr>
          </w:p>
        </w:tc>
        <w:tc>
          <w:tcPr>
            <w:tcW w:w="1843" w:type="dxa"/>
            <w:vAlign w:val="center"/>
          </w:tcPr>
          <w:p w14:paraId="3F6FB3DF" w14:textId="77777777" w:rsidR="00BB623C" w:rsidRPr="005B4A54" w:rsidRDefault="00BB623C" w:rsidP="00C47598">
            <w:pPr>
              <w:jc w:val="center"/>
              <w:rPr>
                <w:rFonts w:eastAsia="Calibri"/>
                <w:bCs/>
                <w:lang w:val="kk-KZ" w:eastAsia="en-US"/>
              </w:rPr>
            </w:pPr>
            <w:r w:rsidRPr="005B4A54">
              <w:rPr>
                <w:lang w:eastAsia="en-US"/>
              </w:rPr>
              <w:br w:type="page"/>
              <w:t xml:space="preserve">4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2 </w:t>
            </w:r>
            <w:proofErr w:type="spellStart"/>
            <w:r w:rsidRPr="005B4A54">
              <w:rPr>
                <w:lang w:eastAsia="en-US"/>
              </w:rPr>
              <w:t>жыл</w:t>
            </w:r>
            <w:proofErr w:type="spellEnd"/>
          </w:p>
        </w:tc>
        <w:tc>
          <w:tcPr>
            <w:tcW w:w="1701" w:type="dxa"/>
            <w:vMerge/>
            <w:vAlign w:val="center"/>
          </w:tcPr>
          <w:p w14:paraId="3B54360C" w14:textId="77777777" w:rsidR="00BB623C" w:rsidRPr="005B4A54" w:rsidRDefault="00BB623C" w:rsidP="00C47598">
            <w:pPr>
              <w:jc w:val="center"/>
              <w:rPr>
                <w:rFonts w:eastAsia="Calibri"/>
                <w:bCs/>
                <w:lang w:val="kk-KZ" w:eastAsia="en-US"/>
              </w:rPr>
            </w:pPr>
          </w:p>
        </w:tc>
      </w:tr>
      <w:tr w:rsidR="00BB623C" w:rsidRPr="005B4A54" w14:paraId="7B774230" w14:textId="77777777" w:rsidTr="00CF7401">
        <w:trPr>
          <w:trHeight w:val="1037"/>
        </w:trPr>
        <w:tc>
          <w:tcPr>
            <w:tcW w:w="534" w:type="dxa"/>
            <w:vMerge/>
            <w:vAlign w:val="center"/>
          </w:tcPr>
          <w:p w14:paraId="269FAEDB" w14:textId="77777777" w:rsidR="00BB623C" w:rsidRPr="005B4A54" w:rsidRDefault="00BB623C" w:rsidP="00C47598">
            <w:pPr>
              <w:jc w:val="center"/>
              <w:rPr>
                <w:rFonts w:eastAsia="Calibri"/>
                <w:bCs/>
                <w:lang w:val="kk-KZ" w:eastAsia="en-US"/>
              </w:rPr>
            </w:pPr>
          </w:p>
        </w:tc>
        <w:tc>
          <w:tcPr>
            <w:tcW w:w="761" w:type="dxa"/>
            <w:vMerge/>
            <w:vAlign w:val="center"/>
          </w:tcPr>
          <w:p w14:paraId="5703DBDA" w14:textId="77777777" w:rsidR="00BB623C" w:rsidRPr="005B4A54" w:rsidRDefault="00BB623C" w:rsidP="00C47598">
            <w:pPr>
              <w:jc w:val="center"/>
              <w:rPr>
                <w:rFonts w:eastAsia="Calibri"/>
                <w:bCs/>
                <w:lang w:val="kk-KZ" w:eastAsia="en-US"/>
              </w:rPr>
            </w:pPr>
          </w:p>
        </w:tc>
        <w:tc>
          <w:tcPr>
            <w:tcW w:w="1908" w:type="dxa"/>
            <w:vMerge/>
            <w:vAlign w:val="center"/>
          </w:tcPr>
          <w:p w14:paraId="4A16214C" w14:textId="77777777" w:rsidR="00BB623C" w:rsidRPr="005B4A54" w:rsidRDefault="00BB623C" w:rsidP="00C47598">
            <w:pPr>
              <w:jc w:val="center"/>
              <w:rPr>
                <w:rFonts w:eastAsia="Calibri"/>
                <w:lang w:val="kk-KZ" w:eastAsia="en-US"/>
              </w:rPr>
            </w:pPr>
          </w:p>
        </w:tc>
        <w:tc>
          <w:tcPr>
            <w:tcW w:w="2126" w:type="dxa"/>
            <w:vMerge/>
            <w:vAlign w:val="center"/>
          </w:tcPr>
          <w:p w14:paraId="4E08380D" w14:textId="77777777" w:rsidR="00BB623C" w:rsidRPr="005B4A54" w:rsidRDefault="00BB623C" w:rsidP="00C47598">
            <w:pPr>
              <w:jc w:val="center"/>
              <w:rPr>
                <w:rFonts w:eastAsia="Calibri"/>
                <w:bCs/>
                <w:lang w:val="kk-KZ" w:eastAsia="en-US"/>
              </w:rPr>
            </w:pPr>
          </w:p>
        </w:tc>
        <w:tc>
          <w:tcPr>
            <w:tcW w:w="1560" w:type="dxa"/>
            <w:vMerge/>
            <w:vAlign w:val="center"/>
          </w:tcPr>
          <w:p w14:paraId="2C5B2397" w14:textId="77777777" w:rsidR="00BB623C" w:rsidRPr="005B4A54" w:rsidRDefault="00BB623C" w:rsidP="00C47598">
            <w:pPr>
              <w:jc w:val="center"/>
              <w:rPr>
                <w:rFonts w:eastAsia="Calibri"/>
                <w:bCs/>
                <w:lang w:val="kk-KZ" w:eastAsia="en-US"/>
              </w:rPr>
            </w:pPr>
          </w:p>
        </w:tc>
        <w:tc>
          <w:tcPr>
            <w:tcW w:w="1417" w:type="dxa"/>
            <w:vMerge/>
            <w:vAlign w:val="center"/>
          </w:tcPr>
          <w:p w14:paraId="3F711BAA" w14:textId="77777777" w:rsidR="00BB623C" w:rsidRPr="005B4A54" w:rsidRDefault="00BB623C" w:rsidP="00C47598">
            <w:pPr>
              <w:jc w:val="center"/>
              <w:rPr>
                <w:rFonts w:eastAsia="Calibri"/>
                <w:bCs/>
                <w:lang w:val="kk-KZ" w:eastAsia="en-US"/>
              </w:rPr>
            </w:pPr>
          </w:p>
        </w:tc>
        <w:tc>
          <w:tcPr>
            <w:tcW w:w="1187" w:type="dxa"/>
            <w:vMerge/>
            <w:vAlign w:val="center"/>
          </w:tcPr>
          <w:p w14:paraId="713F315B" w14:textId="77777777" w:rsidR="00BB623C" w:rsidRPr="005B4A54" w:rsidRDefault="00BB623C" w:rsidP="00C47598">
            <w:pPr>
              <w:jc w:val="center"/>
              <w:rPr>
                <w:rFonts w:eastAsia="Calibri"/>
                <w:bCs/>
                <w:lang w:val="kk-KZ" w:eastAsia="en-US"/>
              </w:rPr>
            </w:pPr>
          </w:p>
        </w:tc>
        <w:tc>
          <w:tcPr>
            <w:tcW w:w="1417" w:type="dxa"/>
            <w:vMerge/>
            <w:vAlign w:val="center"/>
          </w:tcPr>
          <w:p w14:paraId="20555FC7" w14:textId="77777777" w:rsidR="00BB623C" w:rsidRPr="005B4A54" w:rsidRDefault="00BB623C" w:rsidP="00C47598">
            <w:pPr>
              <w:jc w:val="center"/>
              <w:rPr>
                <w:rFonts w:eastAsia="Calibri"/>
                <w:bCs/>
                <w:lang w:val="kk-KZ" w:eastAsia="en-US"/>
              </w:rPr>
            </w:pPr>
          </w:p>
        </w:tc>
        <w:tc>
          <w:tcPr>
            <w:tcW w:w="1843" w:type="dxa"/>
            <w:vAlign w:val="center"/>
          </w:tcPr>
          <w:p w14:paraId="0648288B" w14:textId="77777777" w:rsidR="00BB623C" w:rsidRPr="005B4A54" w:rsidRDefault="00BB623C" w:rsidP="00C47598">
            <w:pPr>
              <w:jc w:val="center"/>
              <w:rPr>
                <w:rFonts w:eastAsia="Calibri"/>
                <w:bCs/>
                <w:lang w:val="kk-KZ" w:eastAsia="en-US"/>
              </w:rPr>
            </w:pPr>
            <w:r w:rsidRPr="005B4A54">
              <w:rPr>
                <w:lang w:eastAsia="en-US"/>
              </w:rPr>
              <w:br w:type="page"/>
              <w:t xml:space="preserve">3 </w:t>
            </w:r>
            <w:proofErr w:type="spellStart"/>
            <w:r w:rsidRPr="005B4A54">
              <w:rPr>
                <w:lang w:eastAsia="en-US"/>
              </w:rPr>
              <w:t>балл</w:t>
            </w:r>
            <w:proofErr w:type="spellEnd"/>
            <w:r w:rsidRPr="005B4A54">
              <w:rPr>
                <w:lang w:eastAsia="en-US"/>
              </w:rPr>
              <w:t xml:space="preserve"> -</w:t>
            </w:r>
            <w:proofErr w:type="spellStart"/>
            <w:r w:rsidRPr="005B4A54">
              <w:rPr>
                <w:lang w:eastAsia="en-US"/>
              </w:rPr>
              <w:t>медициналықкөмеккөрсетутәжірибесі</w:t>
            </w:r>
            <w:proofErr w:type="spellEnd"/>
            <w:r w:rsidRPr="005B4A54">
              <w:rPr>
                <w:lang w:eastAsia="en-US"/>
              </w:rPr>
              <w:t xml:space="preserve"> 1 </w:t>
            </w:r>
            <w:proofErr w:type="spellStart"/>
            <w:r w:rsidRPr="005B4A54">
              <w:rPr>
                <w:lang w:eastAsia="en-US"/>
              </w:rPr>
              <w:t>жыл</w:t>
            </w:r>
            <w:proofErr w:type="spellEnd"/>
          </w:p>
        </w:tc>
        <w:tc>
          <w:tcPr>
            <w:tcW w:w="1701" w:type="dxa"/>
            <w:vMerge/>
            <w:vAlign w:val="center"/>
          </w:tcPr>
          <w:p w14:paraId="19480868" w14:textId="77777777" w:rsidR="00BB623C" w:rsidRPr="005B4A54" w:rsidRDefault="00BB623C" w:rsidP="00C47598">
            <w:pPr>
              <w:jc w:val="center"/>
              <w:rPr>
                <w:rFonts w:eastAsia="Calibri"/>
                <w:bCs/>
                <w:lang w:val="kk-KZ" w:eastAsia="en-US"/>
              </w:rPr>
            </w:pPr>
          </w:p>
        </w:tc>
      </w:tr>
      <w:tr w:rsidR="00BB623C" w:rsidRPr="005B4A54" w14:paraId="3FDBC1BF" w14:textId="77777777" w:rsidTr="00CF7401">
        <w:tc>
          <w:tcPr>
            <w:tcW w:w="534" w:type="dxa"/>
            <w:vMerge/>
            <w:vAlign w:val="center"/>
          </w:tcPr>
          <w:p w14:paraId="2933256C" w14:textId="77777777" w:rsidR="00BB623C" w:rsidRPr="005B4A54" w:rsidRDefault="00BB623C" w:rsidP="00C47598">
            <w:pPr>
              <w:jc w:val="center"/>
              <w:rPr>
                <w:rFonts w:eastAsia="Calibri"/>
                <w:bCs/>
                <w:lang w:val="kk-KZ" w:eastAsia="en-US"/>
              </w:rPr>
            </w:pPr>
          </w:p>
        </w:tc>
        <w:tc>
          <w:tcPr>
            <w:tcW w:w="761" w:type="dxa"/>
            <w:vMerge/>
            <w:vAlign w:val="center"/>
          </w:tcPr>
          <w:p w14:paraId="2A2F6EFC" w14:textId="77777777" w:rsidR="00BB623C" w:rsidRPr="005B4A54" w:rsidRDefault="00BB623C" w:rsidP="00C47598">
            <w:pPr>
              <w:jc w:val="center"/>
              <w:rPr>
                <w:rFonts w:eastAsia="Calibri"/>
                <w:bCs/>
                <w:lang w:val="kk-KZ" w:eastAsia="en-US"/>
              </w:rPr>
            </w:pPr>
          </w:p>
        </w:tc>
        <w:tc>
          <w:tcPr>
            <w:tcW w:w="1908" w:type="dxa"/>
            <w:vMerge/>
            <w:vAlign w:val="center"/>
          </w:tcPr>
          <w:p w14:paraId="78C18FB6" w14:textId="77777777" w:rsidR="00BB623C" w:rsidRPr="005B4A54" w:rsidRDefault="00BB623C" w:rsidP="00C47598">
            <w:pPr>
              <w:jc w:val="center"/>
              <w:rPr>
                <w:rFonts w:eastAsia="Calibri"/>
                <w:lang w:val="kk-KZ" w:eastAsia="en-US"/>
              </w:rPr>
            </w:pPr>
          </w:p>
        </w:tc>
        <w:tc>
          <w:tcPr>
            <w:tcW w:w="2126" w:type="dxa"/>
            <w:vMerge/>
            <w:vAlign w:val="center"/>
          </w:tcPr>
          <w:p w14:paraId="34B334FA" w14:textId="77777777" w:rsidR="00BB623C" w:rsidRPr="005B4A54" w:rsidRDefault="00BB623C" w:rsidP="00C47598">
            <w:pPr>
              <w:jc w:val="center"/>
              <w:rPr>
                <w:rFonts w:eastAsia="Calibri"/>
                <w:bCs/>
                <w:lang w:val="kk-KZ" w:eastAsia="en-US"/>
              </w:rPr>
            </w:pPr>
          </w:p>
        </w:tc>
        <w:tc>
          <w:tcPr>
            <w:tcW w:w="1560" w:type="dxa"/>
            <w:vMerge/>
            <w:vAlign w:val="center"/>
          </w:tcPr>
          <w:p w14:paraId="5A041809" w14:textId="77777777" w:rsidR="00BB623C" w:rsidRPr="005B4A54" w:rsidRDefault="00BB623C" w:rsidP="00C47598">
            <w:pPr>
              <w:jc w:val="center"/>
              <w:rPr>
                <w:rFonts w:eastAsia="Calibri"/>
                <w:bCs/>
                <w:lang w:val="kk-KZ" w:eastAsia="en-US"/>
              </w:rPr>
            </w:pPr>
          </w:p>
        </w:tc>
        <w:tc>
          <w:tcPr>
            <w:tcW w:w="1417" w:type="dxa"/>
            <w:vMerge/>
            <w:vAlign w:val="center"/>
          </w:tcPr>
          <w:p w14:paraId="6A1AFA77" w14:textId="77777777" w:rsidR="00BB623C" w:rsidRPr="005B4A54" w:rsidRDefault="00BB623C" w:rsidP="00C47598">
            <w:pPr>
              <w:jc w:val="center"/>
              <w:rPr>
                <w:rFonts w:eastAsia="Calibri"/>
                <w:bCs/>
                <w:lang w:val="kk-KZ" w:eastAsia="en-US"/>
              </w:rPr>
            </w:pPr>
          </w:p>
        </w:tc>
        <w:tc>
          <w:tcPr>
            <w:tcW w:w="1187" w:type="dxa"/>
            <w:vMerge/>
            <w:vAlign w:val="center"/>
          </w:tcPr>
          <w:p w14:paraId="2807A855" w14:textId="77777777" w:rsidR="00BB623C" w:rsidRPr="005B4A54" w:rsidRDefault="00BB623C" w:rsidP="00C47598">
            <w:pPr>
              <w:jc w:val="center"/>
              <w:rPr>
                <w:rFonts w:eastAsia="Calibri"/>
                <w:bCs/>
                <w:lang w:val="kk-KZ" w:eastAsia="en-US"/>
              </w:rPr>
            </w:pPr>
          </w:p>
        </w:tc>
        <w:tc>
          <w:tcPr>
            <w:tcW w:w="1417" w:type="dxa"/>
            <w:vMerge/>
            <w:vAlign w:val="center"/>
          </w:tcPr>
          <w:p w14:paraId="48D19D72" w14:textId="77777777" w:rsidR="00BB623C" w:rsidRPr="005B4A54" w:rsidRDefault="00BB623C" w:rsidP="00C47598">
            <w:pPr>
              <w:jc w:val="center"/>
              <w:rPr>
                <w:rFonts w:eastAsia="Calibri"/>
                <w:bCs/>
                <w:lang w:val="kk-KZ" w:eastAsia="en-US"/>
              </w:rPr>
            </w:pPr>
          </w:p>
        </w:tc>
        <w:tc>
          <w:tcPr>
            <w:tcW w:w="1843" w:type="dxa"/>
            <w:vAlign w:val="center"/>
          </w:tcPr>
          <w:p w14:paraId="2C91ECB7"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w:t>
            </w:r>
            <w:proofErr w:type="spellStart"/>
            <w:r w:rsidRPr="005B4A54">
              <w:rPr>
                <w:lang w:eastAsia="en-US"/>
              </w:rPr>
              <w:t>біржылдан</w:t>
            </w:r>
            <w:proofErr w:type="spellEnd"/>
            <w:r w:rsidRPr="005B4A54">
              <w:rPr>
                <w:lang w:eastAsia="en-US"/>
              </w:rPr>
              <w:t xml:space="preserve"> </w:t>
            </w:r>
            <w:proofErr w:type="spellStart"/>
            <w:r w:rsidRPr="005B4A54">
              <w:rPr>
                <w:lang w:eastAsia="en-US"/>
              </w:rPr>
              <w:t>аз</w:t>
            </w:r>
            <w:proofErr w:type="spellEnd"/>
            <w:r w:rsidRPr="005B4A54">
              <w:rPr>
                <w:lang w:eastAsia="en-US"/>
              </w:rPr>
              <w:t xml:space="preserve"> </w:t>
            </w:r>
            <w:proofErr w:type="spellStart"/>
            <w:r w:rsidRPr="005B4A54">
              <w:rPr>
                <w:lang w:eastAsia="en-US"/>
              </w:rPr>
              <w:t>уақытжәнемедициналықкөмеккөрсетутәжірибесіжоқ</w:t>
            </w:r>
            <w:proofErr w:type="spellEnd"/>
          </w:p>
        </w:tc>
        <w:tc>
          <w:tcPr>
            <w:tcW w:w="1701" w:type="dxa"/>
            <w:vMerge/>
            <w:vAlign w:val="center"/>
          </w:tcPr>
          <w:p w14:paraId="7532FB33" w14:textId="77777777" w:rsidR="00BB623C" w:rsidRPr="005B4A54" w:rsidRDefault="00BB623C" w:rsidP="00C47598">
            <w:pPr>
              <w:jc w:val="center"/>
              <w:rPr>
                <w:rFonts w:eastAsia="Calibri"/>
                <w:bCs/>
                <w:lang w:val="kk-KZ" w:eastAsia="en-US"/>
              </w:rPr>
            </w:pPr>
          </w:p>
        </w:tc>
      </w:tr>
      <w:tr w:rsidR="00BB623C" w:rsidRPr="005B4A54" w14:paraId="0038205E" w14:textId="77777777" w:rsidTr="00CF7401">
        <w:trPr>
          <w:trHeight w:val="803"/>
        </w:trPr>
        <w:tc>
          <w:tcPr>
            <w:tcW w:w="534" w:type="dxa"/>
            <w:vMerge w:val="restart"/>
            <w:vAlign w:val="center"/>
          </w:tcPr>
          <w:p w14:paraId="6CA49DB7" w14:textId="77777777" w:rsidR="00BB623C" w:rsidRPr="005B4A54" w:rsidRDefault="00BB623C" w:rsidP="00C47598">
            <w:pPr>
              <w:jc w:val="center"/>
              <w:rPr>
                <w:rFonts w:eastAsia="Calibri"/>
                <w:bCs/>
                <w:lang w:val="kk-KZ" w:eastAsia="en-US"/>
              </w:rPr>
            </w:pPr>
            <w:r w:rsidRPr="005B4A54">
              <w:rPr>
                <w:lang w:eastAsia="en-US"/>
              </w:rPr>
              <w:t>44</w:t>
            </w:r>
          </w:p>
        </w:tc>
        <w:tc>
          <w:tcPr>
            <w:tcW w:w="761" w:type="dxa"/>
            <w:vMerge w:val="restart"/>
            <w:vAlign w:val="center"/>
          </w:tcPr>
          <w:p w14:paraId="024373D0" w14:textId="77777777" w:rsidR="00BB623C" w:rsidRPr="005B4A54" w:rsidRDefault="00BB623C" w:rsidP="00C47598">
            <w:pPr>
              <w:jc w:val="center"/>
              <w:rPr>
                <w:rFonts w:eastAsia="Calibri"/>
                <w:bCs/>
                <w:lang w:val="kk-KZ" w:eastAsia="en-US"/>
              </w:rPr>
            </w:pPr>
            <w:r w:rsidRPr="005B4A54">
              <w:rPr>
                <w:lang w:eastAsia="en-US"/>
              </w:rPr>
              <w:t>G44</w:t>
            </w:r>
          </w:p>
        </w:tc>
        <w:tc>
          <w:tcPr>
            <w:tcW w:w="1908" w:type="dxa"/>
            <w:vMerge w:val="restart"/>
            <w:vAlign w:val="center"/>
          </w:tcPr>
          <w:p w14:paraId="70BEAFA0" w14:textId="77777777" w:rsidR="00BB623C" w:rsidRPr="005B4A54" w:rsidRDefault="00BB623C" w:rsidP="00C47598">
            <w:pPr>
              <w:jc w:val="center"/>
              <w:rPr>
                <w:lang w:eastAsia="en-US"/>
              </w:rPr>
            </w:pPr>
          </w:p>
          <w:p w14:paraId="5E648EC0" w14:textId="77777777" w:rsidR="00BB623C" w:rsidRPr="005B4A54" w:rsidRDefault="00BB623C" w:rsidP="00C47598">
            <w:pPr>
              <w:jc w:val="center"/>
              <w:rPr>
                <w:rFonts w:eastAsia="Calibri"/>
                <w:lang w:val="kk-KZ" w:eastAsia="en-US"/>
              </w:rPr>
            </w:pPr>
            <w:r w:rsidRPr="005B4A54">
              <w:rPr>
                <w:lang w:eastAsia="en-US"/>
              </w:rPr>
              <w:t xml:space="preserve">ПЭТ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жабдықтардың</w:t>
            </w:r>
            <w:proofErr w:type="spellEnd"/>
            <w:r w:rsidRPr="005B4A54">
              <w:rPr>
                <w:lang w:eastAsia="en-US"/>
              </w:rPr>
              <w:t xml:space="preserve"> </w:t>
            </w:r>
            <w:proofErr w:type="spellStart"/>
            <w:r w:rsidRPr="005B4A54">
              <w:rPr>
                <w:lang w:eastAsia="en-US"/>
              </w:rPr>
              <w:t>тозуы</w:t>
            </w:r>
            <w:proofErr w:type="spellEnd"/>
          </w:p>
        </w:tc>
        <w:tc>
          <w:tcPr>
            <w:tcW w:w="2126" w:type="dxa"/>
            <w:vMerge w:val="restart"/>
            <w:vAlign w:val="center"/>
          </w:tcPr>
          <w:p w14:paraId="52C555CF" w14:textId="77777777" w:rsidR="00BB623C" w:rsidRPr="005B4A54" w:rsidRDefault="00BB623C" w:rsidP="00C47598">
            <w:pPr>
              <w:jc w:val="center"/>
              <w:rPr>
                <w:rFonts w:eastAsia="Calibri"/>
                <w:lang w:val="kk-KZ" w:eastAsia="en-US"/>
              </w:rPr>
            </w:pPr>
          </w:p>
          <w:p w14:paraId="7779BBEA" w14:textId="77777777" w:rsidR="00BB623C" w:rsidRPr="005B4A54" w:rsidRDefault="00BB623C" w:rsidP="00C47598">
            <w:pPr>
              <w:jc w:val="center"/>
              <w:rPr>
                <w:rFonts w:eastAsia="Calibri"/>
                <w:bCs/>
                <w:lang w:val="kk-KZ" w:eastAsia="en-US"/>
              </w:rPr>
            </w:pPr>
            <w:r w:rsidRPr="005B4A54">
              <w:rPr>
                <w:rFonts w:eastAsia="Calibri"/>
                <w:lang w:val="kk-KZ" w:eastAsia="en-US"/>
              </w:rPr>
              <w:t>МТБЖ</w:t>
            </w:r>
            <w:r w:rsidRPr="005B4A54">
              <w:rPr>
                <w:lang w:val="ru-RU" w:eastAsia="en-US"/>
              </w:rPr>
              <w:t xml:space="preserve"> - 3. </w:t>
            </w:r>
            <w:proofErr w:type="spellStart"/>
            <w:r w:rsidRPr="005B4A54">
              <w:rPr>
                <w:lang w:val="ru-RU" w:eastAsia="en-US"/>
              </w:rPr>
              <w:t>Медициналық</w:t>
            </w:r>
            <w:proofErr w:type="spellEnd"/>
            <w:r w:rsidRPr="005B4A54">
              <w:rPr>
                <w:lang w:val="ru-RU" w:eastAsia="en-US"/>
              </w:rPr>
              <w:t xml:space="preserve"> техника </w:t>
            </w:r>
            <w:proofErr w:type="spellStart"/>
            <w:r w:rsidRPr="005B4A54">
              <w:rPr>
                <w:lang w:val="ru-RU" w:eastAsia="en-US"/>
              </w:rPr>
              <w:t>және</w:t>
            </w:r>
            <w:proofErr w:type="spellEnd"/>
            <w:r w:rsidRPr="005B4A54">
              <w:rPr>
                <w:lang w:val="ru-RU" w:eastAsia="en-US"/>
              </w:rPr>
              <w:t xml:space="preserve"> </w:t>
            </w:r>
            <w:proofErr w:type="spellStart"/>
            <w:r w:rsidRPr="005B4A54">
              <w:rPr>
                <w:lang w:val="ru-RU" w:eastAsia="en-US"/>
              </w:rPr>
              <w:t>медициналық</w:t>
            </w:r>
            <w:proofErr w:type="spellEnd"/>
            <w:r w:rsidRPr="005B4A54">
              <w:rPr>
                <w:lang w:val="ru-RU" w:eastAsia="en-US"/>
              </w:rPr>
              <w:t xml:space="preserve"> </w:t>
            </w:r>
            <w:proofErr w:type="spellStart"/>
            <w:r w:rsidRPr="005B4A54">
              <w:rPr>
                <w:lang w:val="ru-RU" w:eastAsia="en-US"/>
              </w:rPr>
              <w:t>мақсаттағы</w:t>
            </w:r>
            <w:proofErr w:type="spellEnd"/>
            <w:r w:rsidRPr="005B4A54">
              <w:rPr>
                <w:lang w:val="ru-RU" w:eastAsia="en-US"/>
              </w:rPr>
              <w:t xml:space="preserve"> </w:t>
            </w:r>
            <w:proofErr w:type="spellStart"/>
            <w:r w:rsidRPr="005B4A54">
              <w:rPr>
                <w:lang w:val="ru-RU" w:eastAsia="en-US"/>
              </w:rPr>
              <w:t>бұйымдар</w:t>
            </w:r>
            <w:proofErr w:type="spellEnd"/>
            <w:r w:rsidRPr="005B4A54">
              <w:rPr>
                <w:lang w:val="ru-RU" w:eastAsia="en-US"/>
              </w:rPr>
              <w:t xml:space="preserve"> </w:t>
            </w:r>
            <w:proofErr w:type="spellStart"/>
            <w:r w:rsidRPr="005B4A54">
              <w:rPr>
                <w:lang w:val="ru-RU" w:eastAsia="en-US"/>
              </w:rPr>
              <w:t>туралы</w:t>
            </w:r>
            <w:proofErr w:type="spellEnd"/>
            <w:r w:rsidRPr="005B4A54">
              <w:rPr>
                <w:lang w:val="ru-RU" w:eastAsia="en-US"/>
              </w:rPr>
              <w:t xml:space="preserve"> </w:t>
            </w:r>
            <w:proofErr w:type="spellStart"/>
            <w:r w:rsidRPr="005B4A54">
              <w:rPr>
                <w:lang w:val="ru-RU" w:eastAsia="en-US"/>
              </w:rPr>
              <w:t>есеп</w:t>
            </w:r>
            <w:proofErr w:type="spellEnd"/>
          </w:p>
        </w:tc>
        <w:tc>
          <w:tcPr>
            <w:tcW w:w="1560" w:type="dxa"/>
            <w:vMerge w:val="restart"/>
            <w:vAlign w:val="center"/>
          </w:tcPr>
          <w:p w14:paraId="142AF86C" w14:textId="77777777" w:rsidR="00BB623C" w:rsidRPr="005B4A54" w:rsidRDefault="00BB623C" w:rsidP="00C47598">
            <w:pPr>
              <w:jc w:val="center"/>
              <w:rPr>
                <w:rFonts w:eastAsia="Calibri"/>
                <w:bCs/>
                <w:lang w:val="kk-KZ" w:eastAsia="en-US"/>
              </w:rPr>
            </w:pPr>
            <w:r w:rsidRPr="005B4A54">
              <w:rPr>
                <w:lang w:val="kk-KZ" w:eastAsia="en-US"/>
              </w:rPr>
              <w:t>G44.1 Есептеу сәтінде жинақталған жабдықтың амортизациясы, мың теңге</w:t>
            </w:r>
          </w:p>
        </w:tc>
        <w:tc>
          <w:tcPr>
            <w:tcW w:w="1417" w:type="dxa"/>
            <w:vMerge w:val="restart"/>
            <w:vAlign w:val="center"/>
          </w:tcPr>
          <w:p w14:paraId="4F88F6D0" w14:textId="77777777" w:rsidR="00BB623C" w:rsidRPr="005B4A54" w:rsidRDefault="00BB623C" w:rsidP="00C47598">
            <w:pPr>
              <w:jc w:val="center"/>
              <w:rPr>
                <w:rFonts w:eastAsia="Calibri"/>
                <w:bCs/>
                <w:lang w:val="kk-KZ" w:eastAsia="en-US"/>
              </w:rPr>
            </w:pPr>
            <w:r w:rsidRPr="005B4A54">
              <w:rPr>
                <w:lang w:val="kk-KZ" w:eastAsia="en-US"/>
              </w:rPr>
              <w:t>G44.2 Жабдықтың бастапқы құны, мың теңге</w:t>
            </w:r>
          </w:p>
        </w:tc>
        <w:tc>
          <w:tcPr>
            <w:tcW w:w="1187" w:type="dxa"/>
            <w:vMerge w:val="restart"/>
            <w:vAlign w:val="center"/>
          </w:tcPr>
          <w:p w14:paraId="54717083"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1EF64176" w14:textId="77777777" w:rsidR="00BB623C" w:rsidRPr="005B4A54" w:rsidRDefault="00BB623C" w:rsidP="00C47598">
            <w:pPr>
              <w:jc w:val="center"/>
              <w:rPr>
                <w:rFonts w:eastAsia="Calibri"/>
                <w:bCs/>
                <w:lang w:val="kk-KZ" w:eastAsia="en-US"/>
              </w:rPr>
            </w:pPr>
            <w:r w:rsidRPr="005B4A54">
              <w:rPr>
                <w:lang w:val="kk-KZ" w:eastAsia="en-US"/>
              </w:rPr>
              <w:t>ҚР бойынша тозудың орташа мәні: 51%-дан кем</w:t>
            </w:r>
          </w:p>
        </w:tc>
        <w:tc>
          <w:tcPr>
            <w:tcW w:w="1843" w:type="dxa"/>
            <w:vAlign w:val="center"/>
          </w:tcPr>
          <w:p w14:paraId="683A069C" w14:textId="77777777" w:rsidR="00BB623C" w:rsidRPr="005B4A54" w:rsidRDefault="00BB623C" w:rsidP="00C47598">
            <w:pPr>
              <w:jc w:val="center"/>
              <w:rPr>
                <w:rFonts w:eastAsia="Calibri"/>
                <w:bCs/>
                <w:lang w:val="kk-KZ" w:eastAsia="en-US"/>
              </w:rPr>
            </w:pPr>
            <w:r w:rsidRPr="005B4A54">
              <w:rPr>
                <w:lang w:val="kk-KZ" w:eastAsia="en-US"/>
              </w:rPr>
              <w:t xml:space="preserve">5-балл 49% және одан төмен нысаналы мәнге сәйкестік  </w:t>
            </w:r>
            <w:r w:rsidRPr="005B4A54">
              <w:rPr>
                <w:lang w:val="kk-KZ" w:eastAsia="en-US"/>
              </w:rPr>
              <w:br/>
            </w:r>
          </w:p>
        </w:tc>
        <w:tc>
          <w:tcPr>
            <w:tcW w:w="1701" w:type="dxa"/>
            <w:vMerge w:val="restart"/>
            <w:vAlign w:val="center"/>
          </w:tcPr>
          <w:p w14:paraId="151C7819"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793669FB" w14:textId="77777777" w:rsidTr="00CF7401">
        <w:tc>
          <w:tcPr>
            <w:tcW w:w="534" w:type="dxa"/>
            <w:vMerge/>
            <w:vAlign w:val="center"/>
          </w:tcPr>
          <w:p w14:paraId="043E5BFE" w14:textId="77777777" w:rsidR="00BB623C" w:rsidRPr="005B4A54" w:rsidRDefault="00BB623C" w:rsidP="00C47598">
            <w:pPr>
              <w:jc w:val="center"/>
              <w:rPr>
                <w:rFonts w:eastAsia="Calibri"/>
                <w:bCs/>
                <w:lang w:val="kk-KZ" w:eastAsia="en-US"/>
              </w:rPr>
            </w:pPr>
          </w:p>
        </w:tc>
        <w:tc>
          <w:tcPr>
            <w:tcW w:w="761" w:type="dxa"/>
            <w:vMerge/>
            <w:vAlign w:val="center"/>
          </w:tcPr>
          <w:p w14:paraId="675BC855" w14:textId="77777777" w:rsidR="00BB623C" w:rsidRPr="005B4A54" w:rsidRDefault="00BB623C" w:rsidP="00C47598">
            <w:pPr>
              <w:jc w:val="center"/>
              <w:rPr>
                <w:rFonts w:eastAsia="Calibri"/>
                <w:bCs/>
                <w:lang w:val="kk-KZ" w:eastAsia="en-US"/>
              </w:rPr>
            </w:pPr>
          </w:p>
        </w:tc>
        <w:tc>
          <w:tcPr>
            <w:tcW w:w="1908" w:type="dxa"/>
            <w:vMerge/>
            <w:vAlign w:val="center"/>
          </w:tcPr>
          <w:p w14:paraId="472161C5" w14:textId="77777777" w:rsidR="00BB623C" w:rsidRPr="005B4A54" w:rsidRDefault="00BB623C" w:rsidP="00C47598">
            <w:pPr>
              <w:jc w:val="center"/>
              <w:rPr>
                <w:rFonts w:eastAsia="Calibri"/>
                <w:lang w:val="kk-KZ" w:eastAsia="en-US"/>
              </w:rPr>
            </w:pPr>
          </w:p>
        </w:tc>
        <w:tc>
          <w:tcPr>
            <w:tcW w:w="2126" w:type="dxa"/>
            <w:vMerge/>
            <w:vAlign w:val="center"/>
          </w:tcPr>
          <w:p w14:paraId="66B0A40C" w14:textId="77777777" w:rsidR="00BB623C" w:rsidRPr="005B4A54" w:rsidRDefault="00BB623C" w:rsidP="00C47598">
            <w:pPr>
              <w:jc w:val="center"/>
              <w:rPr>
                <w:rFonts w:eastAsia="Calibri"/>
                <w:bCs/>
                <w:lang w:val="kk-KZ" w:eastAsia="en-US"/>
              </w:rPr>
            </w:pPr>
          </w:p>
        </w:tc>
        <w:tc>
          <w:tcPr>
            <w:tcW w:w="1560" w:type="dxa"/>
            <w:vMerge/>
            <w:vAlign w:val="center"/>
          </w:tcPr>
          <w:p w14:paraId="21924644" w14:textId="77777777" w:rsidR="00BB623C" w:rsidRPr="005B4A54" w:rsidRDefault="00BB623C" w:rsidP="00C47598">
            <w:pPr>
              <w:jc w:val="center"/>
              <w:rPr>
                <w:rFonts w:eastAsia="Calibri"/>
                <w:bCs/>
                <w:lang w:val="kk-KZ" w:eastAsia="en-US"/>
              </w:rPr>
            </w:pPr>
          </w:p>
        </w:tc>
        <w:tc>
          <w:tcPr>
            <w:tcW w:w="1417" w:type="dxa"/>
            <w:vMerge/>
            <w:vAlign w:val="center"/>
          </w:tcPr>
          <w:p w14:paraId="039E5362" w14:textId="77777777" w:rsidR="00BB623C" w:rsidRPr="005B4A54" w:rsidRDefault="00BB623C" w:rsidP="00C47598">
            <w:pPr>
              <w:jc w:val="center"/>
              <w:rPr>
                <w:rFonts w:eastAsia="Calibri"/>
                <w:bCs/>
                <w:lang w:val="kk-KZ" w:eastAsia="en-US"/>
              </w:rPr>
            </w:pPr>
          </w:p>
        </w:tc>
        <w:tc>
          <w:tcPr>
            <w:tcW w:w="1187" w:type="dxa"/>
            <w:vMerge/>
            <w:vAlign w:val="center"/>
          </w:tcPr>
          <w:p w14:paraId="6BF17E50" w14:textId="77777777" w:rsidR="00BB623C" w:rsidRPr="005B4A54" w:rsidRDefault="00BB623C" w:rsidP="00C47598">
            <w:pPr>
              <w:jc w:val="center"/>
              <w:rPr>
                <w:rFonts w:eastAsia="Calibri"/>
                <w:bCs/>
                <w:lang w:val="kk-KZ" w:eastAsia="en-US"/>
              </w:rPr>
            </w:pPr>
          </w:p>
        </w:tc>
        <w:tc>
          <w:tcPr>
            <w:tcW w:w="1417" w:type="dxa"/>
            <w:vMerge/>
            <w:vAlign w:val="center"/>
          </w:tcPr>
          <w:p w14:paraId="2A87A73E" w14:textId="77777777" w:rsidR="00BB623C" w:rsidRPr="005B4A54" w:rsidRDefault="00BB623C" w:rsidP="00C47598">
            <w:pPr>
              <w:jc w:val="center"/>
              <w:rPr>
                <w:rFonts w:eastAsia="Calibri"/>
                <w:bCs/>
                <w:lang w:val="kk-KZ" w:eastAsia="en-US"/>
              </w:rPr>
            </w:pPr>
          </w:p>
        </w:tc>
        <w:tc>
          <w:tcPr>
            <w:tcW w:w="1843" w:type="dxa"/>
            <w:vAlign w:val="center"/>
          </w:tcPr>
          <w:p w14:paraId="3127C9D2"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- 50-59%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5E763E07" w14:textId="77777777" w:rsidR="00BB623C" w:rsidRPr="005B4A54" w:rsidRDefault="00BB623C" w:rsidP="00C47598">
            <w:pPr>
              <w:jc w:val="center"/>
              <w:rPr>
                <w:rFonts w:eastAsia="Calibri"/>
                <w:bCs/>
                <w:lang w:val="kk-KZ" w:eastAsia="en-US"/>
              </w:rPr>
            </w:pPr>
          </w:p>
        </w:tc>
      </w:tr>
      <w:tr w:rsidR="00BB623C" w:rsidRPr="005B4A54" w14:paraId="3BC71250" w14:textId="77777777" w:rsidTr="00CF7401">
        <w:tc>
          <w:tcPr>
            <w:tcW w:w="534" w:type="dxa"/>
            <w:vMerge/>
            <w:vAlign w:val="center"/>
          </w:tcPr>
          <w:p w14:paraId="378CC16A" w14:textId="77777777" w:rsidR="00BB623C" w:rsidRPr="005B4A54" w:rsidRDefault="00BB623C" w:rsidP="00C47598">
            <w:pPr>
              <w:jc w:val="center"/>
              <w:rPr>
                <w:rFonts w:eastAsia="Calibri"/>
                <w:bCs/>
                <w:lang w:val="kk-KZ" w:eastAsia="en-US"/>
              </w:rPr>
            </w:pPr>
          </w:p>
        </w:tc>
        <w:tc>
          <w:tcPr>
            <w:tcW w:w="761" w:type="dxa"/>
            <w:vMerge/>
            <w:vAlign w:val="center"/>
          </w:tcPr>
          <w:p w14:paraId="2DE4C378" w14:textId="77777777" w:rsidR="00BB623C" w:rsidRPr="005B4A54" w:rsidRDefault="00BB623C" w:rsidP="00C47598">
            <w:pPr>
              <w:jc w:val="center"/>
              <w:rPr>
                <w:rFonts w:eastAsia="Calibri"/>
                <w:bCs/>
                <w:lang w:val="kk-KZ" w:eastAsia="en-US"/>
              </w:rPr>
            </w:pPr>
          </w:p>
        </w:tc>
        <w:tc>
          <w:tcPr>
            <w:tcW w:w="1908" w:type="dxa"/>
            <w:vMerge/>
            <w:vAlign w:val="center"/>
          </w:tcPr>
          <w:p w14:paraId="3C2BA2C5" w14:textId="77777777" w:rsidR="00BB623C" w:rsidRPr="005B4A54" w:rsidRDefault="00BB623C" w:rsidP="00C47598">
            <w:pPr>
              <w:jc w:val="center"/>
              <w:rPr>
                <w:rFonts w:eastAsia="Calibri"/>
                <w:lang w:val="kk-KZ" w:eastAsia="en-US"/>
              </w:rPr>
            </w:pPr>
          </w:p>
        </w:tc>
        <w:tc>
          <w:tcPr>
            <w:tcW w:w="2126" w:type="dxa"/>
            <w:vMerge/>
            <w:vAlign w:val="center"/>
          </w:tcPr>
          <w:p w14:paraId="711020AD" w14:textId="77777777" w:rsidR="00BB623C" w:rsidRPr="005B4A54" w:rsidRDefault="00BB623C" w:rsidP="00C47598">
            <w:pPr>
              <w:jc w:val="center"/>
              <w:rPr>
                <w:rFonts w:eastAsia="Calibri"/>
                <w:bCs/>
                <w:lang w:val="kk-KZ" w:eastAsia="en-US"/>
              </w:rPr>
            </w:pPr>
          </w:p>
        </w:tc>
        <w:tc>
          <w:tcPr>
            <w:tcW w:w="1560" w:type="dxa"/>
            <w:vMerge/>
            <w:vAlign w:val="center"/>
          </w:tcPr>
          <w:p w14:paraId="12C28722" w14:textId="77777777" w:rsidR="00BB623C" w:rsidRPr="005B4A54" w:rsidRDefault="00BB623C" w:rsidP="00C47598">
            <w:pPr>
              <w:jc w:val="center"/>
              <w:rPr>
                <w:rFonts w:eastAsia="Calibri"/>
                <w:bCs/>
                <w:lang w:val="kk-KZ" w:eastAsia="en-US"/>
              </w:rPr>
            </w:pPr>
          </w:p>
        </w:tc>
        <w:tc>
          <w:tcPr>
            <w:tcW w:w="1417" w:type="dxa"/>
            <w:vMerge/>
            <w:vAlign w:val="center"/>
          </w:tcPr>
          <w:p w14:paraId="4BC6E79C" w14:textId="77777777" w:rsidR="00BB623C" w:rsidRPr="005B4A54" w:rsidRDefault="00BB623C" w:rsidP="00C47598">
            <w:pPr>
              <w:jc w:val="center"/>
              <w:rPr>
                <w:rFonts w:eastAsia="Calibri"/>
                <w:bCs/>
                <w:lang w:val="kk-KZ" w:eastAsia="en-US"/>
              </w:rPr>
            </w:pPr>
          </w:p>
        </w:tc>
        <w:tc>
          <w:tcPr>
            <w:tcW w:w="1187" w:type="dxa"/>
            <w:vMerge/>
            <w:vAlign w:val="center"/>
          </w:tcPr>
          <w:p w14:paraId="28B037B8" w14:textId="77777777" w:rsidR="00BB623C" w:rsidRPr="005B4A54" w:rsidRDefault="00BB623C" w:rsidP="00C47598">
            <w:pPr>
              <w:jc w:val="center"/>
              <w:rPr>
                <w:rFonts w:eastAsia="Calibri"/>
                <w:bCs/>
                <w:lang w:val="kk-KZ" w:eastAsia="en-US"/>
              </w:rPr>
            </w:pPr>
          </w:p>
        </w:tc>
        <w:tc>
          <w:tcPr>
            <w:tcW w:w="1417" w:type="dxa"/>
            <w:vMerge/>
            <w:vAlign w:val="center"/>
          </w:tcPr>
          <w:p w14:paraId="0B5664D7" w14:textId="77777777" w:rsidR="00BB623C" w:rsidRPr="005B4A54" w:rsidRDefault="00BB623C" w:rsidP="00C47598">
            <w:pPr>
              <w:jc w:val="center"/>
              <w:rPr>
                <w:rFonts w:eastAsia="Calibri"/>
                <w:bCs/>
                <w:lang w:val="kk-KZ" w:eastAsia="en-US"/>
              </w:rPr>
            </w:pPr>
          </w:p>
        </w:tc>
        <w:tc>
          <w:tcPr>
            <w:tcW w:w="1843" w:type="dxa"/>
            <w:vAlign w:val="center"/>
          </w:tcPr>
          <w:p w14:paraId="0C673B2A"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- 60-69%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6F55706E" w14:textId="77777777" w:rsidR="00BB623C" w:rsidRPr="005B4A54" w:rsidRDefault="00BB623C" w:rsidP="00C47598">
            <w:pPr>
              <w:jc w:val="center"/>
              <w:rPr>
                <w:rFonts w:eastAsia="Calibri"/>
                <w:bCs/>
                <w:lang w:val="kk-KZ" w:eastAsia="en-US"/>
              </w:rPr>
            </w:pPr>
          </w:p>
        </w:tc>
      </w:tr>
      <w:tr w:rsidR="00BB623C" w:rsidRPr="005B4A54" w14:paraId="5CDA3BE6" w14:textId="77777777" w:rsidTr="00CF7401">
        <w:tc>
          <w:tcPr>
            <w:tcW w:w="534" w:type="dxa"/>
            <w:vMerge/>
            <w:vAlign w:val="center"/>
          </w:tcPr>
          <w:p w14:paraId="5F1665B2" w14:textId="77777777" w:rsidR="00BB623C" w:rsidRPr="005B4A54" w:rsidRDefault="00BB623C" w:rsidP="00C47598">
            <w:pPr>
              <w:jc w:val="center"/>
              <w:rPr>
                <w:rFonts w:eastAsia="Calibri"/>
                <w:bCs/>
                <w:lang w:val="kk-KZ" w:eastAsia="en-US"/>
              </w:rPr>
            </w:pPr>
          </w:p>
        </w:tc>
        <w:tc>
          <w:tcPr>
            <w:tcW w:w="761" w:type="dxa"/>
            <w:vMerge/>
            <w:vAlign w:val="center"/>
          </w:tcPr>
          <w:p w14:paraId="7948474F" w14:textId="77777777" w:rsidR="00BB623C" w:rsidRPr="005B4A54" w:rsidRDefault="00BB623C" w:rsidP="00C47598">
            <w:pPr>
              <w:jc w:val="center"/>
              <w:rPr>
                <w:rFonts w:eastAsia="Calibri"/>
                <w:bCs/>
                <w:lang w:val="kk-KZ" w:eastAsia="en-US"/>
              </w:rPr>
            </w:pPr>
          </w:p>
        </w:tc>
        <w:tc>
          <w:tcPr>
            <w:tcW w:w="1908" w:type="dxa"/>
            <w:vMerge/>
            <w:vAlign w:val="center"/>
          </w:tcPr>
          <w:p w14:paraId="64E4A63F" w14:textId="77777777" w:rsidR="00BB623C" w:rsidRPr="005B4A54" w:rsidRDefault="00BB623C" w:rsidP="00C47598">
            <w:pPr>
              <w:jc w:val="center"/>
              <w:rPr>
                <w:rFonts w:eastAsia="Calibri"/>
                <w:lang w:val="kk-KZ" w:eastAsia="en-US"/>
              </w:rPr>
            </w:pPr>
          </w:p>
        </w:tc>
        <w:tc>
          <w:tcPr>
            <w:tcW w:w="2126" w:type="dxa"/>
            <w:vMerge/>
            <w:vAlign w:val="center"/>
          </w:tcPr>
          <w:p w14:paraId="32CAA52A" w14:textId="77777777" w:rsidR="00BB623C" w:rsidRPr="005B4A54" w:rsidRDefault="00BB623C" w:rsidP="00C47598">
            <w:pPr>
              <w:jc w:val="center"/>
              <w:rPr>
                <w:rFonts w:eastAsia="Calibri"/>
                <w:bCs/>
                <w:lang w:val="kk-KZ" w:eastAsia="en-US"/>
              </w:rPr>
            </w:pPr>
          </w:p>
        </w:tc>
        <w:tc>
          <w:tcPr>
            <w:tcW w:w="1560" w:type="dxa"/>
            <w:vMerge/>
            <w:vAlign w:val="center"/>
          </w:tcPr>
          <w:p w14:paraId="232F13C7" w14:textId="77777777" w:rsidR="00BB623C" w:rsidRPr="005B4A54" w:rsidRDefault="00BB623C" w:rsidP="00C47598">
            <w:pPr>
              <w:jc w:val="center"/>
              <w:rPr>
                <w:rFonts w:eastAsia="Calibri"/>
                <w:bCs/>
                <w:lang w:val="kk-KZ" w:eastAsia="en-US"/>
              </w:rPr>
            </w:pPr>
          </w:p>
        </w:tc>
        <w:tc>
          <w:tcPr>
            <w:tcW w:w="1417" w:type="dxa"/>
            <w:vMerge/>
            <w:vAlign w:val="center"/>
          </w:tcPr>
          <w:p w14:paraId="601672C3" w14:textId="77777777" w:rsidR="00BB623C" w:rsidRPr="005B4A54" w:rsidRDefault="00BB623C" w:rsidP="00C47598">
            <w:pPr>
              <w:jc w:val="center"/>
              <w:rPr>
                <w:rFonts w:eastAsia="Calibri"/>
                <w:bCs/>
                <w:lang w:val="kk-KZ" w:eastAsia="en-US"/>
              </w:rPr>
            </w:pPr>
          </w:p>
        </w:tc>
        <w:tc>
          <w:tcPr>
            <w:tcW w:w="1187" w:type="dxa"/>
            <w:vMerge/>
            <w:vAlign w:val="center"/>
          </w:tcPr>
          <w:p w14:paraId="583D88E4" w14:textId="77777777" w:rsidR="00BB623C" w:rsidRPr="005B4A54" w:rsidRDefault="00BB623C" w:rsidP="00C47598">
            <w:pPr>
              <w:jc w:val="center"/>
              <w:rPr>
                <w:rFonts w:eastAsia="Calibri"/>
                <w:bCs/>
                <w:lang w:val="kk-KZ" w:eastAsia="en-US"/>
              </w:rPr>
            </w:pPr>
          </w:p>
        </w:tc>
        <w:tc>
          <w:tcPr>
            <w:tcW w:w="1417" w:type="dxa"/>
            <w:vMerge/>
            <w:vAlign w:val="center"/>
          </w:tcPr>
          <w:p w14:paraId="4BB97BCD" w14:textId="77777777" w:rsidR="00BB623C" w:rsidRPr="005B4A54" w:rsidRDefault="00BB623C" w:rsidP="00C47598">
            <w:pPr>
              <w:jc w:val="center"/>
              <w:rPr>
                <w:rFonts w:eastAsia="Calibri"/>
                <w:bCs/>
                <w:lang w:val="kk-KZ" w:eastAsia="en-US"/>
              </w:rPr>
            </w:pPr>
          </w:p>
        </w:tc>
        <w:tc>
          <w:tcPr>
            <w:tcW w:w="1843" w:type="dxa"/>
            <w:vAlign w:val="center"/>
          </w:tcPr>
          <w:p w14:paraId="25CF53AC"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- 70-79%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1DC9AC0D" w14:textId="77777777" w:rsidR="00BB623C" w:rsidRPr="005B4A54" w:rsidRDefault="00BB623C" w:rsidP="00C47598">
            <w:pPr>
              <w:jc w:val="center"/>
              <w:rPr>
                <w:rFonts w:eastAsia="Calibri"/>
                <w:bCs/>
                <w:lang w:val="kk-KZ" w:eastAsia="en-US"/>
              </w:rPr>
            </w:pPr>
          </w:p>
        </w:tc>
      </w:tr>
      <w:tr w:rsidR="00BB623C" w:rsidRPr="005B4A54" w14:paraId="7FBC118B" w14:textId="77777777" w:rsidTr="00CF7401">
        <w:tc>
          <w:tcPr>
            <w:tcW w:w="534" w:type="dxa"/>
            <w:vMerge/>
            <w:vAlign w:val="center"/>
          </w:tcPr>
          <w:p w14:paraId="3B38C3D7" w14:textId="77777777" w:rsidR="00BB623C" w:rsidRPr="005B4A54" w:rsidRDefault="00BB623C" w:rsidP="00C47598">
            <w:pPr>
              <w:jc w:val="center"/>
              <w:rPr>
                <w:rFonts w:eastAsia="Calibri"/>
                <w:bCs/>
                <w:lang w:val="kk-KZ" w:eastAsia="en-US"/>
              </w:rPr>
            </w:pPr>
          </w:p>
        </w:tc>
        <w:tc>
          <w:tcPr>
            <w:tcW w:w="761" w:type="dxa"/>
            <w:vMerge/>
            <w:vAlign w:val="center"/>
          </w:tcPr>
          <w:p w14:paraId="0BBDEE6B" w14:textId="77777777" w:rsidR="00BB623C" w:rsidRPr="005B4A54" w:rsidRDefault="00BB623C" w:rsidP="00C47598">
            <w:pPr>
              <w:jc w:val="center"/>
              <w:rPr>
                <w:rFonts w:eastAsia="Calibri"/>
                <w:bCs/>
                <w:lang w:val="kk-KZ" w:eastAsia="en-US"/>
              </w:rPr>
            </w:pPr>
          </w:p>
        </w:tc>
        <w:tc>
          <w:tcPr>
            <w:tcW w:w="1908" w:type="dxa"/>
            <w:vMerge/>
            <w:vAlign w:val="center"/>
          </w:tcPr>
          <w:p w14:paraId="10703426" w14:textId="77777777" w:rsidR="00BB623C" w:rsidRPr="005B4A54" w:rsidRDefault="00BB623C" w:rsidP="00C47598">
            <w:pPr>
              <w:jc w:val="center"/>
              <w:rPr>
                <w:rFonts w:eastAsia="Calibri"/>
                <w:lang w:val="kk-KZ" w:eastAsia="en-US"/>
              </w:rPr>
            </w:pPr>
          </w:p>
        </w:tc>
        <w:tc>
          <w:tcPr>
            <w:tcW w:w="2126" w:type="dxa"/>
            <w:vMerge/>
            <w:vAlign w:val="center"/>
          </w:tcPr>
          <w:p w14:paraId="3B8D4EE7" w14:textId="77777777" w:rsidR="00BB623C" w:rsidRPr="005B4A54" w:rsidRDefault="00BB623C" w:rsidP="00C47598">
            <w:pPr>
              <w:jc w:val="center"/>
              <w:rPr>
                <w:rFonts w:eastAsia="Calibri"/>
                <w:bCs/>
                <w:lang w:val="kk-KZ" w:eastAsia="en-US"/>
              </w:rPr>
            </w:pPr>
          </w:p>
        </w:tc>
        <w:tc>
          <w:tcPr>
            <w:tcW w:w="1560" w:type="dxa"/>
            <w:vMerge/>
            <w:vAlign w:val="center"/>
          </w:tcPr>
          <w:p w14:paraId="3718B721" w14:textId="77777777" w:rsidR="00BB623C" w:rsidRPr="005B4A54" w:rsidRDefault="00BB623C" w:rsidP="00C47598">
            <w:pPr>
              <w:jc w:val="center"/>
              <w:rPr>
                <w:rFonts w:eastAsia="Calibri"/>
                <w:bCs/>
                <w:lang w:val="kk-KZ" w:eastAsia="en-US"/>
              </w:rPr>
            </w:pPr>
          </w:p>
        </w:tc>
        <w:tc>
          <w:tcPr>
            <w:tcW w:w="1417" w:type="dxa"/>
            <w:vMerge/>
            <w:vAlign w:val="center"/>
          </w:tcPr>
          <w:p w14:paraId="4A364434" w14:textId="77777777" w:rsidR="00BB623C" w:rsidRPr="005B4A54" w:rsidRDefault="00BB623C" w:rsidP="00C47598">
            <w:pPr>
              <w:jc w:val="center"/>
              <w:rPr>
                <w:rFonts w:eastAsia="Calibri"/>
                <w:bCs/>
                <w:lang w:val="kk-KZ" w:eastAsia="en-US"/>
              </w:rPr>
            </w:pPr>
          </w:p>
        </w:tc>
        <w:tc>
          <w:tcPr>
            <w:tcW w:w="1187" w:type="dxa"/>
            <w:vMerge/>
            <w:vAlign w:val="center"/>
          </w:tcPr>
          <w:p w14:paraId="1EE36937" w14:textId="77777777" w:rsidR="00BB623C" w:rsidRPr="005B4A54" w:rsidRDefault="00BB623C" w:rsidP="00C47598">
            <w:pPr>
              <w:jc w:val="center"/>
              <w:rPr>
                <w:rFonts w:eastAsia="Calibri"/>
                <w:bCs/>
                <w:lang w:val="kk-KZ" w:eastAsia="en-US"/>
              </w:rPr>
            </w:pPr>
          </w:p>
        </w:tc>
        <w:tc>
          <w:tcPr>
            <w:tcW w:w="1417" w:type="dxa"/>
            <w:vMerge/>
            <w:vAlign w:val="center"/>
          </w:tcPr>
          <w:p w14:paraId="15483328" w14:textId="77777777" w:rsidR="00BB623C" w:rsidRPr="005B4A54" w:rsidRDefault="00BB623C" w:rsidP="00C47598">
            <w:pPr>
              <w:jc w:val="center"/>
              <w:rPr>
                <w:rFonts w:eastAsia="Calibri"/>
                <w:bCs/>
                <w:lang w:val="kk-KZ" w:eastAsia="en-US"/>
              </w:rPr>
            </w:pPr>
          </w:p>
        </w:tc>
        <w:tc>
          <w:tcPr>
            <w:tcW w:w="1843" w:type="dxa"/>
            <w:vAlign w:val="center"/>
          </w:tcPr>
          <w:p w14:paraId="0DDF46A6"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- 80-89% </w:t>
            </w:r>
            <w:proofErr w:type="spellStart"/>
            <w:r w:rsidRPr="005B4A54">
              <w:rPr>
                <w:lang w:eastAsia="en-US"/>
              </w:rPr>
              <w:t>нысаналы</w:t>
            </w:r>
            <w:proofErr w:type="spellEnd"/>
            <w:r w:rsidRPr="005B4A54">
              <w:rPr>
                <w:lang w:eastAsia="en-US"/>
              </w:rPr>
              <w:t xml:space="preserve"> </w:t>
            </w:r>
            <w:proofErr w:type="spellStart"/>
            <w:r w:rsidRPr="005B4A54">
              <w:rPr>
                <w:lang w:eastAsia="en-US"/>
              </w:rPr>
              <w:t>мәнге</w:t>
            </w:r>
            <w:proofErr w:type="spellEnd"/>
            <w:r w:rsidRPr="005B4A54">
              <w:rPr>
                <w:lang w:eastAsia="en-US"/>
              </w:rPr>
              <w:t xml:space="preserve"> </w:t>
            </w:r>
            <w:proofErr w:type="spellStart"/>
            <w:r w:rsidRPr="005B4A54">
              <w:rPr>
                <w:lang w:eastAsia="en-US"/>
              </w:rPr>
              <w:t>сәйкестік</w:t>
            </w:r>
            <w:proofErr w:type="spellEnd"/>
          </w:p>
        </w:tc>
        <w:tc>
          <w:tcPr>
            <w:tcW w:w="1701" w:type="dxa"/>
            <w:vMerge/>
            <w:vAlign w:val="center"/>
          </w:tcPr>
          <w:p w14:paraId="49A5FBDC" w14:textId="77777777" w:rsidR="00BB623C" w:rsidRPr="005B4A54" w:rsidRDefault="00BB623C" w:rsidP="00C47598">
            <w:pPr>
              <w:jc w:val="center"/>
              <w:rPr>
                <w:rFonts w:eastAsia="Calibri"/>
                <w:bCs/>
                <w:lang w:val="kk-KZ" w:eastAsia="en-US"/>
              </w:rPr>
            </w:pPr>
          </w:p>
        </w:tc>
      </w:tr>
      <w:tr w:rsidR="00BB623C" w:rsidRPr="00311060" w14:paraId="4D992142" w14:textId="77777777" w:rsidTr="00CF7401">
        <w:tc>
          <w:tcPr>
            <w:tcW w:w="534" w:type="dxa"/>
            <w:vMerge/>
            <w:vAlign w:val="center"/>
          </w:tcPr>
          <w:p w14:paraId="6CF9ED8A" w14:textId="77777777" w:rsidR="00BB623C" w:rsidRPr="005B4A54" w:rsidRDefault="00BB623C" w:rsidP="00C47598">
            <w:pPr>
              <w:jc w:val="center"/>
              <w:rPr>
                <w:rFonts w:eastAsia="Calibri"/>
                <w:bCs/>
                <w:lang w:val="kk-KZ" w:eastAsia="en-US"/>
              </w:rPr>
            </w:pPr>
          </w:p>
        </w:tc>
        <w:tc>
          <w:tcPr>
            <w:tcW w:w="761" w:type="dxa"/>
            <w:vMerge/>
            <w:vAlign w:val="center"/>
          </w:tcPr>
          <w:p w14:paraId="4B1AC4A3" w14:textId="77777777" w:rsidR="00BB623C" w:rsidRPr="005B4A54" w:rsidRDefault="00BB623C" w:rsidP="00C47598">
            <w:pPr>
              <w:jc w:val="center"/>
              <w:rPr>
                <w:rFonts w:eastAsia="Calibri"/>
                <w:bCs/>
                <w:lang w:val="kk-KZ" w:eastAsia="en-US"/>
              </w:rPr>
            </w:pPr>
          </w:p>
        </w:tc>
        <w:tc>
          <w:tcPr>
            <w:tcW w:w="1908" w:type="dxa"/>
            <w:vMerge/>
            <w:vAlign w:val="center"/>
          </w:tcPr>
          <w:p w14:paraId="5CF684A5" w14:textId="77777777" w:rsidR="00BB623C" w:rsidRPr="005B4A54" w:rsidRDefault="00BB623C" w:rsidP="00C47598">
            <w:pPr>
              <w:jc w:val="center"/>
              <w:rPr>
                <w:rFonts w:eastAsia="Calibri"/>
                <w:lang w:val="kk-KZ" w:eastAsia="en-US"/>
              </w:rPr>
            </w:pPr>
          </w:p>
        </w:tc>
        <w:tc>
          <w:tcPr>
            <w:tcW w:w="2126" w:type="dxa"/>
            <w:vMerge/>
            <w:vAlign w:val="center"/>
          </w:tcPr>
          <w:p w14:paraId="784B8933" w14:textId="77777777" w:rsidR="00BB623C" w:rsidRPr="005B4A54" w:rsidRDefault="00BB623C" w:rsidP="00C47598">
            <w:pPr>
              <w:jc w:val="center"/>
              <w:rPr>
                <w:rFonts w:eastAsia="Calibri"/>
                <w:bCs/>
                <w:lang w:val="kk-KZ" w:eastAsia="en-US"/>
              </w:rPr>
            </w:pPr>
          </w:p>
        </w:tc>
        <w:tc>
          <w:tcPr>
            <w:tcW w:w="1560" w:type="dxa"/>
            <w:vMerge/>
            <w:vAlign w:val="center"/>
          </w:tcPr>
          <w:p w14:paraId="04DB72E0" w14:textId="77777777" w:rsidR="00BB623C" w:rsidRPr="005B4A54" w:rsidRDefault="00BB623C" w:rsidP="00C47598">
            <w:pPr>
              <w:jc w:val="center"/>
              <w:rPr>
                <w:rFonts w:eastAsia="Calibri"/>
                <w:bCs/>
                <w:lang w:val="kk-KZ" w:eastAsia="en-US"/>
              </w:rPr>
            </w:pPr>
          </w:p>
        </w:tc>
        <w:tc>
          <w:tcPr>
            <w:tcW w:w="1417" w:type="dxa"/>
            <w:vMerge/>
            <w:vAlign w:val="center"/>
          </w:tcPr>
          <w:p w14:paraId="71D2ACE6" w14:textId="77777777" w:rsidR="00BB623C" w:rsidRPr="005B4A54" w:rsidRDefault="00BB623C" w:rsidP="00C47598">
            <w:pPr>
              <w:jc w:val="center"/>
              <w:rPr>
                <w:rFonts w:eastAsia="Calibri"/>
                <w:bCs/>
                <w:lang w:val="kk-KZ" w:eastAsia="en-US"/>
              </w:rPr>
            </w:pPr>
          </w:p>
        </w:tc>
        <w:tc>
          <w:tcPr>
            <w:tcW w:w="1187" w:type="dxa"/>
            <w:vMerge/>
            <w:vAlign w:val="center"/>
          </w:tcPr>
          <w:p w14:paraId="3A3FF63B" w14:textId="77777777" w:rsidR="00BB623C" w:rsidRPr="005B4A54" w:rsidRDefault="00BB623C" w:rsidP="00C47598">
            <w:pPr>
              <w:jc w:val="center"/>
              <w:rPr>
                <w:rFonts w:eastAsia="Calibri"/>
                <w:bCs/>
                <w:lang w:val="kk-KZ" w:eastAsia="en-US"/>
              </w:rPr>
            </w:pPr>
          </w:p>
        </w:tc>
        <w:tc>
          <w:tcPr>
            <w:tcW w:w="1417" w:type="dxa"/>
            <w:vMerge/>
            <w:vAlign w:val="center"/>
          </w:tcPr>
          <w:p w14:paraId="42D606E1" w14:textId="77777777" w:rsidR="00BB623C" w:rsidRPr="005B4A54" w:rsidRDefault="00BB623C" w:rsidP="00C47598">
            <w:pPr>
              <w:jc w:val="center"/>
              <w:rPr>
                <w:rFonts w:eastAsia="Calibri"/>
                <w:bCs/>
                <w:lang w:val="kk-KZ" w:eastAsia="en-US"/>
              </w:rPr>
            </w:pPr>
          </w:p>
        </w:tc>
        <w:tc>
          <w:tcPr>
            <w:tcW w:w="1843" w:type="dxa"/>
            <w:vAlign w:val="center"/>
          </w:tcPr>
          <w:p w14:paraId="27D2D096" w14:textId="77777777" w:rsidR="00BB623C" w:rsidRPr="005B4A54" w:rsidRDefault="00BB623C" w:rsidP="00C47598">
            <w:pPr>
              <w:jc w:val="center"/>
              <w:rPr>
                <w:rFonts w:eastAsia="Calibri"/>
                <w:bCs/>
                <w:lang w:val="kk-KZ" w:eastAsia="en-US"/>
              </w:rPr>
            </w:pPr>
            <w:r w:rsidRPr="005B4A54">
              <w:rPr>
                <w:lang w:val="kk-KZ" w:eastAsia="en-US"/>
              </w:rPr>
              <w:t xml:space="preserve">0 балл - 90%-100% және одан да көп нысаналы </w:t>
            </w:r>
            <w:r w:rsidRPr="005B4A54">
              <w:rPr>
                <w:lang w:val="kk-KZ" w:eastAsia="en-US"/>
              </w:rPr>
              <w:lastRenderedPageBreak/>
              <w:t>мәнге сәйкестігі</w:t>
            </w:r>
          </w:p>
        </w:tc>
        <w:tc>
          <w:tcPr>
            <w:tcW w:w="1701" w:type="dxa"/>
            <w:vMerge/>
            <w:vAlign w:val="center"/>
          </w:tcPr>
          <w:p w14:paraId="5D98E514" w14:textId="77777777" w:rsidR="00BB623C" w:rsidRPr="005B4A54" w:rsidRDefault="00BB623C" w:rsidP="00C47598">
            <w:pPr>
              <w:jc w:val="center"/>
              <w:rPr>
                <w:rFonts w:eastAsia="Calibri"/>
                <w:bCs/>
                <w:lang w:val="kk-KZ" w:eastAsia="en-US"/>
              </w:rPr>
            </w:pPr>
          </w:p>
        </w:tc>
      </w:tr>
      <w:tr w:rsidR="00BB623C" w:rsidRPr="005B4A54" w14:paraId="28126E5E" w14:textId="77777777" w:rsidTr="00CF7401">
        <w:trPr>
          <w:trHeight w:val="711"/>
        </w:trPr>
        <w:tc>
          <w:tcPr>
            <w:tcW w:w="534" w:type="dxa"/>
            <w:vMerge w:val="restart"/>
            <w:vAlign w:val="center"/>
          </w:tcPr>
          <w:p w14:paraId="069DB786" w14:textId="77777777" w:rsidR="00BB623C" w:rsidRPr="005B4A54" w:rsidRDefault="00BB623C" w:rsidP="00C47598">
            <w:pPr>
              <w:jc w:val="center"/>
              <w:rPr>
                <w:rFonts w:eastAsia="Calibri"/>
                <w:bCs/>
                <w:lang w:val="kk-KZ" w:eastAsia="en-US"/>
              </w:rPr>
            </w:pPr>
            <w:r w:rsidRPr="005B4A54">
              <w:rPr>
                <w:lang w:eastAsia="en-US"/>
              </w:rPr>
              <w:t>45</w:t>
            </w:r>
          </w:p>
        </w:tc>
        <w:tc>
          <w:tcPr>
            <w:tcW w:w="761" w:type="dxa"/>
            <w:vMerge w:val="restart"/>
            <w:vAlign w:val="center"/>
          </w:tcPr>
          <w:p w14:paraId="6B963B49" w14:textId="77777777" w:rsidR="00BB623C" w:rsidRPr="005B4A54" w:rsidRDefault="00BB623C" w:rsidP="00C47598">
            <w:pPr>
              <w:jc w:val="center"/>
              <w:rPr>
                <w:rFonts w:eastAsia="Calibri"/>
                <w:bCs/>
                <w:lang w:val="kk-KZ" w:eastAsia="en-US"/>
              </w:rPr>
            </w:pPr>
            <w:r w:rsidRPr="005B4A54">
              <w:rPr>
                <w:lang w:eastAsia="en-US"/>
              </w:rPr>
              <w:t>G45</w:t>
            </w:r>
          </w:p>
        </w:tc>
        <w:tc>
          <w:tcPr>
            <w:tcW w:w="1908" w:type="dxa"/>
            <w:vMerge w:val="restart"/>
            <w:vAlign w:val="center"/>
          </w:tcPr>
          <w:p w14:paraId="7D6D54C7" w14:textId="77777777" w:rsidR="00BB623C" w:rsidRPr="005B4A54" w:rsidRDefault="00BB623C" w:rsidP="00C47598">
            <w:pPr>
              <w:jc w:val="center"/>
              <w:rPr>
                <w:rFonts w:eastAsia="Calibri"/>
                <w:lang w:val="kk-KZ" w:eastAsia="en-US"/>
              </w:rPr>
            </w:pPr>
            <w:r w:rsidRPr="005B4A54">
              <w:rPr>
                <w:lang w:val="kk-KZ" w:eastAsia="en-US"/>
              </w:rPr>
              <w:t>ПЭТ бойынша сапасыз медициналық көмек көрсеткені үшін алынған қаржы қаражатының үлесі</w:t>
            </w:r>
          </w:p>
        </w:tc>
        <w:tc>
          <w:tcPr>
            <w:tcW w:w="2126" w:type="dxa"/>
            <w:vMerge w:val="restart"/>
            <w:vAlign w:val="center"/>
          </w:tcPr>
          <w:p w14:paraId="665A60D5"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3441C60A" w14:textId="77777777" w:rsidR="00BB623C" w:rsidRPr="005B4A54" w:rsidRDefault="00BB623C" w:rsidP="00C47598">
            <w:pPr>
              <w:jc w:val="center"/>
              <w:rPr>
                <w:rFonts w:eastAsia="Calibri"/>
                <w:bCs/>
                <w:lang w:val="kk-KZ" w:eastAsia="en-US"/>
              </w:rPr>
            </w:pPr>
            <w:r w:rsidRPr="005B4A54">
              <w:rPr>
                <w:lang w:val="kk-KZ" w:eastAsia="en-US"/>
              </w:rPr>
              <w:t>G45.1 ПЭТ бойынша медициналық көмек көрсету үшін сапасы мен көлемін бақылау нәтижелері бойынша алынған қаржы қаражатының сомасы, теңге</w:t>
            </w:r>
          </w:p>
        </w:tc>
        <w:tc>
          <w:tcPr>
            <w:tcW w:w="1417" w:type="dxa"/>
            <w:vMerge w:val="restart"/>
            <w:vAlign w:val="center"/>
          </w:tcPr>
          <w:p w14:paraId="5A572E5F" w14:textId="77777777" w:rsidR="00BB623C" w:rsidRPr="005B4A54" w:rsidRDefault="00BB623C" w:rsidP="00C47598">
            <w:pPr>
              <w:jc w:val="center"/>
              <w:rPr>
                <w:rFonts w:eastAsia="Calibri"/>
                <w:bCs/>
                <w:lang w:val="kk-KZ" w:eastAsia="en-US"/>
              </w:rPr>
            </w:pPr>
            <w:r w:rsidRPr="005B4A54">
              <w:rPr>
                <w:lang w:val="kk-KZ" w:eastAsia="en-US"/>
              </w:rPr>
              <w:t>G45.2 ПЭТ бойынша медициналық көмек көрсету үшін ақы төлеуге ұсынылған қаражаттың жалпы сомасы, теңге</w:t>
            </w:r>
          </w:p>
        </w:tc>
        <w:tc>
          <w:tcPr>
            <w:tcW w:w="1187" w:type="dxa"/>
            <w:vMerge w:val="restart"/>
            <w:vAlign w:val="center"/>
          </w:tcPr>
          <w:p w14:paraId="5D9AC9F4"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16426E82"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0D96350A"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 -</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567D82DE"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18BD619E" w14:textId="77777777" w:rsidTr="00CF7401">
        <w:trPr>
          <w:trHeight w:val="450"/>
        </w:trPr>
        <w:tc>
          <w:tcPr>
            <w:tcW w:w="534" w:type="dxa"/>
            <w:vMerge/>
            <w:vAlign w:val="center"/>
          </w:tcPr>
          <w:p w14:paraId="6620DF51" w14:textId="77777777" w:rsidR="00BB623C" w:rsidRPr="005B4A54" w:rsidRDefault="00BB623C" w:rsidP="00C47598">
            <w:pPr>
              <w:jc w:val="center"/>
              <w:rPr>
                <w:rFonts w:eastAsia="Calibri"/>
                <w:bCs/>
                <w:lang w:val="kk-KZ" w:eastAsia="en-US"/>
              </w:rPr>
            </w:pPr>
          </w:p>
        </w:tc>
        <w:tc>
          <w:tcPr>
            <w:tcW w:w="761" w:type="dxa"/>
            <w:vMerge/>
            <w:vAlign w:val="center"/>
          </w:tcPr>
          <w:p w14:paraId="16241818" w14:textId="77777777" w:rsidR="00BB623C" w:rsidRPr="005B4A54" w:rsidRDefault="00BB623C" w:rsidP="00C47598">
            <w:pPr>
              <w:jc w:val="center"/>
              <w:rPr>
                <w:rFonts w:eastAsia="Calibri"/>
                <w:bCs/>
                <w:lang w:val="kk-KZ" w:eastAsia="en-US"/>
              </w:rPr>
            </w:pPr>
          </w:p>
        </w:tc>
        <w:tc>
          <w:tcPr>
            <w:tcW w:w="1908" w:type="dxa"/>
            <w:vMerge/>
            <w:vAlign w:val="center"/>
          </w:tcPr>
          <w:p w14:paraId="01BD1941" w14:textId="77777777" w:rsidR="00BB623C" w:rsidRPr="005B4A54" w:rsidRDefault="00BB623C" w:rsidP="00C47598">
            <w:pPr>
              <w:jc w:val="center"/>
              <w:rPr>
                <w:rFonts w:eastAsia="Calibri"/>
                <w:lang w:val="kk-KZ" w:eastAsia="en-US"/>
              </w:rPr>
            </w:pPr>
          </w:p>
        </w:tc>
        <w:tc>
          <w:tcPr>
            <w:tcW w:w="2126" w:type="dxa"/>
            <w:vMerge/>
            <w:vAlign w:val="center"/>
          </w:tcPr>
          <w:p w14:paraId="4E7E7F7F" w14:textId="77777777" w:rsidR="00BB623C" w:rsidRPr="005B4A54" w:rsidRDefault="00BB623C" w:rsidP="00C47598">
            <w:pPr>
              <w:jc w:val="center"/>
              <w:rPr>
                <w:rFonts w:eastAsia="Calibri"/>
                <w:bCs/>
                <w:lang w:val="kk-KZ" w:eastAsia="en-US"/>
              </w:rPr>
            </w:pPr>
          </w:p>
        </w:tc>
        <w:tc>
          <w:tcPr>
            <w:tcW w:w="1560" w:type="dxa"/>
            <w:vMerge/>
            <w:vAlign w:val="center"/>
          </w:tcPr>
          <w:p w14:paraId="65EDFD69" w14:textId="77777777" w:rsidR="00BB623C" w:rsidRPr="005B4A54" w:rsidRDefault="00BB623C" w:rsidP="00C47598">
            <w:pPr>
              <w:jc w:val="center"/>
              <w:rPr>
                <w:rFonts w:eastAsia="Calibri"/>
                <w:bCs/>
                <w:lang w:val="kk-KZ" w:eastAsia="en-US"/>
              </w:rPr>
            </w:pPr>
          </w:p>
        </w:tc>
        <w:tc>
          <w:tcPr>
            <w:tcW w:w="1417" w:type="dxa"/>
            <w:vMerge/>
            <w:vAlign w:val="center"/>
          </w:tcPr>
          <w:p w14:paraId="761F808E" w14:textId="77777777" w:rsidR="00BB623C" w:rsidRPr="005B4A54" w:rsidRDefault="00BB623C" w:rsidP="00C47598">
            <w:pPr>
              <w:jc w:val="center"/>
              <w:rPr>
                <w:rFonts w:eastAsia="Calibri"/>
                <w:bCs/>
                <w:lang w:val="kk-KZ" w:eastAsia="en-US"/>
              </w:rPr>
            </w:pPr>
          </w:p>
        </w:tc>
        <w:tc>
          <w:tcPr>
            <w:tcW w:w="1187" w:type="dxa"/>
            <w:vMerge/>
            <w:vAlign w:val="center"/>
          </w:tcPr>
          <w:p w14:paraId="3193B881" w14:textId="77777777" w:rsidR="00BB623C" w:rsidRPr="005B4A54" w:rsidRDefault="00BB623C" w:rsidP="00C47598">
            <w:pPr>
              <w:jc w:val="center"/>
              <w:rPr>
                <w:rFonts w:eastAsia="Calibri"/>
                <w:bCs/>
                <w:lang w:val="kk-KZ" w:eastAsia="en-US"/>
              </w:rPr>
            </w:pPr>
          </w:p>
        </w:tc>
        <w:tc>
          <w:tcPr>
            <w:tcW w:w="1417" w:type="dxa"/>
            <w:vMerge/>
            <w:vAlign w:val="center"/>
          </w:tcPr>
          <w:p w14:paraId="0B19FC84" w14:textId="77777777" w:rsidR="00BB623C" w:rsidRPr="005B4A54" w:rsidRDefault="00BB623C" w:rsidP="00C47598">
            <w:pPr>
              <w:jc w:val="center"/>
              <w:rPr>
                <w:rFonts w:eastAsia="Calibri"/>
                <w:bCs/>
                <w:lang w:val="kk-KZ" w:eastAsia="en-US"/>
              </w:rPr>
            </w:pPr>
          </w:p>
        </w:tc>
        <w:tc>
          <w:tcPr>
            <w:tcW w:w="1843" w:type="dxa"/>
            <w:vAlign w:val="center"/>
          </w:tcPr>
          <w:p w14:paraId="7EF90AA6"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331A7313" w14:textId="77777777" w:rsidR="00BB623C" w:rsidRPr="005B4A54" w:rsidRDefault="00BB623C" w:rsidP="00C47598">
            <w:pPr>
              <w:jc w:val="center"/>
              <w:rPr>
                <w:rFonts w:eastAsia="Calibri"/>
                <w:bCs/>
                <w:lang w:val="kk-KZ" w:eastAsia="en-US"/>
              </w:rPr>
            </w:pPr>
          </w:p>
        </w:tc>
      </w:tr>
      <w:tr w:rsidR="00BB623C" w:rsidRPr="005B4A54" w14:paraId="67E9F7A6" w14:textId="77777777" w:rsidTr="00CF7401">
        <w:trPr>
          <w:trHeight w:val="803"/>
        </w:trPr>
        <w:tc>
          <w:tcPr>
            <w:tcW w:w="534" w:type="dxa"/>
            <w:vMerge/>
            <w:vAlign w:val="center"/>
          </w:tcPr>
          <w:p w14:paraId="3456A957" w14:textId="77777777" w:rsidR="00BB623C" w:rsidRPr="005B4A54" w:rsidRDefault="00BB623C" w:rsidP="00C47598">
            <w:pPr>
              <w:jc w:val="center"/>
              <w:rPr>
                <w:rFonts w:eastAsia="Calibri"/>
                <w:bCs/>
                <w:lang w:val="kk-KZ" w:eastAsia="en-US"/>
              </w:rPr>
            </w:pPr>
          </w:p>
        </w:tc>
        <w:tc>
          <w:tcPr>
            <w:tcW w:w="761" w:type="dxa"/>
            <w:vMerge/>
            <w:vAlign w:val="center"/>
          </w:tcPr>
          <w:p w14:paraId="7BAB3842" w14:textId="77777777" w:rsidR="00BB623C" w:rsidRPr="005B4A54" w:rsidRDefault="00BB623C" w:rsidP="00C47598">
            <w:pPr>
              <w:jc w:val="center"/>
              <w:rPr>
                <w:rFonts w:eastAsia="Calibri"/>
                <w:bCs/>
                <w:lang w:val="kk-KZ" w:eastAsia="en-US"/>
              </w:rPr>
            </w:pPr>
          </w:p>
        </w:tc>
        <w:tc>
          <w:tcPr>
            <w:tcW w:w="1908" w:type="dxa"/>
            <w:vMerge/>
            <w:vAlign w:val="center"/>
          </w:tcPr>
          <w:p w14:paraId="729A2B04" w14:textId="77777777" w:rsidR="00BB623C" w:rsidRPr="005B4A54" w:rsidRDefault="00BB623C" w:rsidP="00C47598">
            <w:pPr>
              <w:jc w:val="center"/>
              <w:rPr>
                <w:rFonts w:eastAsia="Calibri"/>
                <w:lang w:val="kk-KZ" w:eastAsia="en-US"/>
              </w:rPr>
            </w:pPr>
          </w:p>
        </w:tc>
        <w:tc>
          <w:tcPr>
            <w:tcW w:w="2126" w:type="dxa"/>
            <w:vMerge/>
            <w:vAlign w:val="center"/>
          </w:tcPr>
          <w:p w14:paraId="1F714027" w14:textId="77777777" w:rsidR="00BB623C" w:rsidRPr="005B4A54" w:rsidRDefault="00BB623C" w:rsidP="00C47598">
            <w:pPr>
              <w:jc w:val="center"/>
              <w:rPr>
                <w:rFonts w:eastAsia="Calibri"/>
                <w:bCs/>
                <w:lang w:val="kk-KZ" w:eastAsia="en-US"/>
              </w:rPr>
            </w:pPr>
          </w:p>
        </w:tc>
        <w:tc>
          <w:tcPr>
            <w:tcW w:w="1560" w:type="dxa"/>
            <w:vMerge/>
            <w:vAlign w:val="center"/>
          </w:tcPr>
          <w:p w14:paraId="56B6C9D8" w14:textId="77777777" w:rsidR="00BB623C" w:rsidRPr="005B4A54" w:rsidRDefault="00BB623C" w:rsidP="00C47598">
            <w:pPr>
              <w:jc w:val="center"/>
              <w:rPr>
                <w:rFonts w:eastAsia="Calibri"/>
                <w:bCs/>
                <w:lang w:val="kk-KZ" w:eastAsia="en-US"/>
              </w:rPr>
            </w:pPr>
          </w:p>
        </w:tc>
        <w:tc>
          <w:tcPr>
            <w:tcW w:w="1417" w:type="dxa"/>
            <w:vMerge/>
            <w:vAlign w:val="center"/>
          </w:tcPr>
          <w:p w14:paraId="3D6A4DB8" w14:textId="77777777" w:rsidR="00BB623C" w:rsidRPr="005B4A54" w:rsidRDefault="00BB623C" w:rsidP="00C47598">
            <w:pPr>
              <w:jc w:val="center"/>
              <w:rPr>
                <w:rFonts w:eastAsia="Calibri"/>
                <w:bCs/>
                <w:lang w:val="kk-KZ" w:eastAsia="en-US"/>
              </w:rPr>
            </w:pPr>
          </w:p>
        </w:tc>
        <w:tc>
          <w:tcPr>
            <w:tcW w:w="1187" w:type="dxa"/>
            <w:vMerge/>
            <w:vAlign w:val="center"/>
          </w:tcPr>
          <w:p w14:paraId="3234550D" w14:textId="77777777" w:rsidR="00BB623C" w:rsidRPr="005B4A54" w:rsidRDefault="00BB623C" w:rsidP="00C47598">
            <w:pPr>
              <w:jc w:val="center"/>
              <w:rPr>
                <w:rFonts w:eastAsia="Calibri"/>
                <w:bCs/>
                <w:lang w:val="kk-KZ" w:eastAsia="en-US"/>
              </w:rPr>
            </w:pPr>
          </w:p>
        </w:tc>
        <w:tc>
          <w:tcPr>
            <w:tcW w:w="1417" w:type="dxa"/>
            <w:vMerge/>
            <w:vAlign w:val="center"/>
          </w:tcPr>
          <w:p w14:paraId="1CAF98F5" w14:textId="77777777" w:rsidR="00BB623C" w:rsidRPr="005B4A54" w:rsidRDefault="00BB623C" w:rsidP="00C47598">
            <w:pPr>
              <w:jc w:val="center"/>
              <w:rPr>
                <w:rFonts w:eastAsia="Calibri"/>
                <w:bCs/>
                <w:lang w:val="kk-KZ" w:eastAsia="en-US"/>
              </w:rPr>
            </w:pPr>
          </w:p>
        </w:tc>
        <w:tc>
          <w:tcPr>
            <w:tcW w:w="1843" w:type="dxa"/>
            <w:vAlign w:val="center"/>
          </w:tcPr>
          <w:p w14:paraId="178BC28D"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67B36300" w14:textId="77777777" w:rsidR="00BB623C" w:rsidRPr="005B4A54" w:rsidRDefault="00BB623C" w:rsidP="00C47598">
            <w:pPr>
              <w:jc w:val="center"/>
              <w:rPr>
                <w:rFonts w:eastAsia="Calibri"/>
                <w:bCs/>
                <w:lang w:val="kk-KZ" w:eastAsia="en-US"/>
              </w:rPr>
            </w:pPr>
          </w:p>
        </w:tc>
      </w:tr>
      <w:tr w:rsidR="00BB623C" w:rsidRPr="005B4A54" w14:paraId="098A9FA3" w14:textId="77777777" w:rsidTr="00CF7401">
        <w:trPr>
          <w:trHeight w:val="881"/>
        </w:trPr>
        <w:tc>
          <w:tcPr>
            <w:tcW w:w="534" w:type="dxa"/>
            <w:vMerge/>
            <w:vAlign w:val="center"/>
          </w:tcPr>
          <w:p w14:paraId="15CE96CA" w14:textId="77777777" w:rsidR="00BB623C" w:rsidRPr="005B4A54" w:rsidRDefault="00BB623C" w:rsidP="00C47598">
            <w:pPr>
              <w:jc w:val="center"/>
              <w:rPr>
                <w:rFonts w:eastAsia="Calibri"/>
                <w:bCs/>
                <w:lang w:val="kk-KZ" w:eastAsia="en-US"/>
              </w:rPr>
            </w:pPr>
          </w:p>
        </w:tc>
        <w:tc>
          <w:tcPr>
            <w:tcW w:w="761" w:type="dxa"/>
            <w:vMerge/>
            <w:vAlign w:val="center"/>
          </w:tcPr>
          <w:p w14:paraId="317B840C" w14:textId="77777777" w:rsidR="00BB623C" w:rsidRPr="005B4A54" w:rsidRDefault="00BB623C" w:rsidP="00C47598">
            <w:pPr>
              <w:jc w:val="center"/>
              <w:rPr>
                <w:rFonts w:eastAsia="Calibri"/>
                <w:bCs/>
                <w:lang w:val="kk-KZ" w:eastAsia="en-US"/>
              </w:rPr>
            </w:pPr>
          </w:p>
        </w:tc>
        <w:tc>
          <w:tcPr>
            <w:tcW w:w="1908" w:type="dxa"/>
            <w:vMerge/>
            <w:vAlign w:val="center"/>
          </w:tcPr>
          <w:p w14:paraId="6A8590D5" w14:textId="77777777" w:rsidR="00BB623C" w:rsidRPr="005B4A54" w:rsidRDefault="00BB623C" w:rsidP="00C47598">
            <w:pPr>
              <w:jc w:val="center"/>
              <w:rPr>
                <w:rFonts w:eastAsia="Calibri"/>
                <w:lang w:val="kk-KZ" w:eastAsia="en-US"/>
              </w:rPr>
            </w:pPr>
          </w:p>
        </w:tc>
        <w:tc>
          <w:tcPr>
            <w:tcW w:w="2126" w:type="dxa"/>
            <w:vMerge/>
            <w:vAlign w:val="center"/>
          </w:tcPr>
          <w:p w14:paraId="2112185E" w14:textId="77777777" w:rsidR="00BB623C" w:rsidRPr="005B4A54" w:rsidRDefault="00BB623C" w:rsidP="00C47598">
            <w:pPr>
              <w:jc w:val="center"/>
              <w:rPr>
                <w:rFonts w:eastAsia="Calibri"/>
                <w:bCs/>
                <w:lang w:val="kk-KZ" w:eastAsia="en-US"/>
              </w:rPr>
            </w:pPr>
          </w:p>
        </w:tc>
        <w:tc>
          <w:tcPr>
            <w:tcW w:w="1560" w:type="dxa"/>
            <w:vMerge/>
            <w:vAlign w:val="center"/>
          </w:tcPr>
          <w:p w14:paraId="4E3D9195" w14:textId="77777777" w:rsidR="00BB623C" w:rsidRPr="005B4A54" w:rsidRDefault="00BB623C" w:rsidP="00C47598">
            <w:pPr>
              <w:jc w:val="center"/>
              <w:rPr>
                <w:rFonts w:eastAsia="Calibri"/>
                <w:bCs/>
                <w:lang w:val="kk-KZ" w:eastAsia="en-US"/>
              </w:rPr>
            </w:pPr>
          </w:p>
        </w:tc>
        <w:tc>
          <w:tcPr>
            <w:tcW w:w="1417" w:type="dxa"/>
            <w:vMerge/>
            <w:vAlign w:val="center"/>
          </w:tcPr>
          <w:p w14:paraId="2B06ED41" w14:textId="77777777" w:rsidR="00BB623C" w:rsidRPr="005B4A54" w:rsidRDefault="00BB623C" w:rsidP="00C47598">
            <w:pPr>
              <w:jc w:val="center"/>
              <w:rPr>
                <w:rFonts w:eastAsia="Calibri"/>
                <w:bCs/>
                <w:lang w:val="kk-KZ" w:eastAsia="en-US"/>
              </w:rPr>
            </w:pPr>
          </w:p>
        </w:tc>
        <w:tc>
          <w:tcPr>
            <w:tcW w:w="1187" w:type="dxa"/>
            <w:vMerge/>
            <w:vAlign w:val="center"/>
          </w:tcPr>
          <w:p w14:paraId="43C88E36" w14:textId="77777777" w:rsidR="00BB623C" w:rsidRPr="005B4A54" w:rsidRDefault="00BB623C" w:rsidP="00C47598">
            <w:pPr>
              <w:jc w:val="center"/>
              <w:rPr>
                <w:rFonts w:eastAsia="Calibri"/>
                <w:bCs/>
                <w:lang w:val="kk-KZ" w:eastAsia="en-US"/>
              </w:rPr>
            </w:pPr>
          </w:p>
        </w:tc>
        <w:tc>
          <w:tcPr>
            <w:tcW w:w="1417" w:type="dxa"/>
            <w:vMerge/>
            <w:vAlign w:val="center"/>
          </w:tcPr>
          <w:p w14:paraId="00047EEB" w14:textId="77777777" w:rsidR="00BB623C" w:rsidRPr="005B4A54" w:rsidRDefault="00BB623C" w:rsidP="00C47598">
            <w:pPr>
              <w:jc w:val="center"/>
              <w:rPr>
                <w:rFonts w:eastAsia="Calibri"/>
                <w:bCs/>
                <w:lang w:val="kk-KZ" w:eastAsia="en-US"/>
              </w:rPr>
            </w:pPr>
          </w:p>
        </w:tc>
        <w:tc>
          <w:tcPr>
            <w:tcW w:w="1843" w:type="dxa"/>
            <w:vAlign w:val="center"/>
          </w:tcPr>
          <w:p w14:paraId="4785B3EB"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6F542133" w14:textId="77777777" w:rsidR="00BB623C" w:rsidRPr="005B4A54" w:rsidRDefault="00BB623C" w:rsidP="00C47598">
            <w:pPr>
              <w:jc w:val="center"/>
              <w:rPr>
                <w:rFonts w:eastAsia="Calibri"/>
                <w:bCs/>
                <w:lang w:val="kk-KZ" w:eastAsia="en-US"/>
              </w:rPr>
            </w:pPr>
          </w:p>
        </w:tc>
      </w:tr>
      <w:tr w:rsidR="00BB623C" w:rsidRPr="005B4A54" w14:paraId="181AF93C" w14:textId="77777777" w:rsidTr="00CF7401">
        <w:trPr>
          <w:trHeight w:val="1255"/>
        </w:trPr>
        <w:tc>
          <w:tcPr>
            <w:tcW w:w="534" w:type="dxa"/>
            <w:vMerge/>
            <w:vAlign w:val="center"/>
          </w:tcPr>
          <w:p w14:paraId="261AD84E" w14:textId="77777777" w:rsidR="00BB623C" w:rsidRPr="005B4A54" w:rsidRDefault="00BB623C" w:rsidP="00C47598">
            <w:pPr>
              <w:jc w:val="center"/>
              <w:rPr>
                <w:rFonts w:eastAsia="Calibri"/>
                <w:bCs/>
                <w:lang w:val="kk-KZ" w:eastAsia="en-US"/>
              </w:rPr>
            </w:pPr>
          </w:p>
        </w:tc>
        <w:tc>
          <w:tcPr>
            <w:tcW w:w="761" w:type="dxa"/>
            <w:vMerge/>
            <w:vAlign w:val="center"/>
          </w:tcPr>
          <w:p w14:paraId="6EE8E2A1" w14:textId="77777777" w:rsidR="00BB623C" w:rsidRPr="005B4A54" w:rsidRDefault="00BB623C" w:rsidP="00C47598">
            <w:pPr>
              <w:jc w:val="center"/>
              <w:rPr>
                <w:rFonts w:eastAsia="Calibri"/>
                <w:bCs/>
                <w:lang w:val="kk-KZ" w:eastAsia="en-US"/>
              </w:rPr>
            </w:pPr>
          </w:p>
        </w:tc>
        <w:tc>
          <w:tcPr>
            <w:tcW w:w="1908" w:type="dxa"/>
            <w:vMerge/>
            <w:vAlign w:val="center"/>
          </w:tcPr>
          <w:p w14:paraId="774B2076" w14:textId="77777777" w:rsidR="00BB623C" w:rsidRPr="005B4A54" w:rsidRDefault="00BB623C" w:rsidP="00C47598">
            <w:pPr>
              <w:jc w:val="center"/>
              <w:rPr>
                <w:rFonts w:eastAsia="Calibri"/>
                <w:lang w:val="kk-KZ" w:eastAsia="en-US"/>
              </w:rPr>
            </w:pPr>
          </w:p>
        </w:tc>
        <w:tc>
          <w:tcPr>
            <w:tcW w:w="2126" w:type="dxa"/>
            <w:vMerge/>
            <w:vAlign w:val="center"/>
          </w:tcPr>
          <w:p w14:paraId="18295750" w14:textId="77777777" w:rsidR="00BB623C" w:rsidRPr="005B4A54" w:rsidRDefault="00BB623C" w:rsidP="00C47598">
            <w:pPr>
              <w:jc w:val="center"/>
              <w:rPr>
                <w:rFonts w:eastAsia="Calibri"/>
                <w:bCs/>
                <w:lang w:val="kk-KZ" w:eastAsia="en-US"/>
              </w:rPr>
            </w:pPr>
          </w:p>
        </w:tc>
        <w:tc>
          <w:tcPr>
            <w:tcW w:w="1560" w:type="dxa"/>
            <w:vMerge/>
            <w:vAlign w:val="center"/>
          </w:tcPr>
          <w:p w14:paraId="05076910" w14:textId="77777777" w:rsidR="00BB623C" w:rsidRPr="005B4A54" w:rsidRDefault="00BB623C" w:rsidP="00C47598">
            <w:pPr>
              <w:jc w:val="center"/>
              <w:rPr>
                <w:rFonts w:eastAsia="Calibri"/>
                <w:bCs/>
                <w:lang w:val="kk-KZ" w:eastAsia="en-US"/>
              </w:rPr>
            </w:pPr>
          </w:p>
        </w:tc>
        <w:tc>
          <w:tcPr>
            <w:tcW w:w="1417" w:type="dxa"/>
            <w:vMerge/>
            <w:vAlign w:val="center"/>
          </w:tcPr>
          <w:p w14:paraId="08564BDB" w14:textId="77777777" w:rsidR="00BB623C" w:rsidRPr="005B4A54" w:rsidRDefault="00BB623C" w:rsidP="00C47598">
            <w:pPr>
              <w:jc w:val="center"/>
              <w:rPr>
                <w:rFonts w:eastAsia="Calibri"/>
                <w:bCs/>
                <w:lang w:val="kk-KZ" w:eastAsia="en-US"/>
              </w:rPr>
            </w:pPr>
          </w:p>
        </w:tc>
        <w:tc>
          <w:tcPr>
            <w:tcW w:w="1187" w:type="dxa"/>
            <w:vMerge/>
            <w:vAlign w:val="center"/>
          </w:tcPr>
          <w:p w14:paraId="71A8B725" w14:textId="77777777" w:rsidR="00BB623C" w:rsidRPr="005B4A54" w:rsidRDefault="00BB623C" w:rsidP="00C47598">
            <w:pPr>
              <w:jc w:val="center"/>
              <w:rPr>
                <w:rFonts w:eastAsia="Calibri"/>
                <w:bCs/>
                <w:lang w:val="kk-KZ" w:eastAsia="en-US"/>
              </w:rPr>
            </w:pPr>
          </w:p>
        </w:tc>
        <w:tc>
          <w:tcPr>
            <w:tcW w:w="1417" w:type="dxa"/>
            <w:vMerge/>
            <w:vAlign w:val="center"/>
          </w:tcPr>
          <w:p w14:paraId="7086F52F" w14:textId="77777777" w:rsidR="00BB623C" w:rsidRPr="005B4A54" w:rsidRDefault="00BB623C" w:rsidP="00C47598">
            <w:pPr>
              <w:jc w:val="center"/>
              <w:rPr>
                <w:rFonts w:eastAsia="Calibri"/>
                <w:bCs/>
                <w:lang w:val="kk-KZ" w:eastAsia="en-US"/>
              </w:rPr>
            </w:pPr>
          </w:p>
        </w:tc>
        <w:tc>
          <w:tcPr>
            <w:tcW w:w="1843" w:type="dxa"/>
            <w:vAlign w:val="center"/>
          </w:tcPr>
          <w:p w14:paraId="0478F7E6"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2FCAF4B8" w14:textId="77777777" w:rsidR="00BB623C" w:rsidRPr="005B4A54" w:rsidRDefault="00BB623C" w:rsidP="00C47598">
            <w:pPr>
              <w:jc w:val="center"/>
              <w:rPr>
                <w:rFonts w:eastAsia="Calibri"/>
                <w:bCs/>
                <w:lang w:val="kk-KZ" w:eastAsia="en-US"/>
              </w:rPr>
            </w:pPr>
          </w:p>
        </w:tc>
      </w:tr>
      <w:tr w:rsidR="00BB623C" w:rsidRPr="005B4A54" w14:paraId="5DC3E03E" w14:textId="77777777" w:rsidTr="00CF7401">
        <w:tc>
          <w:tcPr>
            <w:tcW w:w="534" w:type="dxa"/>
            <w:vMerge/>
            <w:vAlign w:val="center"/>
          </w:tcPr>
          <w:p w14:paraId="5DD823B9" w14:textId="77777777" w:rsidR="00BB623C" w:rsidRPr="005B4A54" w:rsidRDefault="00BB623C" w:rsidP="00C47598">
            <w:pPr>
              <w:jc w:val="center"/>
              <w:rPr>
                <w:rFonts w:eastAsia="Calibri"/>
                <w:bCs/>
                <w:lang w:val="kk-KZ" w:eastAsia="en-US"/>
              </w:rPr>
            </w:pPr>
          </w:p>
        </w:tc>
        <w:tc>
          <w:tcPr>
            <w:tcW w:w="761" w:type="dxa"/>
            <w:vMerge/>
            <w:vAlign w:val="center"/>
          </w:tcPr>
          <w:p w14:paraId="47DF6180" w14:textId="77777777" w:rsidR="00BB623C" w:rsidRPr="005B4A54" w:rsidRDefault="00BB623C" w:rsidP="00C47598">
            <w:pPr>
              <w:jc w:val="center"/>
              <w:rPr>
                <w:rFonts w:eastAsia="Calibri"/>
                <w:bCs/>
                <w:lang w:val="kk-KZ" w:eastAsia="en-US"/>
              </w:rPr>
            </w:pPr>
          </w:p>
        </w:tc>
        <w:tc>
          <w:tcPr>
            <w:tcW w:w="1908" w:type="dxa"/>
            <w:vMerge/>
            <w:vAlign w:val="center"/>
          </w:tcPr>
          <w:p w14:paraId="5FAC378D" w14:textId="77777777" w:rsidR="00BB623C" w:rsidRPr="005B4A54" w:rsidRDefault="00BB623C" w:rsidP="00C47598">
            <w:pPr>
              <w:jc w:val="center"/>
              <w:rPr>
                <w:rFonts w:eastAsia="Calibri"/>
                <w:lang w:val="kk-KZ" w:eastAsia="en-US"/>
              </w:rPr>
            </w:pPr>
          </w:p>
        </w:tc>
        <w:tc>
          <w:tcPr>
            <w:tcW w:w="2126" w:type="dxa"/>
            <w:vMerge/>
            <w:vAlign w:val="center"/>
          </w:tcPr>
          <w:p w14:paraId="6CDC0412" w14:textId="77777777" w:rsidR="00BB623C" w:rsidRPr="005B4A54" w:rsidRDefault="00BB623C" w:rsidP="00C47598">
            <w:pPr>
              <w:jc w:val="center"/>
              <w:rPr>
                <w:rFonts w:eastAsia="Calibri"/>
                <w:bCs/>
                <w:lang w:val="kk-KZ" w:eastAsia="en-US"/>
              </w:rPr>
            </w:pPr>
          </w:p>
        </w:tc>
        <w:tc>
          <w:tcPr>
            <w:tcW w:w="1560" w:type="dxa"/>
            <w:vMerge/>
            <w:vAlign w:val="center"/>
          </w:tcPr>
          <w:p w14:paraId="4F951D4D" w14:textId="77777777" w:rsidR="00BB623C" w:rsidRPr="005B4A54" w:rsidRDefault="00BB623C" w:rsidP="00C47598">
            <w:pPr>
              <w:jc w:val="center"/>
              <w:rPr>
                <w:rFonts w:eastAsia="Calibri"/>
                <w:bCs/>
                <w:lang w:val="kk-KZ" w:eastAsia="en-US"/>
              </w:rPr>
            </w:pPr>
          </w:p>
        </w:tc>
        <w:tc>
          <w:tcPr>
            <w:tcW w:w="1417" w:type="dxa"/>
            <w:vMerge/>
            <w:vAlign w:val="center"/>
          </w:tcPr>
          <w:p w14:paraId="2691E911" w14:textId="77777777" w:rsidR="00BB623C" w:rsidRPr="005B4A54" w:rsidRDefault="00BB623C" w:rsidP="00C47598">
            <w:pPr>
              <w:jc w:val="center"/>
              <w:rPr>
                <w:rFonts w:eastAsia="Calibri"/>
                <w:bCs/>
                <w:lang w:val="kk-KZ" w:eastAsia="en-US"/>
              </w:rPr>
            </w:pPr>
          </w:p>
        </w:tc>
        <w:tc>
          <w:tcPr>
            <w:tcW w:w="1187" w:type="dxa"/>
            <w:vMerge/>
            <w:vAlign w:val="center"/>
          </w:tcPr>
          <w:p w14:paraId="46A6FFB3" w14:textId="77777777" w:rsidR="00BB623C" w:rsidRPr="005B4A54" w:rsidRDefault="00BB623C" w:rsidP="00C47598">
            <w:pPr>
              <w:jc w:val="center"/>
              <w:rPr>
                <w:rFonts w:eastAsia="Calibri"/>
                <w:bCs/>
                <w:lang w:val="kk-KZ" w:eastAsia="en-US"/>
              </w:rPr>
            </w:pPr>
          </w:p>
        </w:tc>
        <w:tc>
          <w:tcPr>
            <w:tcW w:w="1417" w:type="dxa"/>
            <w:vMerge/>
            <w:vAlign w:val="center"/>
          </w:tcPr>
          <w:p w14:paraId="0FAC5DA8" w14:textId="77777777" w:rsidR="00BB623C" w:rsidRPr="005B4A54" w:rsidRDefault="00BB623C" w:rsidP="00C47598">
            <w:pPr>
              <w:jc w:val="center"/>
              <w:rPr>
                <w:rFonts w:eastAsia="Calibri"/>
                <w:bCs/>
                <w:lang w:val="kk-KZ" w:eastAsia="en-US"/>
              </w:rPr>
            </w:pPr>
          </w:p>
        </w:tc>
        <w:tc>
          <w:tcPr>
            <w:tcW w:w="1843" w:type="dxa"/>
            <w:vAlign w:val="center"/>
          </w:tcPr>
          <w:p w14:paraId="6291B186"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0A544410" w14:textId="77777777" w:rsidR="00BB623C" w:rsidRPr="005B4A54" w:rsidRDefault="00BB623C" w:rsidP="00C47598">
            <w:pPr>
              <w:jc w:val="center"/>
              <w:rPr>
                <w:rFonts w:eastAsia="Calibri"/>
                <w:bCs/>
                <w:lang w:val="kk-KZ" w:eastAsia="en-US"/>
              </w:rPr>
            </w:pPr>
          </w:p>
        </w:tc>
      </w:tr>
      <w:tr w:rsidR="00BB623C" w:rsidRPr="005B4A54" w14:paraId="0415FA5A" w14:textId="77777777" w:rsidTr="00CF7401">
        <w:tc>
          <w:tcPr>
            <w:tcW w:w="534" w:type="dxa"/>
            <w:vMerge w:val="restart"/>
            <w:vAlign w:val="center"/>
          </w:tcPr>
          <w:p w14:paraId="3E7EA0D6" w14:textId="77777777" w:rsidR="00BB623C" w:rsidRPr="005B4A54" w:rsidRDefault="00BB623C" w:rsidP="00C47598">
            <w:pPr>
              <w:jc w:val="center"/>
              <w:rPr>
                <w:lang w:eastAsia="en-US"/>
              </w:rPr>
            </w:pPr>
          </w:p>
          <w:p w14:paraId="1AED0451" w14:textId="77777777" w:rsidR="00BB623C" w:rsidRPr="005B4A54" w:rsidRDefault="00BB623C" w:rsidP="00C47598">
            <w:pPr>
              <w:jc w:val="center"/>
              <w:rPr>
                <w:lang w:eastAsia="en-US"/>
              </w:rPr>
            </w:pPr>
          </w:p>
          <w:p w14:paraId="11CB5159" w14:textId="77777777" w:rsidR="00BB623C" w:rsidRPr="005B4A54" w:rsidRDefault="00BB623C" w:rsidP="00C47598">
            <w:pPr>
              <w:jc w:val="center"/>
              <w:rPr>
                <w:lang w:eastAsia="en-US"/>
              </w:rPr>
            </w:pPr>
          </w:p>
          <w:p w14:paraId="3FFC8678" w14:textId="77777777" w:rsidR="00BB623C" w:rsidRPr="005B4A54" w:rsidRDefault="00BB623C" w:rsidP="00C47598">
            <w:pPr>
              <w:jc w:val="center"/>
              <w:rPr>
                <w:lang w:eastAsia="en-US"/>
              </w:rPr>
            </w:pPr>
          </w:p>
          <w:p w14:paraId="55BF79D7" w14:textId="77777777" w:rsidR="00BB623C" w:rsidRPr="005B4A54" w:rsidRDefault="00BB623C" w:rsidP="00C47598">
            <w:pPr>
              <w:jc w:val="center"/>
              <w:rPr>
                <w:lang w:eastAsia="en-US"/>
              </w:rPr>
            </w:pPr>
          </w:p>
          <w:p w14:paraId="2DB21B8D" w14:textId="77777777" w:rsidR="00BB623C" w:rsidRPr="005B4A54" w:rsidRDefault="00BB623C" w:rsidP="00C47598">
            <w:pPr>
              <w:jc w:val="center"/>
              <w:rPr>
                <w:lang w:eastAsia="en-US"/>
              </w:rPr>
            </w:pPr>
          </w:p>
          <w:p w14:paraId="24D7C006" w14:textId="77777777" w:rsidR="00BB623C" w:rsidRPr="005B4A54" w:rsidRDefault="00BB623C" w:rsidP="00C47598">
            <w:pPr>
              <w:jc w:val="center"/>
              <w:rPr>
                <w:lang w:eastAsia="en-US"/>
              </w:rPr>
            </w:pPr>
          </w:p>
          <w:p w14:paraId="03EE6AD1" w14:textId="77777777" w:rsidR="00BB623C" w:rsidRPr="005B4A54" w:rsidRDefault="00BB623C" w:rsidP="00C47598">
            <w:pPr>
              <w:jc w:val="center"/>
              <w:rPr>
                <w:lang w:eastAsia="en-US"/>
              </w:rPr>
            </w:pPr>
          </w:p>
          <w:p w14:paraId="6C849616" w14:textId="77777777" w:rsidR="00BB623C" w:rsidRPr="005B4A54" w:rsidRDefault="00BB623C" w:rsidP="00C47598">
            <w:pPr>
              <w:jc w:val="center"/>
              <w:rPr>
                <w:rFonts w:eastAsia="Calibri"/>
                <w:bCs/>
                <w:lang w:val="kk-KZ" w:eastAsia="en-US"/>
              </w:rPr>
            </w:pPr>
            <w:r w:rsidRPr="005B4A54">
              <w:rPr>
                <w:lang w:eastAsia="en-US"/>
              </w:rPr>
              <w:t>46</w:t>
            </w:r>
          </w:p>
        </w:tc>
        <w:tc>
          <w:tcPr>
            <w:tcW w:w="761" w:type="dxa"/>
            <w:vMerge w:val="restart"/>
            <w:vAlign w:val="center"/>
          </w:tcPr>
          <w:p w14:paraId="357EB2BE" w14:textId="77777777" w:rsidR="00BB623C" w:rsidRPr="005B4A54" w:rsidRDefault="00BB623C" w:rsidP="00C47598">
            <w:pPr>
              <w:jc w:val="center"/>
              <w:rPr>
                <w:lang w:eastAsia="en-US"/>
              </w:rPr>
            </w:pPr>
          </w:p>
          <w:p w14:paraId="589BFA77" w14:textId="77777777" w:rsidR="00BB623C" w:rsidRPr="005B4A54" w:rsidRDefault="00BB623C" w:rsidP="00C47598">
            <w:pPr>
              <w:jc w:val="center"/>
              <w:rPr>
                <w:lang w:eastAsia="en-US"/>
              </w:rPr>
            </w:pPr>
          </w:p>
          <w:p w14:paraId="72E48018" w14:textId="77777777" w:rsidR="00BB623C" w:rsidRPr="005B4A54" w:rsidRDefault="00BB623C" w:rsidP="00C47598">
            <w:pPr>
              <w:jc w:val="center"/>
              <w:rPr>
                <w:lang w:eastAsia="en-US"/>
              </w:rPr>
            </w:pPr>
          </w:p>
          <w:p w14:paraId="431302E4" w14:textId="77777777" w:rsidR="00BB623C" w:rsidRPr="005B4A54" w:rsidRDefault="00BB623C" w:rsidP="00C47598">
            <w:pPr>
              <w:jc w:val="center"/>
              <w:rPr>
                <w:lang w:eastAsia="en-US"/>
              </w:rPr>
            </w:pPr>
          </w:p>
          <w:p w14:paraId="4B62CD81" w14:textId="77777777" w:rsidR="00BB623C" w:rsidRPr="005B4A54" w:rsidRDefault="00BB623C" w:rsidP="00C47598">
            <w:pPr>
              <w:jc w:val="center"/>
              <w:rPr>
                <w:lang w:eastAsia="en-US"/>
              </w:rPr>
            </w:pPr>
          </w:p>
          <w:p w14:paraId="28729E30" w14:textId="77777777" w:rsidR="00BB623C" w:rsidRPr="005B4A54" w:rsidRDefault="00BB623C" w:rsidP="00C47598">
            <w:pPr>
              <w:jc w:val="center"/>
              <w:rPr>
                <w:lang w:eastAsia="en-US"/>
              </w:rPr>
            </w:pPr>
          </w:p>
          <w:p w14:paraId="502B667C" w14:textId="77777777" w:rsidR="00BB623C" w:rsidRPr="005B4A54" w:rsidRDefault="00BB623C" w:rsidP="00C47598">
            <w:pPr>
              <w:jc w:val="center"/>
              <w:rPr>
                <w:lang w:eastAsia="en-US"/>
              </w:rPr>
            </w:pPr>
          </w:p>
          <w:p w14:paraId="2C079517" w14:textId="77777777" w:rsidR="00BB623C" w:rsidRPr="005B4A54" w:rsidRDefault="00BB623C" w:rsidP="00C47598">
            <w:pPr>
              <w:jc w:val="center"/>
              <w:rPr>
                <w:lang w:eastAsia="en-US"/>
              </w:rPr>
            </w:pPr>
          </w:p>
          <w:p w14:paraId="39EF585D" w14:textId="77777777" w:rsidR="00BB623C" w:rsidRPr="005B4A54" w:rsidRDefault="00BB623C" w:rsidP="00C47598">
            <w:pPr>
              <w:jc w:val="center"/>
              <w:rPr>
                <w:lang w:eastAsia="en-US"/>
              </w:rPr>
            </w:pPr>
            <w:r w:rsidRPr="005B4A54">
              <w:rPr>
                <w:lang w:eastAsia="en-US"/>
              </w:rPr>
              <w:t>G46</w:t>
            </w:r>
          </w:p>
          <w:p w14:paraId="2E1DCCCA"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48463587" w14:textId="77777777" w:rsidR="00BB623C" w:rsidRPr="005B4A54" w:rsidRDefault="00BB623C" w:rsidP="00C47598">
            <w:pPr>
              <w:jc w:val="center"/>
              <w:rPr>
                <w:lang w:val="kk-KZ" w:eastAsia="en-US"/>
              </w:rPr>
            </w:pPr>
          </w:p>
          <w:p w14:paraId="48805535" w14:textId="77777777" w:rsidR="00BB623C" w:rsidRPr="005B4A54" w:rsidRDefault="00BB623C" w:rsidP="00C47598">
            <w:pPr>
              <w:jc w:val="center"/>
              <w:rPr>
                <w:lang w:val="kk-KZ" w:eastAsia="en-US"/>
              </w:rPr>
            </w:pPr>
          </w:p>
          <w:p w14:paraId="7E51B1EF" w14:textId="77777777" w:rsidR="00BB623C" w:rsidRPr="005B4A54" w:rsidRDefault="00BB623C" w:rsidP="00C47598">
            <w:pPr>
              <w:jc w:val="center"/>
              <w:rPr>
                <w:lang w:val="kk-KZ" w:eastAsia="en-US"/>
              </w:rPr>
            </w:pPr>
          </w:p>
          <w:p w14:paraId="1F241C4E" w14:textId="77777777" w:rsidR="00BB623C" w:rsidRPr="005B4A54" w:rsidRDefault="00BB623C" w:rsidP="00C47598">
            <w:pPr>
              <w:jc w:val="center"/>
              <w:rPr>
                <w:rFonts w:eastAsia="Calibri"/>
                <w:lang w:val="kk-KZ" w:eastAsia="en-US"/>
              </w:rPr>
            </w:pPr>
            <w:r w:rsidRPr="005B4A54">
              <w:rPr>
                <w:lang w:val="kk-KZ" w:eastAsia="en-US"/>
              </w:rPr>
              <w:t xml:space="preserve">ПЭТ бойынша ТМККК және (немесе) МӘМС шеңберінде үш жыл бойы үздіксіз Қазақстан </w:t>
            </w:r>
            <w:r w:rsidRPr="005B4A54">
              <w:rPr>
                <w:lang w:val="kk-KZ" w:eastAsia="en-US"/>
              </w:rPr>
              <w:lastRenderedPageBreak/>
              <w:t>Республикасыныңаумағында тиісті медициналық көмек көрсету тәжірибесінің болуы</w:t>
            </w:r>
          </w:p>
        </w:tc>
        <w:tc>
          <w:tcPr>
            <w:tcW w:w="2126" w:type="dxa"/>
            <w:vMerge w:val="restart"/>
            <w:vAlign w:val="center"/>
          </w:tcPr>
          <w:p w14:paraId="475EA730" w14:textId="77777777" w:rsidR="00BB623C" w:rsidRPr="005B4A54" w:rsidRDefault="00BB623C" w:rsidP="00C47598">
            <w:pPr>
              <w:jc w:val="center"/>
              <w:rPr>
                <w:lang w:val="kk-KZ" w:eastAsia="en-US"/>
              </w:rPr>
            </w:pPr>
          </w:p>
          <w:p w14:paraId="1540C7E3" w14:textId="77777777" w:rsidR="00BB623C" w:rsidRPr="005B4A54" w:rsidRDefault="00BB623C" w:rsidP="00C47598">
            <w:pPr>
              <w:jc w:val="center"/>
              <w:rPr>
                <w:lang w:val="kk-KZ" w:eastAsia="en-US"/>
              </w:rPr>
            </w:pPr>
          </w:p>
          <w:p w14:paraId="71411512" w14:textId="77777777" w:rsidR="00BB623C" w:rsidRPr="005B4A54" w:rsidRDefault="00BB623C" w:rsidP="00C47598">
            <w:pPr>
              <w:jc w:val="center"/>
              <w:rPr>
                <w:lang w:val="kk-KZ" w:eastAsia="en-US"/>
              </w:rPr>
            </w:pPr>
          </w:p>
          <w:p w14:paraId="68D249EC" w14:textId="77777777" w:rsidR="00BB623C" w:rsidRPr="005B4A54" w:rsidRDefault="00BB623C" w:rsidP="00C47598">
            <w:pPr>
              <w:jc w:val="center"/>
              <w:rPr>
                <w:lang w:val="kk-KZ" w:eastAsia="en-US"/>
              </w:rPr>
            </w:pPr>
          </w:p>
          <w:p w14:paraId="666AE2A3" w14:textId="77777777" w:rsidR="00BB623C" w:rsidRPr="005B4A54" w:rsidRDefault="00BB623C" w:rsidP="00C47598">
            <w:pPr>
              <w:jc w:val="center"/>
              <w:rPr>
                <w:rFonts w:eastAsia="Calibri"/>
                <w:bCs/>
                <w:lang w:val="kk-KZ" w:eastAsia="en-US"/>
              </w:rPr>
            </w:pPr>
            <w:r w:rsidRPr="005B4A54">
              <w:rPr>
                <w:lang w:val="kk-KZ" w:eastAsia="en-US"/>
              </w:rPr>
              <w:t xml:space="preserve">ТМККК шеңберінде және - немесе МӘМС жүйесінде медициналық қызметтерді </w:t>
            </w:r>
            <w:r w:rsidRPr="005B4A54">
              <w:rPr>
                <w:lang w:val="kk-KZ" w:eastAsia="en-US"/>
              </w:rPr>
              <w:lastRenderedPageBreak/>
              <w:t>сатып алудың бұрын жасалған шарттары бойынша ақпарат</w:t>
            </w:r>
          </w:p>
        </w:tc>
        <w:tc>
          <w:tcPr>
            <w:tcW w:w="1560" w:type="dxa"/>
            <w:vMerge w:val="restart"/>
            <w:vAlign w:val="center"/>
          </w:tcPr>
          <w:p w14:paraId="2D856361" w14:textId="77777777" w:rsidR="00BB623C" w:rsidRPr="005B4A54" w:rsidRDefault="00BB623C" w:rsidP="00C47598">
            <w:pPr>
              <w:jc w:val="center"/>
              <w:rPr>
                <w:lang w:val="kk-KZ" w:eastAsia="en-US"/>
              </w:rPr>
            </w:pPr>
          </w:p>
          <w:p w14:paraId="714243BF" w14:textId="77777777" w:rsidR="00BB623C" w:rsidRPr="005B4A54" w:rsidRDefault="00BB623C" w:rsidP="00C47598">
            <w:pPr>
              <w:jc w:val="center"/>
              <w:rPr>
                <w:lang w:val="kk-KZ" w:eastAsia="en-US"/>
              </w:rPr>
            </w:pPr>
          </w:p>
          <w:p w14:paraId="162DE97B" w14:textId="77777777" w:rsidR="00BB623C" w:rsidRPr="005B4A54" w:rsidRDefault="00BB623C" w:rsidP="00C47598">
            <w:pPr>
              <w:jc w:val="center"/>
              <w:rPr>
                <w:lang w:val="kk-KZ" w:eastAsia="en-US"/>
              </w:rPr>
            </w:pPr>
          </w:p>
          <w:p w14:paraId="7A62C728" w14:textId="77777777" w:rsidR="00BB623C" w:rsidRPr="005B4A54" w:rsidRDefault="00BB623C" w:rsidP="00C47598">
            <w:pPr>
              <w:jc w:val="center"/>
              <w:rPr>
                <w:lang w:val="kk-KZ" w:eastAsia="en-US"/>
              </w:rPr>
            </w:pPr>
          </w:p>
          <w:p w14:paraId="3A7F4191" w14:textId="77777777" w:rsidR="00BB623C" w:rsidRPr="005B4A54" w:rsidRDefault="00BB623C" w:rsidP="00C47598">
            <w:pPr>
              <w:jc w:val="center"/>
              <w:rPr>
                <w:rFonts w:eastAsia="Calibri"/>
                <w:bCs/>
                <w:lang w:val="kk-KZ" w:eastAsia="en-US"/>
              </w:rPr>
            </w:pPr>
            <w:r w:rsidRPr="005B4A54">
              <w:rPr>
                <w:lang w:val="kk-KZ" w:eastAsia="en-US"/>
              </w:rPr>
              <w:t xml:space="preserve">G46.1 ПЭТ көрсету бойынша жұмыс тәжірибесі (3 жыл, 2 </w:t>
            </w:r>
            <w:r w:rsidRPr="005B4A54">
              <w:rPr>
                <w:lang w:val="kk-KZ" w:eastAsia="en-US"/>
              </w:rPr>
              <w:lastRenderedPageBreak/>
              <w:t>жыл, 1 жыл, 0)</w:t>
            </w:r>
          </w:p>
        </w:tc>
        <w:tc>
          <w:tcPr>
            <w:tcW w:w="1417" w:type="dxa"/>
            <w:vMerge w:val="restart"/>
            <w:vAlign w:val="center"/>
          </w:tcPr>
          <w:p w14:paraId="3F033137" w14:textId="77777777" w:rsidR="00BB623C" w:rsidRPr="005B4A54" w:rsidRDefault="00BB623C" w:rsidP="00C47598">
            <w:pPr>
              <w:jc w:val="center"/>
              <w:rPr>
                <w:rFonts w:eastAsia="Calibri"/>
                <w:bCs/>
                <w:lang w:val="kk-KZ" w:eastAsia="en-US"/>
              </w:rPr>
            </w:pPr>
          </w:p>
        </w:tc>
        <w:tc>
          <w:tcPr>
            <w:tcW w:w="1187" w:type="dxa"/>
            <w:vMerge w:val="restart"/>
            <w:vAlign w:val="center"/>
          </w:tcPr>
          <w:p w14:paraId="7883E724" w14:textId="77777777" w:rsidR="00BB623C" w:rsidRPr="005B4A54" w:rsidRDefault="00BB623C" w:rsidP="00C47598">
            <w:pPr>
              <w:jc w:val="center"/>
              <w:rPr>
                <w:rFonts w:eastAsia="Calibri"/>
                <w:bCs/>
                <w:lang w:val="kk-KZ" w:eastAsia="en-US"/>
              </w:rPr>
            </w:pPr>
          </w:p>
        </w:tc>
        <w:tc>
          <w:tcPr>
            <w:tcW w:w="1417" w:type="dxa"/>
            <w:vMerge w:val="restart"/>
            <w:vAlign w:val="center"/>
          </w:tcPr>
          <w:p w14:paraId="774739F3" w14:textId="77777777" w:rsidR="00BB623C" w:rsidRPr="005B4A54" w:rsidRDefault="00BB623C" w:rsidP="00C47598">
            <w:pPr>
              <w:jc w:val="center"/>
              <w:rPr>
                <w:rFonts w:eastAsia="Calibri"/>
                <w:bCs/>
                <w:lang w:val="kk-KZ" w:eastAsia="en-US"/>
              </w:rPr>
            </w:pPr>
            <w:r w:rsidRPr="005B4A54">
              <w:rPr>
                <w:lang w:val="kk-KZ" w:eastAsia="en-US"/>
              </w:rPr>
              <w:t xml:space="preserve">Көрсетілетінқызметтердісатып алу жүзеге асырылатынайдың алдындағы үш жыл ішінде Қазақстан </w:t>
            </w:r>
            <w:r w:rsidRPr="005B4A54">
              <w:rPr>
                <w:lang w:val="kk-KZ" w:eastAsia="en-US"/>
              </w:rPr>
              <w:lastRenderedPageBreak/>
              <w:t>Республикасының аумағында үздіксіз тиісті медициналық көмек ұсыну тәжірибесінің болуы</w:t>
            </w:r>
          </w:p>
        </w:tc>
        <w:tc>
          <w:tcPr>
            <w:tcW w:w="1843" w:type="dxa"/>
            <w:vAlign w:val="center"/>
          </w:tcPr>
          <w:p w14:paraId="02871272" w14:textId="77777777" w:rsidR="00BB623C" w:rsidRPr="005B4A54" w:rsidRDefault="00BB623C" w:rsidP="00C47598">
            <w:pPr>
              <w:jc w:val="center"/>
              <w:rPr>
                <w:rFonts w:eastAsia="Calibri"/>
                <w:bCs/>
                <w:lang w:val="kk-KZ" w:eastAsia="en-US"/>
              </w:rPr>
            </w:pPr>
            <w:r w:rsidRPr="005B4A54">
              <w:rPr>
                <w:lang w:eastAsia="en-US"/>
              </w:rPr>
              <w:lastRenderedPageBreak/>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3 </w:t>
            </w:r>
            <w:proofErr w:type="spellStart"/>
            <w:r w:rsidRPr="005B4A54">
              <w:rPr>
                <w:lang w:eastAsia="en-US"/>
              </w:rPr>
              <w:t>жылжәнеоданкөп</w:t>
            </w:r>
            <w:proofErr w:type="spellEnd"/>
          </w:p>
        </w:tc>
        <w:tc>
          <w:tcPr>
            <w:tcW w:w="1701" w:type="dxa"/>
            <w:vMerge w:val="restart"/>
            <w:vAlign w:val="center"/>
          </w:tcPr>
          <w:p w14:paraId="12DB59F0"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19FC3448" w14:textId="77777777" w:rsidTr="00CF7401">
        <w:trPr>
          <w:trHeight w:val="1310"/>
        </w:trPr>
        <w:tc>
          <w:tcPr>
            <w:tcW w:w="534" w:type="dxa"/>
            <w:vMerge/>
            <w:vAlign w:val="center"/>
          </w:tcPr>
          <w:p w14:paraId="5A31EE9D" w14:textId="77777777" w:rsidR="00BB623C" w:rsidRPr="005B4A54" w:rsidRDefault="00BB623C" w:rsidP="00C47598">
            <w:pPr>
              <w:jc w:val="center"/>
              <w:rPr>
                <w:rFonts w:eastAsia="Calibri"/>
                <w:bCs/>
                <w:lang w:val="kk-KZ" w:eastAsia="en-US"/>
              </w:rPr>
            </w:pPr>
          </w:p>
        </w:tc>
        <w:tc>
          <w:tcPr>
            <w:tcW w:w="761" w:type="dxa"/>
            <w:vMerge/>
            <w:vAlign w:val="center"/>
          </w:tcPr>
          <w:p w14:paraId="489BE569" w14:textId="77777777" w:rsidR="00BB623C" w:rsidRPr="005B4A54" w:rsidRDefault="00BB623C" w:rsidP="00C47598">
            <w:pPr>
              <w:jc w:val="center"/>
              <w:rPr>
                <w:rFonts w:eastAsia="Calibri"/>
                <w:bCs/>
                <w:lang w:val="kk-KZ" w:eastAsia="en-US"/>
              </w:rPr>
            </w:pPr>
          </w:p>
        </w:tc>
        <w:tc>
          <w:tcPr>
            <w:tcW w:w="1908" w:type="dxa"/>
            <w:vMerge/>
            <w:vAlign w:val="center"/>
          </w:tcPr>
          <w:p w14:paraId="1FBCC7F6" w14:textId="77777777" w:rsidR="00BB623C" w:rsidRPr="005B4A54" w:rsidRDefault="00BB623C" w:rsidP="00C47598">
            <w:pPr>
              <w:jc w:val="center"/>
              <w:rPr>
                <w:rFonts w:eastAsia="Calibri"/>
                <w:lang w:val="kk-KZ" w:eastAsia="en-US"/>
              </w:rPr>
            </w:pPr>
          </w:p>
        </w:tc>
        <w:tc>
          <w:tcPr>
            <w:tcW w:w="2126" w:type="dxa"/>
            <w:vMerge/>
            <w:vAlign w:val="center"/>
          </w:tcPr>
          <w:p w14:paraId="284FE18A" w14:textId="77777777" w:rsidR="00BB623C" w:rsidRPr="005B4A54" w:rsidRDefault="00BB623C" w:rsidP="00C47598">
            <w:pPr>
              <w:jc w:val="center"/>
              <w:rPr>
                <w:rFonts w:eastAsia="Calibri"/>
                <w:bCs/>
                <w:lang w:val="kk-KZ" w:eastAsia="en-US"/>
              </w:rPr>
            </w:pPr>
          </w:p>
        </w:tc>
        <w:tc>
          <w:tcPr>
            <w:tcW w:w="1560" w:type="dxa"/>
            <w:vMerge/>
            <w:vAlign w:val="center"/>
          </w:tcPr>
          <w:p w14:paraId="1B8C3550" w14:textId="77777777" w:rsidR="00BB623C" w:rsidRPr="005B4A54" w:rsidRDefault="00BB623C" w:rsidP="00C47598">
            <w:pPr>
              <w:jc w:val="center"/>
              <w:rPr>
                <w:rFonts w:eastAsia="Calibri"/>
                <w:bCs/>
                <w:lang w:val="kk-KZ" w:eastAsia="en-US"/>
              </w:rPr>
            </w:pPr>
          </w:p>
        </w:tc>
        <w:tc>
          <w:tcPr>
            <w:tcW w:w="1417" w:type="dxa"/>
            <w:vMerge/>
            <w:vAlign w:val="center"/>
          </w:tcPr>
          <w:p w14:paraId="6CE61128" w14:textId="77777777" w:rsidR="00BB623C" w:rsidRPr="005B4A54" w:rsidRDefault="00BB623C" w:rsidP="00C47598">
            <w:pPr>
              <w:jc w:val="center"/>
              <w:rPr>
                <w:rFonts w:eastAsia="Calibri"/>
                <w:bCs/>
                <w:lang w:val="kk-KZ" w:eastAsia="en-US"/>
              </w:rPr>
            </w:pPr>
          </w:p>
        </w:tc>
        <w:tc>
          <w:tcPr>
            <w:tcW w:w="1187" w:type="dxa"/>
            <w:vMerge/>
            <w:vAlign w:val="center"/>
          </w:tcPr>
          <w:p w14:paraId="512D163A" w14:textId="77777777" w:rsidR="00BB623C" w:rsidRPr="005B4A54" w:rsidRDefault="00BB623C" w:rsidP="00C47598">
            <w:pPr>
              <w:jc w:val="center"/>
              <w:rPr>
                <w:rFonts w:eastAsia="Calibri"/>
                <w:bCs/>
                <w:lang w:val="kk-KZ" w:eastAsia="en-US"/>
              </w:rPr>
            </w:pPr>
          </w:p>
        </w:tc>
        <w:tc>
          <w:tcPr>
            <w:tcW w:w="1417" w:type="dxa"/>
            <w:vMerge/>
            <w:vAlign w:val="center"/>
          </w:tcPr>
          <w:p w14:paraId="49BAA216" w14:textId="77777777" w:rsidR="00BB623C" w:rsidRPr="005B4A54" w:rsidRDefault="00BB623C" w:rsidP="00C47598">
            <w:pPr>
              <w:jc w:val="center"/>
              <w:rPr>
                <w:rFonts w:eastAsia="Calibri"/>
                <w:bCs/>
                <w:lang w:val="kk-KZ" w:eastAsia="en-US"/>
              </w:rPr>
            </w:pPr>
          </w:p>
        </w:tc>
        <w:tc>
          <w:tcPr>
            <w:tcW w:w="1843" w:type="dxa"/>
            <w:vAlign w:val="center"/>
          </w:tcPr>
          <w:p w14:paraId="17E8F8DE" w14:textId="77777777" w:rsidR="00BB623C" w:rsidRPr="005B4A54" w:rsidRDefault="00BB623C" w:rsidP="00C47598">
            <w:pPr>
              <w:jc w:val="center"/>
              <w:rPr>
                <w:rFonts w:eastAsia="Calibri"/>
                <w:bCs/>
                <w:lang w:val="kk-KZ" w:eastAsia="en-US"/>
              </w:rPr>
            </w:pPr>
            <w:r w:rsidRPr="005B4A54">
              <w:rPr>
                <w:lang w:eastAsia="en-US"/>
              </w:rPr>
              <w:br w:type="page"/>
              <w:t xml:space="preserve">4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2 </w:t>
            </w:r>
            <w:proofErr w:type="spellStart"/>
            <w:r w:rsidRPr="005B4A54">
              <w:rPr>
                <w:lang w:eastAsia="en-US"/>
              </w:rPr>
              <w:t>жыл</w:t>
            </w:r>
            <w:proofErr w:type="spellEnd"/>
          </w:p>
        </w:tc>
        <w:tc>
          <w:tcPr>
            <w:tcW w:w="1701" w:type="dxa"/>
            <w:vMerge/>
            <w:vAlign w:val="center"/>
          </w:tcPr>
          <w:p w14:paraId="5FA00C14" w14:textId="77777777" w:rsidR="00BB623C" w:rsidRPr="005B4A54" w:rsidRDefault="00BB623C" w:rsidP="00C47598">
            <w:pPr>
              <w:jc w:val="center"/>
              <w:rPr>
                <w:rFonts w:eastAsia="Calibri"/>
                <w:bCs/>
                <w:lang w:val="kk-KZ" w:eastAsia="en-US"/>
              </w:rPr>
            </w:pPr>
          </w:p>
        </w:tc>
      </w:tr>
      <w:tr w:rsidR="00BB623C" w:rsidRPr="00311060" w14:paraId="1AD4AE90" w14:textId="77777777" w:rsidTr="00CF7401">
        <w:trPr>
          <w:trHeight w:val="1271"/>
        </w:trPr>
        <w:tc>
          <w:tcPr>
            <w:tcW w:w="534" w:type="dxa"/>
            <w:vMerge/>
            <w:vAlign w:val="center"/>
          </w:tcPr>
          <w:p w14:paraId="7B6E7FE6" w14:textId="77777777" w:rsidR="00BB623C" w:rsidRPr="005B4A54" w:rsidRDefault="00BB623C" w:rsidP="00C47598">
            <w:pPr>
              <w:jc w:val="center"/>
              <w:rPr>
                <w:rFonts w:eastAsia="Calibri"/>
                <w:bCs/>
                <w:lang w:val="kk-KZ" w:eastAsia="en-US"/>
              </w:rPr>
            </w:pPr>
          </w:p>
        </w:tc>
        <w:tc>
          <w:tcPr>
            <w:tcW w:w="761" w:type="dxa"/>
            <w:vMerge/>
            <w:vAlign w:val="center"/>
          </w:tcPr>
          <w:p w14:paraId="592DA146" w14:textId="77777777" w:rsidR="00BB623C" w:rsidRPr="005B4A54" w:rsidRDefault="00BB623C" w:rsidP="00C47598">
            <w:pPr>
              <w:jc w:val="center"/>
              <w:rPr>
                <w:rFonts w:eastAsia="Calibri"/>
                <w:bCs/>
                <w:lang w:val="kk-KZ" w:eastAsia="en-US"/>
              </w:rPr>
            </w:pPr>
          </w:p>
        </w:tc>
        <w:tc>
          <w:tcPr>
            <w:tcW w:w="1908" w:type="dxa"/>
            <w:vMerge/>
            <w:vAlign w:val="center"/>
          </w:tcPr>
          <w:p w14:paraId="4690EB0C" w14:textId="77777777" w:rsidR="00BB623C" w:rsidRPr="005B4A54" w:rsidRDefault="00BB623C" w:rsidP="00C47598">
            <w:pPr>
              <w:jc w:val="center"/>
              <w:rPr>
                <w:rFonts w:eastAsia="Calibri"/>
                <w:lang w:val="kk-KZ" w:eastAsia="en-US"/>
              </w:rPr>
            </w:pPr>
          </w:p>
        </w:tc>
        <w:tc>
          <w:tcPr>
            <w:tcW w:w="2126" w:type="dxa"/>
            <w:vMerge/>
            <w:vAlign w:val="center"/>
          </w:tcPr>
          <w:p w14:paraId="4096056C" w14:textId="77777777" w:rsidR="00BB623C" w:rsidRPr="005B4A54" w:rsidRDefault="00BB623C" w:rsidP="00C47598">
            <w:pPr>
              <w:jc w:val="center"/>
              <w:rPr>
                <w:rFonts w:eastAsia="Calibri"/>
                <w:bCs/>
                <w:lang w:val="kk-KZ" w:eastAsia="en-US"/>
              </w:rPr>
            </w:pPr>
          </w:p>
        </w:tc>
        <w:tc>
          <w:tcPr>
            <w:tcW w:w="1560" w:type="dxa"/>
            <w:vMerge/>
            <w:vAlign w:val="center"/>
          </w:tcPr>
          <w:p w14:paraId="565AE6CF" w14:textId="77777777" w:rsidR="00BB623C" w:rsidRPr="005B4A54" w:rsidRDefault="00BB623C" w:rsidP="00C47598">
            <w:pPr>
              <w:jc w:val="center"/>
              <w:rPr>
                <w:rFonts w:eastAsia="Calibri"/>
                <w:bCs/>
                <w:lang w:val="kk-KZ" w:eastAsia="en-US"/>
              </w:rPr>
            </w:pPr>
          </w:p>
        </w:tc>
        <w:tc>
          <w:tcPr>
            <w:tcW w:w="1417" w:type="dxa"/>
            <w:vMerge/>
            <w:vAlign w:val="center"/>
          </w:tcPr>
          <w:p w14:paraId="78558696" w14:textId="77777777" w:rsidR="00BB623C" w:rsidRPr="005B4A54" w:rsidRDefault="00BB623C" w:rsidP="00C47598">
            <w:pPr>
              <w:jc w:val="center"/>
              <w:rPr>
                <w:rFonts w:eastAsia="Calibri"/>
                <w:bCs/>
                <w:lang w:val="kk-KZ" w:eastAsia="en-US"/>
              </w:rPr>
            </w:pPr>
          </w:p>
        </w:tc>
        <w:tc>
          <w:tcPr>
            <w:tcW w:w="1187" w:type="dxa"/>
            <w:vMerge/>
            <w:vAlign w:val="center"/>
          </w:tcPr>
          <w:p w14:paraId="04191E35" w14:textId="77777777" w:rsidR="00BB623C" w:rsidRPr="005B4A54" w:rsidRDefault="00BB623C" w:rsidP="00C47598">
            <w:pPr>
              <w:jc w:val="center"/>
              <w:rPr>
                <w:rFonts w:eastAsia="Calibri"/>
                <w:bCs/>
                <w:lang w:val="kk-KZ" w:eastAsia="en-US"/>
              </w:rPr>
            </w:pPr>
          </w:p>
        </w:tc>
        <w:tc>
          <w:tcPr>
            <w:tcW w:w="1417" w:type="dxa"/>
            <w:vMerge/>
            <w:vAlign w:val="center"/>
          </w:tcPr>
          <w:p w14:paraId="52A89884" w14:textId="77777777" w:rsidR="00BB623C" w:rsidRPr="005B4A54" w:rsidRDefault="00BB623C" w:rsidP="00C47598">
            <w:pPr>
              <w:jc w:val="center"/>
              <w:rPr>
                <w:rFonts w:eastAsia="Calibri"/>
                <w:bCs/>
                <w:lang w:val="kk-KZ" w:eastAsia="en-US"/>
              </w:rPr>
            </w:pPr>
          </w:p>
        </w:tc>
        <w:tc>
          <w:tcPr>
            <w:tcW w:w="1843" w:type="dxa"/>
            <w:vAlign w:val="center"/>
          </w:tcPr>
          <w:p w14:paraId="28EFE1D0" w14:textId="77777777" w:rsidR="00BB623C" w:rsidRPr="005B4A54" w:rsidRDefault="00BB623C" w:rsidP="00C47598">
            <w:pPr>
              <w:jc w:val="center"/>
              <w:rPr>
                <w:rFonts w:eastAsia="Calibri"/>
                <w:bCs/>
                <w:lang w:val="kk-KZ" w:eastAsia="en-US"/>
              </w:rPr>
            </w:pPr>
            <w:r w:rsidRPr="005B4A54">
              <w:rPr>
                <w:lang w:val="kk-KZ" w:eastAsia="en-US"/>
              </w:rPr>
              <w:br w:type="page"/>
              <w:t>3 балл  - медициналық көмек көрсету тәжірибесі 1 жыл</w:t>
            </w:r>
            <w:r w:rsidRPr="005B4A54">
              <w:rPr>
                <w:lang w:val="kk-KZ" w:eastAsia="en-US"/>
              </w:rPr>
              <w:br w:type="page"/>
            </w:r>
          </w:p>
        </w:tc>
        <w:tc>
          <w:tcPr>
            <w:tcW w:w="1701" w:type="dxa"/>
            <w:vMerge/>
            <w:vAlign w:val="center"/>
          </w:tcPr>
          <w:p w14:paraId="15B6A495" w14:textId="77777777" w:rsidR="00BB623C" w:rsidRPr="005B4A54" w:rsidRDefault="00BB623C" w:rsidP="00C47598">
            <w:pPr>
              <w:jc w:val="center"/>
              <w:rPr>
                <w:rFonts w:eastAsia="Calibri"/>
                <w:bCs/>
                <w:lang w:val="kk-KZ" w:eastAsia="en-US"/>
              </w:rPr>
            </w:pPr>
          </w:p>
        </w:tc>
      </w:tr>
      <w:tr w:rsidR="00BB623C" w:rsidRPr="00311060" w14:paraId="1490378B" w14:textId="77777777" w:rsidTr="00CF7401">
        <w:tc>
          <w:tcPr>
            <w:tcW w:w="534" w:type="dxa"/>
            <w:vMerge/>
            <w:vAlign w:val="center"/>
          </w:tcPr>
          <w:p w14:paraId="6C399A42" w14:textId="77777777" w:rsidR="00BB623C" w:rsidRPr="005B4A54" w:rsidRDefault="00BB623C" w:rsidP="00C47598">
            <w:pPr>
              <w:jc w:val="center"/>
              <w:rPr>
                <w:rFonts w:eastAsia="Calibri"/>
                <w:bCs/>
                <w:lang w:val="kk-KZ" w:eastAsia="en-US"/>
              </w:rPr>
            </w:pPr>
          </w:p>
        </w:tc>
        <w:tc>
          <w:tcPr>
            <w:tcW w:w="761" w:type="dxa"/>
            <w:vMerge/>
            <w:vAlign w:val="center"/>
          </w:tcPr>
          <w:p w14:paraId="78DFCEE8" w14:textId="77777777" w:rsidR="00BB623C" w:rsidRPr="005B4A54" w:rsidRDefault="00BB623C" w:rsidP="00C47598">
            <w:pPr>
              <w:jc w:val="center"/>
              <w:rPr>
                <w:rFonts w:eastAsia="Calibri"/>
                <w:bCs/>
                <w:lang w:val="kk-KZ" w:eastAsia="en-US"/>
              </w:rPr>
            </w:pPr>
          </w:p>
        </w:tc>
        <w:tc>
          <w:tcPr>
            <w:tcW w:w="1908" w:type="dxa"/>
            <w:vMerge/>
            <w:vAlign w:val="center"/>
          </w:tcPr>
          <w:p w14:paraId="3D11A114" w14:textId="77777777" w:rsidR="00BB623C" w:rsidRPr="005B4A54" w:rsidRDefault="00BB623C" w:rsidP="00C47598">
            <w:pPr>
              <w:jc w:val="center"/>
              <w:rPr>
                <w:rFonts w:eastAsia="Calibri"/>
                <w:lang w:val="kk-KZ" w:eastAsia="en-US"/>
              </w:rPr>
            </w:pPr>
          </w:p>
        </w:tc>
        <w:tc>
          <w:tcPr>
            <w:tcW w:w="2126" w:type="dxa"/>
            <w:vMerge/>
            <w:vAlign w:val="center"/>
          </w:tcPr>
          <w:p w14:paraId="685D4D69" w14:textId="77777777" w:rsidR="00BB623C" w:rsidRPr="005B4A54" w:rsidRDefault="00BB623C" w:rsidP="00C47598">
            <w:pPr>
              <w:jc w:val="center"/>
              <w:rPr>
                <w:rFonts w:eastAsia="Calibri"/>
                <w:bCs/>
                <w:lang w:val="kk-KZ" w:eastAsia="en-US"/>
              </w:rPr>
            </w:pPr>
          </w:p>
        </w:tc>
        <w:tc>
          <w:tcPr>
            <w:tcW w:w="1560" w:type="dxa"/>
            <w:vMerge/>
            <w:vAlign w:val="center"/>
          </w:tcPr>
          <w:p w14:paraId="5E6FAA7B" w14:textId="77777777" w:rsidR="00BB623C" w:rsidRPr="005B4A54" w:rsidRDefault="00BB623C" w:rsidP="00C47598">
            <w:pPr>
              <w:jc w:val="center"/>
              <w:rPr>
                <w:rFonts w:eastAsia="Calibri"/>
                <w:bCs/>
                <w:lang w:val="kk-KZ" w:eastAsia="en-US"/>
              </w:rPr>
            </w:pPr>
          </w:p>
        </w:tc>
        <w:tc>
          <w:tcPr>
            <w:tcW w:w="1417" w:type="dxa"/>
            <w:vMerge/>
            <w:vAlign w:val="center"/>
          </w:tcPr>
          <w:p w14:paraId="7CEC1BC1" w14:textId="77777777" w:rsidR="00BB623C" w:rsidRPr="005B4A54" w:rsidRDefault="00BB623C" w:rsidP="00C47598">
            <w:pPr>
              <w:jc w:val="center"/>
              <w:rPr>
                <w:rFonts w:eastAsia="Calibri"/>
                <w:bCs/>
                <w:lang w:val="kk-KZ" w:eastAsia="en-US"/>
              </w:rPr>
            </w:pPr>
          </w:p>
        </w:tc>
        <w:tc>
          <w:tcPr>
            <w:tcW w:w="1187" w:type="dxa"/>
            <w:vMerge/>
            <w:vAlign w:val="center"/>
          </w:tcPr>
          <w:p w14:paraId="08F1AA9C" w14:textId="77777777" w:rsidR="00BB623C" w:rsidRPr="005B4A54" w:rsidRDefault="00BB623C" w:rsidP="00C47598">
            <w:pPr>
              <w:jc w:val="center"/>
              <w:rPr>
                <w:rFonts w:eastAsia="Calibri"/>
                <w:bCs/>
                <w:lang w:val="kk-KZ" w:eastAsia="en-US"/>
              </w:rPr>
            </w:pPr>
          </w:p>
        </w:tc>
        <w:tc>
          <w:tcPr>
            <w:tcW w:w="1417" w:type="dxa"/>
            <w:vMerge/>
            <w:vAlign w:val="center"/>
          </w:tcPr>
          <w:p w14:paraId="3A2AE0F0" w14:textId="77777777" w:rsidR="00BB623C" w:rsidRPr="005B4A54" w:rsidRDefault="00BB623C" w:rsidP="00C47598">
            <w:pPr>
              <w:jc w:val="center"/>
              <w:rPr>
                <w:rFonts w:eastAsia="Calibri"/>
                <w:bCs/>
                <w:lang w:val="kk-KZ" w:eastAsia="en-US"/>
              </w:rPr>
            </w:pPr>
          </w:p>
        </w:tc>
        <w:tc>
          <w:tcPr>
            <w:tcW w:w="1843" w:type="dxa"/>
            <w:vAlign w:val="center"/>
          </w:tcPr>
          <w:p w14:paraId="1A042EDB" w14:textId="77777777" w:rsidR="00BB623C" w:rsidRPr="005B4A54" w:rsidRDefault="00BB623C" w:rsidP="00C47598">
            <w:pPr>
              <w:jc w:val="center"/>
              <w:rPr>
                <w:rFonts w:eastAsia="Calibri"/>
                <w:bCs/>
                <w:lang w:val="kk-KZ" w:eastAsia="en-US"/>
              </w:rPr>
            </w:pPr>
            <w:r w:rsidRPr="005B4A54">
              <w:rPr>
                <w:lang w:val="kk-KZ" w:eastAsia="en-US"/>
              </w:rPr>
              <w:t>0 балл - бір жылдан аз уақыт және медициналық көмек көрсету тәжірибесі жоқ</w:t>
            </w:r>
          </w:p>
        </w:tc>
        <w:tc>
          <w:tcPr>
            <w:tcW w:w="1701" w:type="dxa"/>
            <w:vMerge/>
            <w:vAlign w:val="center"/>
          </w:tcPr>
          <w:p w14:paraId="2D864EF7" w14:textId="77777777" w:rsidR="00BB623C" w:rsidRPr="005B4A54" w:rsidRDefault="00BB623C" w:rsidP="00C47598">
            <w:pPr>
              <w:jc w:val="center"/>
              <w:rPr>
                <w:rFonts w:eastAsia="Calibri"/>
                <w:bCs/>
                <w:lang w:val="kk-KZ" w:eastAsia="en-US"/>
              </w:rPr>
            </w:pPr>
          </w:p>
        </w:tc>
      </w:tr>
      <w:tr w:rsidR="00BB623C" w:rsidRPr="005B4A54" w14:paraId="147FAF61" w14:textId="77777777" w:rsidTr="00CF7401">
        <w:tc>
          <w:tcPr>
            <w:tcW w:w="534" w:type="dxa"/>
            <w:vMerge w:val="restart"/>
            <w:vAlign w:val="center"/>
          </w:tcPr>
          <w:p w14:paraId="7BAF92DA" w14:textId="77777777" w:rsidR="00BB623C" w:rsidRPr="005B4A54" w:rsidRDefault="00BB623C" w:rsidP="00C47598">
            <w:pPr>
              <w:jc w:val="center"/>
              <w:rPr>
                <w:rFonts w:eastAsia="Calibri"/>
                <w:bCs/>
                <w:lang w:val="kk-KZ" w:eastAsia="en-US"/>
              </w:rPr>
            </w:pPr>
            <w:r w:rsidRPr="005B4A54">
              <w:rPr>
                <w:lang w:eastAsia="en-US"/>
              </w:rPr>
              <w:t>47</w:t>
            </w:r>
          </w:p>
        </w:tc>
        <w:tc>
          <w:tcPr>
            <w:tcW w:w="761" w:type="dxa"/>
            <w:vMerge w:val="restart"/>
            <w:vAlign w:val="center"/>
          </w:tcPr>
          <w:p w14:paraId="19A1C0B7" w14:textId="77777777" w:rsidR="00BB623C" w:rsidRPr="005B4A54" w:rsidRDefault="00BB623C" w:rsidP="00C47598">
            <w:pPr>
              <w:jc w:val="center"/>
              <w:rPr>
                <w:rFonts w:eastAsia="Calibri"/>
                <w:bCs/>
                <w:lang w:val="kk-KZ" w:eastAsia="en-US"/>
              </w:rPr>
            </w:pPr>
            <w:r w:rsidRPr="005B4A54">
              <w:rPr>
                <w:lang w:eastAsia="en-US"/>
              </w:rPr>
              <w:t>G47</w:t>
            </w:r>
          </w:p>
        </w:tc>
        <w:tc>
          <w:tcPr>
            <w:tcW w:w="1908" w:type="dxa"/>
            <w:vMerge w:val="restart"/>
            <w:vAlign w:val="center"/>
          </w:tcPr>
          <w:p w14:paraId="6D6AE859" w14:textId="77777777" w:rsidR="00BB623C" w:rsidRPr="005B4A54" w:rsidRDefault="00BB623C" w:rsidP="00C47598">
            <w:pPr>
              <w:jc w:val="center"/>
              <w:rPr>
                <w:rFonts w:eastAsia="Calibri"/>
                <w:lang w:val="kk-KZ" w:eastAsia="en-US"/>
              </w:rPr>
            </w:pPr>
            <w:r w:rsidRPr="005B4A54">
              <w:rPr>
                <w:lang w:val="kk-KZ" w:eastAsia="en-US"/>
              </w:rPr>
              <w:t>Патологиялық-анатомиялық диагностика көрсету бойынша кадрлармен жасақталуы (жеке тұлғалар бойынша), %</w:t>
            </w:r>
          </w:p>
        </w:tc>
        <w:tc>
          <w:tcPr>
            <w:tcW w:w="2126" w:type="dxa"/>
            <w:vMerge w:val="restart"/>
            <w:vAlign w:val="center"/>
          </w:tcPr>
          <w:p w14:paraId="39607D31"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45AF9924" w14:textId="77777777" w:rsidR="00BB623C" w:rsidRPr="005B4A54" w:rsidRDefault="00BB623C" w:rsidP="00C47598">
            <w:pPr>
              <w:jc w:val="center"/>
              <w:rPr>
                <w:rFonts w:eastAsia="Calibri"/>
                <w:bCs/>
                <w:lang w:val="kk-KZ" w:eastAsia="en-US"/>
              </w:rPr>
            </w:pPr>
            <w:r w:rsidRPr="005B4A54">
              <w:rPr>
                <w:lang w:val="kk-KZ" w:eastAsia="en-US"/>
              </w:rPr>
              <w:t>G47.1 Патологиялық-анатомиялық диагностика көрсету бойынша жеке тұлғалардың саны (адам)</w:t>
            </w:r>
          </w:p>
        </w:tc>
        <w:tc>
          <w:tcPr>
            <w:tcW w:w="1417" w:type="dxa"/>
            <w:vMerge w:val="restart"/>
            <w:vAlign w:val="center"/>
          </w:tcPr>
          <w:p w14:paraId="7C92D9D5" w14:textId="77777777" w:rsidR="00BB623C" w:rsidRPr="005B4A54" w:rsidRDefault="00BB623C" w:rsidP="00C47598">
            <w:pPr>
              <w:jc w:val="center"/>
              <w:rPr>
                <w:rFonts w:eastAsia="Calibri"/>
                <w:bCs/>
                <w:lang w:val="kk-KZ" w:eastAsia="en-US"/>
              </w:rPr>
            </w:pPr>
            <w:r w:rsidRPr="005B4A54">
              <w:rPr>
                <w:lang w:val="kk-KZ" w:eastAsia="en-US"/>
              </w:rPr>
              <w:t>G47.2 Патологиялық-анатомиялық диагностика көрсету бойынша штат бірліктерінің саны (мөлшерлемелері)</w:t>
            </w:r>
          </w:p>
        </w:tc>
        <w:tc>
          <w:tcPr>
            <w:tcW w:w="1187" w:type="dxa"/>
            <w:vMerge w:val="restart"/>
            <w:vAlign w:val="center"/>
          </w:tcPr>
          <w:p w14:paraId="28BBC5D4"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46A11CD3"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2DDB9715"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5C3FBE98"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4DE0E934" w14:textId="77777777" w:rsidTr="00CF7401">
        <w:tc>
          <w:tcPr>
            <w:tcW w:w="534" w:type="dxa"/>
            <w:vMerge/>
            <w:vAlign w:val="center"/>
          </w:tcPr>
          <w:p w14:paraId="0177CDC5" w14:textId="77777777" w:rsidR="00BB623C" w:rsidRPr="005B4A54" w:rsidRDefault="00BB623C" w:rsidP="00C47598">
            <w:pPr>
              <w:jc w:val="center"/>
              <w:rPr>
                <w:rFonts w:eastAsia="Calibri"/>
                <w:bCs/>
                <w:lang w:val="kk-KZ" w:eastAsia="en-US"/>
              </w:rPr>
            </w:pPr>
          </w:p>
        </w:tc>
        <w:tc>
          <w:tcPr>
            <w:tcW w:w="761" w:type="dxa"/>
            <w:vMerge/>
            <w:vAlign w:val="center"/>
          </w:tcPr>
          <w:p w14:paraId="6C1DB483" w14:textId="77777777" w:rsidR="00BB623C" w:rsidRPr="005B4A54" w:rsidRDefault="00BB623C" w:rsidP="00C47598">
            <w:pPr>
              <w:jc w:val="center"/>
              <w:rPr>
                <w:rFonts w:eastAsia="Calibri"/>
                <w:bCs/>
                <w:lang w:val="kk-KZ" w:eastAsia="en-US"/>
              </w:rPr>
            </w:pPr>
          </w:p>
        </w:tc>
        <w:tc>
          <w:tcPr>
            <w:tcW w:w="1908" w:type="dxa"/>
            <w:vMerge/>
            <w:vAlign w:val="center"/>
          </w:tcPr>
          <w:p w14:paraId="4AA2FD67" w14:textId="77777777" w:rsidR="00BB623C" w:rsidRPr="005B4A54" w:rsidRDefault="00BB623C" w:rsidP="00C47598">
            <w:pPr>
              <w:jc w:val="center"/>
              <w:rPr>
                <w:rFonts w:eastAsia="Calibri"/>
                <w:lang w:val="kk-KZ" w:eastAsia="en-US"/>
              </w:rPr>
            </w:pPr>
          </w:p>
        </w:tc>
        <w:tc>
          <w:tcPr>
            <w:tcW w:w="2126" w:type="dxa"/>
            <w:vMerge/>
            <w:vAlign w:val="center"/>
          </w:tcPr>
          <w:p w14:paraId="69E02884" w14:textId="77777777" w:rsidR="00BB623C" w:rsidRPr="005B4A54" w:rsidRDefault="00BB623C" w:rsidP="00C47598">
            <w:pPr>
              <w:jc w:val="center"/>
              <w:rPr>
                <w:rFonts w:eastAsia="Calibri"/>
                <w:bCs/>
                <w:lang w:val="kk-KZ" w:eastAsia="en-US"/>
              </w:rPr>
            </w:pPr>
          </w:p>
        </w:tc>
        <w:tc>
          <w:tcPr>
            <w:tcW w:w="1560" w:type="dxa"/>
            <w:vMerge/>
            <w:vAlign w:val="center"/>
          </w:tcPr>
          <w:p w14:paraId="577F3076" w14:textId="77777777" w:rsidR="00BB623C" w:rsidRPr="005B4A54" w:rsidRDefault="00BB623C" w:rsidP="00C47598">
            <w:pPr>
              <w:jc w:val="center"/>
              <w:rPr>
                <w:rFonts w:eastAsia="Calibri"/>
                <w:bCs/>
                <w:lang w:val="kk-KZ" w:eastAsia="en-US"/>
              </w:rPr>
            </w:pPr>
          </w:p>
        </w:tc>
        <w:tc>
          <w:tcPr>
            <w:tcW w:w="1417" w:type="dxa"/>
            <w:vMerge/>
            <w:vAlign w:val="center"/>
          </w:tcPr>
          <w:p w14:paraId="4572F6E8" w14:textId="77777777" w:rsidR="00BB623C" w:rsidRPr="005B4A54" w:rsidRDefault="00BB623C" w:rsidP="00C47598">
            <w:pPr>
              <w:jc w:val="center"/>
              <w:rPr>
                <w:rFonts w:eastAsia="Calibri"/>
                <w:bCs/>
                <w:lang w:val="kk-KZ" w:eastAsia="en-US"/>
              </w:rPr>
            </w:pPr>
          </w:p>
        </w:tc>
        <w:tc>
          <w:tcPr>
            <w:tcW w:w="1187" w:type="dxa"/>
            <w:vMerge/>
            <w:vAlign w:val="center"/>
          </w:tcPr>
          <w:p w14:paraId="66770C87" w14:textId="77777777" w:rsidR="00BB623C" w:rsidRPr="005B4A54" w:rsidRDefault="00BB623C" w:rsidP="00C47598">
            <w:pPr>
              <w:jc w:val="center"/>
              <w:rPr>
                <w:rFonts w:eastAsia="Calibri"/>
                <w:bCs/>
                <w:lang w:val="kk-KZ" w:eastAsia="en-US"/>
              </w:rPr>
            </w:pPr>
          </w:p>
        </w:tc>
        <w:tc>
          <w:tcPr>
            <w:tcW w:w="1417" w:type="dxa"/>
            <w:vMerge/>
            <w:vAlign w:val="center"/>
          </w:tcPr>
          <w:p w14:paraId="0028869E" w14:textId="77777777" w:rsidR="00BB623C" w:rsidRPr="005B4A54" w:rsidRDefault="00BB623C" w:rsidP="00C47598">
            <w:pPr>
              <w:jc w:val="center"/>
              <w:rPr>
                <w:rFonts w:eastAsia="Calibri"/>
                <w:bCs/>
                <w:lang w:val="kk-KZ" w:eastAsia="en-US"/>
              </w:rPr>
            </w:pPr>
          </w:p>
        </w:tc>
        <w:tc>
          <w:tcPr>
            <w:tcW w:w="1843" w:type="dxa"/>
            <w:vAlign w:val="center"/>
          </w:tcPr>
          <w:p w14:paraId="2DC0FA45"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5F4DFC9D" w14:textId="77777777" w:rsidR="00BB623C" w:rsidRPr="005B4A54" w:rsidRDefault="00BB623C" w:rsidP="00C47598">
            <w:pPr>
              <w:jc w:val="center"/>
              <w:rPr>
                <w:rFonts w:eastAsia="Calibri"/>
                <w:bCs/>
                <w:lang w:val="kk-KZ" w:eastAsia="en-US"/>
              </w:rPr>
            </w:pPr>
          </w:p>
        </w:tc>
      </w:tr>
      <w:tr w:rsidR="00BB623C" w:rsidRPr="00311060" w14:paraId="5986E1D3" w14:textId="77777777" w:rsidTr="00CF7401">
        <w:tc>
          <w:tcPr>
            <w:tcW w:w="534" w:type="dxa"/>
            <w:vMerge/>
            <w:vAlign w:val="center"/>
          </w:tcPr>
          <w:p w14:paraId="485F4562" w14:textId="77777777" w:rsidR="00BB623C" w:rsidRPr="005B4A54" w:rsidRDefault="00BB623C" w:rsidP="00C47598">
            <w:pPr>
              <w:jc w:val="center"/>
              <w:rPr>
                <w:rFonts w:eastAsia="Calibri"/>
                <w:bCs/>
                <w:lang w:val="kk-KZ" w:eastAsia="en-US"/>
              </w:rPr>
            </w:pPr>
          </w:p>
        </w:tc>
        <w:tc>
          <w:tcPr>
            <w:tcW w:w="761" w:type="dxa"/>
            <w:vMerge/>
            <w:vAlign w:val="center"/>
          </w:tcPr>
          <w:p w14:paraId="09F5A41C" w14:textId="77777777" w:rsidR="00BB623C" w:rsidRPr="005B4A54" w:rsidRDefault="00BB623C" w:rsidP="00C47598">
            <w:pPr>
              <w:jc w:val="center"/>
              <w:rPr>
                <w:rFonts w:eastAsia="Calibri"/>
                <w:bCs/>
                <w:lang w:val="kk-KZ" w:eastAsia="en-US"/>
              </w:rPr>
            </w:pPr>
          </w:p>
        </w:tc>
        <w:tc>
          <w:tcPr>
            <w:tcW w:w="1908" w:type="dxa"/>
            <w:vMerge/>
            <w:vAlign w:val="center"/>
          </w:tcPr>
          <w:p w14:paraId="2FA5820A" w14:textId="77777777" w:rsidR="00BB623C" w:rsidRPr="005B4A54" w:rsidRDefault="00BB623C" w:rsidP="00C47598">
            <w:pPr>
              <w:jc w:val="center"/>
              <w:rPr>
                <w:rFonts w:eastAsia="Calibri"/>
                <w:lang w:val="kk-KZ" w:eastAsia="en-US"/>
              </w:rPr>
            </w:pPr>
          </w:p>
        </w:tc>
        <w:tc>
          <w:tcPr>
            <w:tcW w:w="2126" w:type="dxa"/>
            <w:vMerge/>
            <w:vAlign w:val="center"/>
          </w:tcPr>
          <w:p w14:paraId="7B7A987D" w14:textId="77777777" w:rsidR="00BB623C" w:rsidRPr="005B4A54" w:rsidRDefault="00BB623C" w:rsidP="00C47598">
            <w:pPr>
              <w:jc w:val="center"/>
              <w:rPr>
                <w:rFonts w:eastAsia="Calibri"/>
                <w:bCs/>
                <w:lang w:val="kk-KZ" w:eastAsia="en-US"/>
              </w:rPr>
            </w:pPr>
          </w:p>
        </w:tc>
        <w:tc>
          <w:tcPr>
            <w:tcW w:w="1560" w:type="dxa"/>
            <w:vMerge/>
            <w:vAlign w:val="center"/>
          </w:tcPr>
          <w:p w14:paraId="2938F1F7" w14:textId="77777777" w:rsidR="00BB623C" w:rsidRPr="005B4A54" w:rsidRDefault="00BB623C" w:rsidP="00C47598">
            <w:pPr>
              <w:jc w:val="center"/>
              <w:rPr>
                <w:rFonts w:eastAsia="Calibri"/>
                <w:bCs/>
                <w:lang w:val="kk-KZ" w:eastAsia="en-US"/>
              </w:rPr>
            </w:pPr>
          </w:p>
        </w:tc>
        <w:tc>
          <w:tcPr>
            <w:tcW w:w="1417" w:type="dxa"/>
            <w:vMerge/>
            <w:vAlign w:val="center"/>
          </w:tcPr>
          <w:p w14:paraId="08A762A1" w14:textId="77777777" w:rsidR="00BB623C" w:rsidRPr="005B4A54" w:rsidRDefault="00BB623C" w:rsidP="00C47598">
            <w:pPr>
              <w:jc w:val="center"/>
              <w:rPr>
                <w:rFonts w:eastAsia="Calibri"/>
                <w:bCs/>
                <w:lang w:val="kk-KZ" w:eastAsia="en-US"/>
              </w:rPr>
            </w:pPr>
          </w:p>
        </w:tc>
        <w:tc>
          <w:tcPr>
            <w:tcW w:w="1187" w:type="dxa"/>
            <w:vMerge/>
            <w:vAlign w:val="center"/>
          </w:tcPr>
          <w:p w14:paraId="187F826C" w14:textId="77777777" w:rsidR="00BB623C" w:rsidRPr="005B4A54" w:rsidRDefault="00BB623C" w:rsidP="00C47598">
            <w:pPr>
              <w:jc w:val="center"/>
              <w:rPr>
                <w:rFonts w:eastAsia="Calibri"/>
                <w:bCs/>
                <w:lang w:val="kk-KZ" w:eastAsia="en-US"/>
              </w:rPr>
            </w:pPr>
          </w:p>
        </w:tc>
        <w:tc>
          <w:tcPr>
            <w:tcW w:w="1417" w:type="dxa"/>
            <w:vMerge/>
            <w:vAlign w:val="center"/>
          </w:tcPr>
          <w:p w14:paraId="6EBB2B18" w14:textId="77777777" w:rsidR="00BB623C" w:rsidRPr="005B4A54" w:rsidRDefault="00BB623C" w:rsidP="00C47598">
            <w:pPr>
              <w:jc w:val="center"/>
              <w:rPr>
                <w:rFonts w:eastAsia="Calibri"/>
                <w:bCs/>
                <w:lang w:val="kk-KZ" w:eastAsia="en-US"/>
              </w:rPr>
            </w:pPr>
          </w:p>
        </w:tc>
        <w:tc>
          <w:tcPr>
            <w:tcW w:w="1843" w:type="dxa"/>
            <w:vAlign w:val="center"/>
          </w:tcPr>
          <w:p w14:paraId="1D712AF6"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1989E0EF" w14:textId="77777777" w:rsidR="00BB623C" w:rsidRPr="005B4A54" w:rsidRDefault="00BB623C" w:rsidP="00C47598">
            <w:pPr>
              <w:jc w:val="center"/>
              <w:rPr>
                <w:rFonts w:eastAsia="Calibri"/>
                <w:bCs/>
                <w:lang w:val="kk-KZ" w:eastAsia="en-US"/>
              </w:rPr>
            </w:pPr>
          </w:p>
        </w:tc>
      </w:tr>
      <w:tr w:rsidR="00BB623C" w:rsidRPr="00311060" w14:paraId="77A0FE02" w14:textId="77777777" w:rsidTr="00CF7401">
        <w:tc>
          <w:tcPr>
            <w:tcW w:w="534" w:type="dxa"/>
            <w:vMerge/>
            <w:vAlign w:val="center"/>
          </w:tcPr>
          <w:p w14:paraId="269253EA" w14:textId="77777777" w:rsidR="00BB623C" w:rsidRPr="005B4A54" w:rsidRDefault="00BB623C" w:rsidP="00C47598">
            <w:pPr>
              <w:jc w:val="center"/>
              <w:rPr>
                <w:rFonts w:eastAsia="Calibri"/>
                <w:bCs/>
                <w:lang w:val="kk-KZ" w:eastAsia="en-US"/>
              </w:rPr>
            </w:pPr>
          </w:p>
        </w:tc>
        <w:tc>
          <w:tcPr>
            <w:tcW w:w="761" w:type="dxa"/>
            <w:vMerge/>
            <w:vAlign w:val="center"/>
          </w:tcPr>
          <w:p w14:paraId="56A9FFF0" w14:textId="77777777" w:rsidR="00BB623C" w:rsidRPr="005B4A54" w:rsidRDefault="00BB623C" w:rsidP="00C47598">
            <w:pPr>
              <w:jc w:val="center"/>
              <w:rPr>
                <w:rFonts w:eastAsia="Calibri"/>
                <w:bCs/>
                <w:lang w:val="kk-KZ" w:eastAsia="en-US"/>
              </w:rPr>
            </w:pPr>
          </w:p>
        </w:tc>
        <w:tc>
          <w:tcPr>
            <w:tcW w:w="1908" w:type="dxa"/>
            <w:vMerge/>
            <w:vAlign w:val="center"/>
          </w:tcPr>
          <w:p w14:paraId="52CC8269" w14:textId="77777777" w:rsidR="00BB623C" w:rsidRPr="005B4A54" w:rsidRDefault="00BB623C" w:rsidP="00C47598">
            <w:pPr>
              <w:jc w:val="center"/>
              <w:rPr>
                <w:rFonts w:eastAsia="Calibri"/>
                <w:lang w:val="kk-KZ" w:eastAsia="en-US"/>
              </w:rPr>
            </w:pPr>
          </w:p>
        </w:tc>
        <w:tc>
          <w:tcPr>
            <w:tcW w:w="2126" w:type="dxa"/>
            <w:vMerge/>
            <w:vAlign w:val="center"/>
          </w:tcPr>
          <w:p w14:paraId="0AB3E963" w14:textId="77777777" w:rsidR="00BB623C" w:rsidRPr="005B4A54" w:rsidRDefault="00BB623C" w:rsidP="00C47598">
            <w:pPr>
              <w:jc w:val="center"/>
              <w:rPr>
                <w:rFonts w:eastAsia="Calibri"/>
                <w:bCs/>
                <w:lang w:val="kk-KZ" w:eastAsia="en-US"/>
              </w:rPr>
            </w:pPr>
          </w:p>
        </w:tc>
        <w:tc>
          <w:tcPr>
            <w:tcW w:w="1560" w:type="dxa"/>
            <w:vMerge/>
            <w:vAlign w:val="center"/>
          </w:tcPr>
          <w:p w14:paraId="330D3C61" w14:textId="77777777" w:rsidR="00BB623C" w:rsidRPr="005B4A54" w:rsidRDefault="00BB623C" w:rsidP="00C47598">
            <w:pPr>
              <w:jc w:val="center"/>
              <w:rPr>
                <w:rFonts w:eastAsia="Calibri"/>
                <w:bCs/>
                <w:lang w:val="kk-KZ" w:eastAsia="en-US"/>
              </w:rPr>
            </w:pPr>
          </w:p>
        </w:tc>
        <w:tc>
          <w:tcPr>
            <w:tcW w:w="1417" w:type="dxa"/>
            <w:vMerge/>
            <w:vAlign w:val="center"/>
          </w:tcPr>
          <w:p w14:paraId="1DD21EAC" w14:textId="77777777" w:rsidR="00BB623C" w:rsidRPr="005B4A54" w:rsidRDefault="00BB623C" w:rsidP="00C47598">
            <w:pPr>
              <w:jc w:val="center"/>
              <w:rPr>
                <w:rFonts w:eastAsia="Calibri"/>
                <w:bCs/>
                <w:lang w:val="kk-KZ" w:eastAsia="en-US"/>
              </w:rPr>
            </w:pPr>
          </w:p>
        </w:tc>
        <w:tc>
          <w:tcPr>
            <w:tcW w:w="1187" w:type="dxa"/>
            <w:vMerge/>
            <w:vAlign w:val="center"/>
          </w:tcPr>
          <w:p w14:paraId="20EF6043" w14:textId="77777777" w:rsidR="00BB623C" w:rsidRPr="005B4A54" w:rsidRDefault="00BB623C" w:rsidP="00C47598">
            <w:pPr>
              <w:jc w:val="center"/>
              <w:rPr>
                <w:rFonts w:eastAsia="Calibri"/>
                <w:bCs/>
                <w:lang w:val="kk-KZ" w:eastAsia="en-US"/>
              </w:rPr>
            </w:pPr>
          </w:p>
        </w:tc>
        <w:tc>
          <w:tcPr>
            <w:tcW w:w="1417" w:type="dxa"/>
            <w:vMerge/>
            <w:vAlign w:val="center"/>
          </w:tcPr>
          <w:p w14:paraId="1A4CB186" w14:textId="77777777" w:rsidR="00BB623C" w:rsidRPr="005B4A54" w:rsidRDefault="00BB623C" w:rsidP="00C47598">
            <w:pPr>
              <w:jc w:val="center"/>
              <w:rPr>
                <w:rFonts w:eastAsia="Calibri"/>
                <w:bCs/>
                <w:lang w:val="kk-KZ" w:eastAsia="en-US"/>
              </w:rPr>
            </w:pPr>
          </w:p>
        </w:tc>
        <w:tc>
          <w:tcPr>
            <w:tcW w:w="1843" w:type="dxa"/>
            <w:vAlign w:val="center"/>
          </w:tcPr>
          <w:p w14:paraId="0B432A97"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vAlign w:val="center"/>
          </w:tcPr>
          <w:p w14:paraId="2AC58C38" w14:textId="77777777" w:rsidR="00BB623C" w:rsidRPr="005B4A54" w:rsidRDefault="00BB623C" w:rsidP="00C47598">
            <w:pPr>
              <w:jc w:val="center"/>
              <w:rPr>
                <w:rFonts w:eastAsia="Calibri"/>
                <w:bCs/>
                <w:lang w:val="kk-KZ" w:eastAsia="en-US"/>
              </w:rPr>
            </w:pPr>
          </w:p>
        </w:tc>
      </w:tr>
      <w:tr w:rsidR="00BB623C" w:rsidRPr="00311060" w14:paraId="7F72FF30" w14:textId="77777777" w:rsidTr="00CF7401">
        <w:trPr>
          <w:trHeight w:val="849"/>
        </w:trPr>
        <w:tc>
          <w:tcPr>
            <w:tcW w:w="534" w:type="dxa"/>
            <w:vMerge/>
            <w:vAlign w:val="center"/>
          </w:tcPr>
          <w:p w14:paraId="763D7F5F" w14:textId="77777777" w:rsidR="00BB623C" w:rsidRPr="005B4A54" w:rsidRDefault="00BB623C" w:rsidP="00C47598">
            <w:pPr>
              <w:jc w:val="center"/>
              <w:rPr>
                <w:rFonts w:eastAsia="Calibri"/>
                <w:bCs/>
                <w:lang w:val="kk-KZ" w:eastAsia="en-US"/>
              </w:rPr>
            </w:pPr>
          </w:p>
        </w:tc>
        <w:tc>
          <w:tcPr>
            <w:tcW w:w="761" w:type="dxa"/>
            <w:vMerge/>
            <w:vAlign w:val="center"/>
          </w:tcPr>
          <w:p w14:paraId="304C480A" w14:textId="77777777" w:rsidR="00BB623C" w:rsidRPr="005B4A54" w:rsidRDefault="00BB623C" w:rsidP="00C47598">
            <w:pPr>
              <w:jc w:val="center"/>
              <w:rPr>
                <w:rFonts w:eastAsia="Calibri"/>
                <w:bCs/>
                <w:lang w:val="kk-KZ" w:eastAsia="en-US"/>
              </w:rPr>
            </w:pPr>
          </w:p>
        </w:tc>
        <w:tc>
          <w:tcPr>
            <w:tcW w:w="1908" w:type="dxa"/>
            <w:vMerge/>
            <w:vAlign w:val="center"/>
          </w:tcPr>
          <w:p w14:paraId="79746A17" w14:textId="77777777" w:rsidR="00BB623C" w:rsidRPr="005B4A54" w:rsidRDefault="00BB623C" w:rsidP="00C47598">
            <w:pPr>
              <w:jc w:val="center"/>
              <w:rPr>
                <w:rFonts w:eastAsia="Calibri"/>
                <w:lang w:val="kk-KZ" w:eastAsia="en-US"/>
              </w:rPr>
            </w:pPr>
          </w:p>
        </w:tc>
        <w:tc>
          <w:tcPr>
            <w:tcW w:w="2126" w:type="dxa"/>
            <w:vMerge/>
            <w:vAlign w:val="center"/>
          </w:tcPr>
          <w:p w14:paraId="0216F8FC" w14:textId="77777777" w:rsidR="00BB623C" w:rsidRPr="005B4A54" w:rsidRDefault="00BB623C" w:rsidP="00C47598">
            <w:pPr>
              <w:jc w:val="center"/>
              <w:rPr>
                <w:rFonts w:eastAsia="Calibri"/>
                <w:bCs/>
                <w:lang w:val="kk-KZ" w:eastAsia="en-US"/>
              </w:rPr>
            </w:pPr>
          </w:p>
        </w:tc>
        <w:tc>
          <w:tcPr>
            <w:tcW w:w="1560" w:type="dxa"/>
            <w:vMerge/>
            <w:vAlign w:val="center"/>
          </w:tcPr>
          <w:p w14:paraId="465A7C24" w14:textId="77777777" w:rsidR="00BB623C" w:rsidRPr="005B4A54" w:rsidRDefault="00BB623C" w:rsidP="00C47598">
            <w:pPr>
              <w:jc w:val="center"/>
              <w:rPr>
                <w:rFonts w:eastAsia="Calibri"/>
                <w:bCs/>
                <w:lang w:val="kk-KZ" w:eastAsia="en-US"/>
              </w:rPr>
            </w:pPr>
          </w:p>
        </w:tc>
        <w:tc>
          <w:tcPr>
            <w:tcW w:w="1417" w:type="dxa"/>
            <w:vMerge/>
            <w:vAlign w:val="center"/>
          </w:tcPr>
          <w:p w14:paraId="18594B72" w14:textId="77777777" w:rsidR="00BB623C" w:rsidRPr="005B4A54" w:rsidRDefault="00BB623C" w:rsidP="00C47598">
            <w:pPr>
              <w:jc w:val="center"/>
              <w:rPr>
                <w:rFonts w:eastAsia="Calibri"/>
                <w:bCs/>
                <w:lang w:val="kk-KZ" w:eastAsia="en-US"/>
              </w:rPr>
            </w:pPr>
          </w:p>
        </w:tc>
        <w:tc>
          <w:tcPr>
            <w:tcW w:w="1187" w:type="dxa"/>
            <w:vMerge/>
            <w:vAlign w:val="center"/>
          </w:tcPr>
          <w:p w14:paraId="34B02124" w14:textId="77777777" w:rsidR="00BB623C" w:rsidRPr="005B4A54" w:rsidRDefault="00BB623C" w:rsidP="00C47598">
            <w:pPr>
              <w:jc w:val="center"/>
              <w:rPr>
                <w:rFonts w:eastAsia="Calibri"/>
                <w:bCs/>
                <w:lang w:val="kk-KZ" w:eastAsia="en-US"/>
              </w:rPr>
            </w:pPr>
          </w:p>
        </w:tc>
        <w:tc>
          <w:tcPr>
            <w:tcW w:w="1417" w:type="dxa"/>
            <w:vMerge/>
            <w:vAlign w:val="center"/>
          </w:tcPr>
          <w:p w14:paraId="63F43BEA" w14:textId="77777777" w:rsidR="00BB623C" w:rsidRPr="005B4A54" w:rsidRDefault="00BB623C" w:rsidP="00C47598">
            <w:pPr>
              <w:jc w:val="center"/>
              <w:rPr>
                <w:rFonts w:eastAsia="Calibri"/>
                <w:bCs/>
                <w:lang w:val="kk-KZ" w:eastAsia="en-US"/>
              </w:rPr>
            </w:pPr>
          </w:p>
        </w:tc>
        <w:tc>
          <w:tcPr>
            <w:tcW w:w="1843" w:type="dxa"/>
            <w:vAlign w:val="center"/>
          </w:tcPr>
          <w:p w14:paraId="2BAB780B"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6C291762" w14:textId="77777777" w:rsidR="00BB623C" w:rsidRPr="005B4A54" w:rsidRDefault="00BB623C" w:rsidP="00C47598">
            <w:pPr>
              <w:jc w:val="center"/>
              <w:rPr>
                <w:rFonts w:eastAsia="Calibri"/>
                <w:bCs/>
                <w:lang w:val="kk-KZ" w:eastAsia="en-US"/>
              </w:rPr>
            </w:pPr>
          </w:p>
        </w:tc>
      </w:tr>
      <w:tr w:rsidR="00BB623C" w:rsidRPr="00311060" w14:paraId="25EFC621" w14:textId="77777777" w:rsidTr="00CF7401">
        <w:tc>
          <w:tcPr>
            <w:tcW w:w="534" w:type="dxa"/>
            <w:vMerge/>
            <w:vAlign w:val="center"/>
          </w:tcPr>
          <w:p w14:paraId="79B4C68D" w14:textId="77777777" w:rsidR="00BB623C" w:rsidRPr="005B4A54" w:rsidRDefault="00BB623C" w:rsidP="00C47598">
            <w:pPr>
              <w:jc w:val="center"/>
              <w:rPr>
                <w:rFonts w:eastAsia="Calibri"/>
                <w:bCs/>
                <w:lang w:val="kk-KZ" w:eastAsia="en-US"/>
              </w:rPr>
            </w:pPr>
          </w:p>
        </w:tc>
        <w:tc>
          <w:tcPr>
            <w:tcW w:w="761" w:type="dxa"/>
            <w:vMerge/>
            <w:vAlign w:val="center"/>
          </w:tcPr>
          <w:p w14:paraId="273201A4" w14:textId="77777777" w:rsidR="00BB623C" w:rsidRPr="005B4A54" w:rsidRDefault="00BB623C" w:rsidP="00C47598">
            <w:pPr>
              <w:jc w:val="center"/>
              <w:rPr>
                <w:rFonts w:eastAsia="Calibri"/>
                <w:bCs/>
                <w:lang w:val="kk-KZ" w:eastAsia="en-US"/>
              </w:rPr>
            </w:pPr>
          </w:p>
        </w:tc>
        <w:tc>
          <w:tcPr>
            <w:tcW w:w="1908" w:type="dxa"/>
            <w:vMerge/>
            <w:vAlign w:val="center"/>
          </w:tcPr>
          <w:p w14:paraId="4475B224" w14:textId="77777777" w:rsidR="00BB623C" w:rsidRPr="005B4A54" w:rsidRDefault="00BB623C" w:rsidP="00C47598">
            <w:pPr>
              <w:jc w:val="center"/>
              <w:rPr>
                <w:rFonts w:eastAsia="Calibri"/>
                <w:lang w:val="kk-KZ" w:eastAsia="en-US"/>
              </w:rPr>
            </w:pPr>
          </w:p>
        </w:tc>
        <w:tc>
          <w:tcPr>
            <w:tcW w:w="2126" w:type="dxa"/>
            <w:vMerge/>
            <w:vAlign w:val="center"/>
          </w:tcPr>
          <w:p w14:paraId="723FE671" w14:textId="77777777" w:rsidR="00BB623C" w:rsidRPr="005B4A54" w:rsidRDefault="00BB623C" w:rsidP="00C47598">
            <w:pPr>
              <w:jc w:val="center"/>
              <w:rPr>
                <w:rFonts w:eastAsia="Calibri"/>
                <w:bCs/>
                <w:lang w:val="kk-KZ" w:eastAsia="en-US"/>
              </w:rPr>
            </w:pPr>
          </w:p>
        </w:tc>
        <w:tc>
          <w:tcPr>
            <w:tcW w:w="1560" w:type="dxa"/>
            <w:vMerge/>
            <w:vAlign w:val="center"/>
          </w:tcPr>
          <w:p w14:paraId="18787550" w14:textId="77777777" w:rsidR="00BB623C" w:rsidRPr="005B4A54" w:rsidRDefault="00BB623C" w:rsidP="00C47598">
            <w:pPr>
              <w:jc w:val="center"/>
              <w:rPr>
                <w:rFonts w:eastAsia="Calibri"/>
                <w:bCs/>
                <w:lang w:val="kk-KZ" w:eastAsia="en-US"/>
              </w:rPr>
            </w:pPr>
          </w:p>
        </w:tc>
        <w:tc>
          <w:tcPr>
            <w:tcW w:w="1417" w:type="dxa"/>
            <w:vMerge/>
            <w:vAlign w:val="center"/>
          </w:tcPr>
          <w:p w14:paraId="60394611" w14:textId="77777777" w:rsidR="00BB623C" w:rsidRPr="005B4A54" w:rsidRDefault="00BB623C" w:rsidP="00C47598">
            <w:pPr>
              <w:jc w:val="center"/>
              <w:rPr>
                <w:rFonts w:eastAsia="Calibri"/>
                <w:bCs/>
                <w:lang w:val="kk-KZ" w:eastAsia="en-US"/>
              </w:rPr>
            </w:pPr>
          </w:p>
        </w:tc>
        <w:tc>
          <w:tcPr>
            <w:tcW w:w="1187" w:type="dxa"/>
            <w:vMerge/>
            <w:vAlign w:val="center"/>
          </w:tcPr>
          <w:p w14:paraId="1041E95F" w14:textId="77777777" w:rsidR="00BB623C" w:rsidRPr="005B4A54" w:rsidRDefault="00BB623C" w:rsidP="00C47598">
            <w:pPr>
              <w:jc w:val="center"/>
              <w:rPr>
                <w:rFonts w:eastAsia="Calibri"/>
                <w:bCs/>
                <w:lang w:val="kk-KZ" w:eastAsia="en-US"/>
              </w:rPr>
            </w:pPr>
          </w:p>
        </w:tc>
        <w:tc>
          <w:tcPr>
            <w:tcW w:w="1417" w:type="dxa"/>
            <w:vMerge/>
            <w:vAlign w:val="center"/>
          </w:tcPr>
          <w:p w14:paraId="4BA2AA44" w14:textId="77777777" w:rsidR="00BB623C" w:rsidRPr="005B4A54" w:rsidRDefault="00BB623C" w:rsidP="00C47598">
            <w:pPr>
              <w:jc w:val="center"/>
              <w:rPr>
                <w:rFonts w:eastAsia="Calibri"/>
                <w:bCs/>
                <w:lang w:val="kk-KZ" w:eastAsia="en-US"/>
              </w:rPr>
            </w:pPr>
          </w:p>
        </w:tc>
        <w:tc>
          <w:tcPr>
            <w:tcW w:w="1843" w:type="dxa"/>
            <w:vAlign w:val="center"/>
          </w:tcPr>
          <w:p w14:paraId="3A6ADADB"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305AC978" w14:textId="77777777" w:rsidR="00BB623C" w:rsidRPr="005B4A54" w:rsidRDefault="00BB623C" w:rsidP="00C47598">
            <w:pPr>
              <w:jc w:val="center"/>
              <w:rPr>
                <w:rFonts w:eastAsia="Calibri"/>
                <w:bCs/>
                <w:lang w:val="kk-KZ" w:eastAsia="en-US"/>
              </w:rPr>
            </w:pPr>
          </w:p>
        </w:tc>
      </w:tr>
      <w:tr w:rsidR="00BB623C" w:rsidRPr="005B4A54" w14:paraId="1EA087F0" w14:textId="77777777" w:rsidTr="00CF7401">
        <w:tc>
          <w:tcPr>
            <w:tcW w:w="534" w:type="dxa"/>
            <w:vMerge w:val="restart"/>
            <w:vAlign w:val="center"/>
          </w:tcPr>
          <w:p w14:paraId="7A90A90A" w14:textId="77777777" w:rsidR="00BB623C" w:rsidRPr="005B4A54" w:rsidRDefault="00BB623C" w:rsidP="00C47598">
            <w:pPr>
              <w:jc w:val="center"/>
              <w:rPr>
                <w:rFonts w:eastAsia="Calibri"/>
                <w:bCs/>
                <w:lang w:val="kk-KZ" w:eastAsia="en-US"/>
              </w:rPr>
            </w:pPr>
            <w:r w:rsidRPr="005B4A54">
              <w:rPr>
                <w:lang w:eastAsia="en-US"/>
              </w:rPr>
              <w:t>48</w:t>
            </w:r>
          </w:p>
        </w:tc>
        <w:tc>
          <w:tcPr>
            <w:tcW w:w="761" w:type="dxa"/>
            <w:vMerge w:val="restart"/>
            <w:vAlign w:val="center"/>
          </w:tcPr>
          <w:p w14:paraId="1AB1E8A9" w14:textId="77777777" w:rsidR="00BB623C" w:rsidRPr="005B4A54" w:rsidRDefault="00BB623C" w:rsidP="00C47598">
            <w:pPr>
              <w:jc w:val="center"/>
              <w:rPr>
                <w:rFonts w:eastAsia="Calibri"/>
                <w:bCs/>
                <w:lang w:val="kk-KZ" w:eastAsia="en-US"/>
              </w:rPr>
            </w:pPr>
            <w:r w:rsidRPr="005B4A54">
              <w:rPr>
                <w:lang w:eastAsia="en-US"/>
              </w:rPr>
              <w:t>G48</w:t>
            </w:r>
          </w:p>
        </w:tc>
        <w:tc>
          <w:tcPr>
            <w:tcW w:w="1908" w:type="dxa"/>
            <w:vMerge w:val="restart"/>
            <w:vAlign w:val="center"/>
          </w:tcPr>
          <w:p w14:paraId="363750F8" w14:textId="77777777" w:rsidR="00BB623C" w:rsidRPr="005B4A54" w:rsidRDefault="00BB623C" w:rsidP="00C47598">
            <w:pPr>
              <w:jc w:val="center"/>
              <w:rPr>
                <w:rFonts w:eastAsia="Calibri"/>
                <w:lang w:val="kk-KZ" w:eastAsia="en-US"/>
              </w:rPr>
            </w:pPr>
            <w:r w:rsidRPr="005B4A54">
              <w:rPr>
                <w:lang w:val="kk-KZ" w:eastAsia="en-US"/>
              </w:rPr>
              <w:t>Патологиялық-анатомиялық диагностика көрсету бойынша кадрлармен жасақталуы (жұмыспен қамтылған штат бірліктері бойынша), %</w:t>
            </w:r>
          </w:p>
        </w:tc>
        <w:tc>
          <w:tcPr>
            <w:tcW w:w="2126" w:type="dxa"/>
            <w:vMerge w:val="restart"/>
            <w:vAlign w:val="center"/>
          </w:tcPr>
          <w:p w14:paraId="032A0F11" w14:textId="77777777" w:rsidR="00BB623C" w:rsidRPr="005B4A54" w:rsidRDefault="00BB623C" w:rsidP="00C47598">
            <w:pPr>
              <w:jc w:val="center"/>
              <w:rPr>
                <w:rFonts w:eastAsia="Calibri"/>
                <w:bCs/>
                <w:lang w:val="kk-KZ" w:eastAsia="en-US"/>
              </w:rPr>
            </w:pPr>
            <w:r w:rsidRPr="005B4A54">
              <w:rPr>
                <w:rFonts w:eastAsia="Calibri"/>
                <w:lang w:val="kk-KZ" w:eastAsia="en-US"/>
              </w:rPr>
              <w:t>ЕҚБ</w:t>
            </w:r>
            <w:r w:rsidRPr="005B4A54">
              <w:rPr>
                <w:lang w:val="kk-KZ" w:eastAsia="en-US"/>
              </w:rPr>
              <w:t xml:space="preserve"> - </w:t>
            </w:r>
            <w:r w:rsidRPr="005B4A54">
              <w:rPr>
                <w:rFonts w:eastAsia="Calibri"/>
                <w:lang w:val="kk-KZ" w:eastAsia="en-US"/>
              </w:rPr>
              <w:t>РБЖ</w:t>
            </w:r>
            <w:r w:rsidRPr="005B4A54">
              <w:rPr>
                <w:lang w:val="kk-KZ" w:eastAsia="en-US"/>
              </w:rPr>
              <w:t xml:space="preserve"> - 5.3.2 Денсаулық сақтау ұйымдарының медицина персоналының мамандықтары бойынша есеп</w:t>
            </w:r>
          </w:p>
        </w:tc>
        <w:tc>
          <w:tcPr>
            <w:tcW w:w="1560" w:type="dxa"/>
            <w:vMerge w:val="restart"/>
            <w:vAlign w:val="center"/>
          </w:tcPr>
          <w:p w14:paraId="7F90B1E6" w14:textId="77777777" w:rsidR="00BB623C" w:rsidRPr="005B4A54" w:rsidRDefault="00BB623C" w:rsidP="00C47598">
            <w:pPr>
              <w:jc w:val="center"/>
              <w:rPr>
                <w:rFonts w:eastAsia="Calibri"/>
                <w:bCs/>
                <w:lang w:val="kk-KZ" w:eastAsia="en-US"/>
              </w:rPr>
            </w:pPr>
            <w:r w:rsidRPr="005B4A54">
              <w:rPr>
                <w:lang w:val="kk-KZ" w:eastAsia="en-US"/>
              </w:rPr>
              <w:t>G48.1 Патологиялық-анатомиялық диагностика көрсету бойынша жұмыспен қамтылған штат бірліктерінің саны (мөлшерлемелері)</w:t>
            </w:r>
          </w:p>
        </w:tc>
        <w:tc>
          <w:tcPr>
            <w:tcW w:w="1417" w:type="dxa"/>
            <w:vMerge w:val="restart"/>
            <w:vAlign w:val="center"/>
          </w:tcPr>
          <w:p w14:paraId="6D05C3A2" w14:textId="77777777" w:rsidR="00BB623C" w:rsidRPr="005B4A54" w:rsidRDefault="00BB623C" w:rsidP="00C47598">
            <w:pPr>
              <w:jc w:val="center"/>
              <w:rPr>
                <w:rFonts w:eastAsia="Calibri"/>
                <w:bCs/>
                <w:lang w:val="kk-KZ" w:eastAsia="en-US"/>
              </w:rPr>
            </w:pPr>
            <w:r w:rsidRPr="005B4A54">
              <w:rPr>
                <w:lang w:val="kk-KZ" w:eastAsia="en-US"/>
              </w:rPr>
              <w:t>G48.2 Патологиялық-анатомиялық диагностика көрсету бойынша штат бірліктерінің саны (мөлшерлемелері)</w:t>
            </w:r>
          </w:p>
        </w:tc>
        <w:tc>
          <w:tcPr>
            <w:tcW w:w="1187" w:type="dxa"/>
            <w:vMerge w:val="restart"/>
            <w:vAlign w:val="center"/>
          </w:tcPr>
          <w:p w14:paraId="112F112B"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55B26713" w14:textId="77777777" w:rsidR="00BB623C" w:rsidRPr="005B4A54" w:rsidRDefault="00BB623C" w:rsidP="00C47598">
            <w:pPr>
              <w:jc w:val="center"/>
              <w:rPr>
                <w:lang w:val="kk-KZ" w:eastAsia="en-US"/>
              </w:rPr>
            </w:pPr>
          </w:p>
          <w:p w14:paraId="3829368B" w14:textId="77777777" w:rsidR="00BB623C" w:rsidRPr="005B4A54" w:rsidRDefault="00BB623C" w:rsidP="00C47598">
            <w:pPr>
              <w:jc w:val="center"/>
              <w:rPr>
                <w:lang w:val="kk-KZ" w:eastAsia="en-US"/>
              </w:rPr>
            </w:pPr>
          </w:p>
          <w:p w14:paraId="201E48E4" w14:textId="77777777" w:rsidR="00BB623C" w:rsidRPr="005B4A54" w:rsidRDefault="00BB623C" w:rsidP="00C47598">
            <w:pPr>
              <w:jc w:val="center"/>
              <w:rPr>
                <w:lang w:val="kk-KZ" w:eastAsia="en-US"/>
              </w:rPr>
            </w:pPr>
          </w:p>
          <w:p w14:paraId="44DF16DD"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3D7CF36D"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7D937FF3"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4A14BB94" w14:textId="77777777" w:rsidTr="00CF7401">
        <w:tc>
          <w:tcPr>
            <w:tcW w:w="534" w:type="dxa"/>
            <w:vMerge/>
            <w:vAlign w:val="center"/>
          </w:tcPr>
          <w:p w14:paraId="0F8BC301" w14:textId="77777777" w:rsidR="00BB623C" w:rsidRPr="005B4A54" w:rsidRDefault="00BB623C" w:rsidP="00C47598">
            <w:pPr>
              <w:jc w:val="center"/>
              <w:rPr>
                <w:rFonts w:eastAsia="Calibri"/>
                <w:bCs/>
                <w:lang w:val="kk-KZ" w:eastAsia="en-US"/>
              </w:rPr>
            </w:pPr>
          </w:p>
        </w:tc>
        <w:tc>
          <w:tcPr>
            <w:tcW w:w="761" w:type="dxa"/>
            <w:vMerge/>
            <w:vAlign w:val="center"/>
          </w:tcPr>
          <w:p w14:paraId="7FC4B568" w14:textId="77777777" w:rsidR="00BB623C" w:rsidRPr="005B4A54" w:rsidRDefault="00BB623C" w:rsidP="00C47598">
            <w:pPr>
              <w:jc w:val="center"/>
              <w:rPr>
                <w:rFonts w:eastAsia="Calibri"/>
                <w:bCs/>
                <w:lang w:val="kk-KZ" w:eastAsia="en-US"/>
              </w:rPr>
            </w:pPr>
          </w:p>
        </w:tc>
        <w:tc>
          <w:tcPr>
            <w:tcW w:w="1908" w:type="dxa"/>
            <w:vMerge/>
            <w:vAlign w:val="center"/>
          </w:tcPr>
          <w:p w14:paraId="387051E4" w14:textId="77777777" w:rsidR="00BB623C" w:rsidRPr="005B4A54" w:rsidRDefault="00BB623C" w:rsidP="00C47598">
            <w:pPr>
              <w:jc w:val="center"/>
              <w:rPr>
                <w:rFonts w:eastAsia="Calibri"/>
                <w:lang w:val="kk-KZ" w:eastAsia="en-US"/>
              </w:rPr>
            </w:pPr>
          </w:p>
        </w:tc>
        <w:tc>
          <w:tcPr>
            <w:tcW w:w="2126" w:type="dxa"/>
            <w:vMerge/>
            <w:vAlign w:val="center"/>
          </w:tcPr>
          <w:p w14:paraId="48025C16" w14:textId="77777777" w:rsidR="00BB623C" w:rsidRPr="005B4A54" w:rsidRDefault="00BB623C" w:rsidP="00C47598">
            <w:pPr>
              <w:jc w:val="center"/>
              <w:rPr>
                <w:rFonts w:eastAsia="Calibri"/>
                <w:bCs/>
                <w:lang w:val="kk-KZ" w:eastAsia="en-US"/>
              </w:rPr>
            </w:pPr>
          </w:p>
        </w:tc>
        <w:tc>
          <w:tcPr>
            <w:tcW w:w="1560" w:type="dxa"/>
            <w:vMerge/>
            <w:vAlign w:val="center"/>
          </w:tcPr>
          <w:p w14:paraId="1D93A40B" w14:textId="77777777" w:rsidR="00BB623C" w:rsidRPr="005B4A54" w:rsidRDefault="00BB623C" w:rsidP="00C47598">
            <w:pPr>
              <w:jc w:val="center"/>
              <w:rPr>
                <w:rFonts w:eastAsia="Calibri"/>
                <w:bCs/>
                <w:lang w:val="kk-KZ" w:eastAsia="en-US"/>
              </w:rPr>
            </w:pPr>
          </w:p>
        </w:tc>
        <w:tc>
          <w:tcPr>
            <w:tcW w:w="1417" w:type="dxa"/>
            <w:vMerge/>
            <w:vAlign w:val="center"/>
          </w:tcPr>
          <w:p w14:paraId="4408EAA0" w14:textId="77777777" w:rsidR="00BB623C" w:rsidRPr="005B4A54" w:rsidRDefault="00BB623C" w:rsidP="00C47598">
            <w:pPr>
              <w:jc w:val="center"/>
              <w:rPr>
                <w:rFonts w:eastAsia="Calibri"/>
                <w:bCs/>
                <w:lang w:val="kk-KZ" w:eastAsia="en-US"/>
              </w:rPr>
            </w:pPr>
          </w:p>
        </w:tc>
        <w:tc>
          <w:tcPr>
            <w:tcW w:w="1187" w:type="dxa"/>
            <w:vMerge/>
            <w:vAlign w:val="center"/>
          </w:tcPr>
          <w:p w14:paraId="251DD18C" w14:textId="77777777" w:rsidR="00BB623C" w:rsidRPr="005B4A54" w:rsidRDefault="00BB623C" w:rsidP="00C47598">
            <w:pPr>
              <w:jc w:val="center"/>
              <w:rPr>
                <w:rFonts w:eastAsia="Calibri"/>
                <w:bCs/>
                <w:lang w:val="kk-KZ" w:eastAsia="en-US"/>
              </w:rPr>
            </w:pPr>
          </w:p>
        </w:tc>
        <w:tc>
          <w:tcPr>
            <w:tcW w:w="1417" w:type="dxa"/>
            <w:vMerge/>
            <w:vAlign w:val="center"/>
          </w:tcPr>
          <w:p w14:paraId="03FC9E09" w14:textId="77777777" w:rsidR="00BB623C" w:rsidRPr="005B4A54" w:rsidRDefault="00BB623C" w:rsidP="00C47598">
            <w:pPr>
              <w:jc w:val="center"/>
              <w:rPr>
                <w:rFonts w:eastAsia="Calibri"/>
                <w:bCs/>
                <w:lang w:val="kk-KZ" w:eastAsia="en-US"/>
              </w:rPr>
            </w:pPr>
          </w:p>
        </w:tc>
        <w:tc>
          <w:tcPr>
            <w:tcW w:w="1843" w:type="dxa"/>
            <w:vAlign w:val="center"/>
          </w:tcPr>
          <w:p w14:paraId="0D477F43"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vAlign w:val="center"/>
          </w:tcPr>
          <w:p w14:paraId="0AE9E577" w14:textId="77777777" w:rsidR="00BB623C" w:rsidRPr="005B4A54" w:rsidRDefault="00BB623C" w:rsidP="00C47598">
            <w:pPr>
              <w:jc w:val="center"/>
              <w:rPr>
                <w:rFonts w:eastAsia="Calibri"/>
                <w:bCs/>
                <w:lang w:val="kk-KZ" w:eastAsia="en-US"/>
              </w:rPr>
            </w:pPr>
          </w:p>
        </w:tc>
      </w:tr>
      <w:tr w:rsidR="00BB623C" w:rsidRPr="00311060" w14:paraId="40F86346" w14:textId="77777777" w:rsidTr="00CF7401">
        <w:tc>
          <w:tcPr>
            <w:tcW w:w="534" w:type="dxa"/>
            <w:vMerge/>
            <w:vAlign w:val="center"/>
          </w:tcPr>
          <w:p w14:paraId="186D0332" w14:textId="77777777" w:rsidR="00BB623C" w:rsidRPr="005B4A54" w:rsidRDefault="00BB623C" w:rsidP="00C47598">
            <w:pPr>
              <w:jc w:val="center"/>
              <w:rPr>
                <w:rFonts w:eastAsia="Calibri"/>
                <w:bCs/>
                <w:lang w:val="kk-KZ" w:eastAsia="en-US"/>
              </w:rPr>
            </w:pPr>
          </w:p>
        </w:tc>
        <w:tc>
          <w:tcPr>
            <w:tcW w:w="761" w:type="dxa"/>
            <w:vMerge/>
            <w:vAlign w:val="center"/>
          </w:tcPr>
          <w:p w14:paraId="29205441" w14:textId="77777777" w:rsidR="00BB623C" w:rsidRPr="005B4A54" w:rsidRDefault="00BB623C" w:rsidP="00C47598">
            <w:pPr>
              <w:jc w:val="center"/>
              <w:rPr>
                <w:rFonts w:eastAsia="Calibri"/>
                <w:bCs/>
                <w:lang w:val="kk-KZ" w:eastAsia="en-US"/>
              </w:rPr>
            </w:pPr>
          </w:p>
        </w:tc>
        <w:tc>
          <w:tcPr>
            <w:tcW w:w="1908" w:type="dxa"/>
            <w:vMerge/>
            <w:vAlign w:val="center"/>
          </w:tcPr>
          <w:p w14:paraId="584D1934" w14:textId="77777777" w:rsidR="00BB623C" w:rsidRPr="005B4A54" w:rsidRDefault="00BB623C" w:rsidP="00C47598">
            <w:pPr>
              <w:jc w:val="center"/>
              <w:rPr>
                <w:rFonts w:eastAsia="Calibri"/>
                <w:lang w:val="kk-KZ" w:eastAsia="en-US"/>
              </w:rPr>
            </w:pPr>
          </w:p>
        </w:tc>
        <w:tc>
          <w:tcPr>
            <w:tcW w:w="2126" w:type="dxa"/>
            <w:vMerge/>
            <w:vAlign w:val="center"/>
          </w:tcPr>
          <w:p w14:paraId="20CCC6B2" w14:textId="77777777" w:rsidR="00BB623C" w:rsidRPr="005B4A54" w:rsidRDefault="00BB623C" w:rsidP="00C47598">
            <w:pPr>
              <w:jc w:val="center"/>
              <w:rPr>
                <w:rFonts w:eastAsia="Calibri"/>
                <w:bCs/>
                <w:lang w:val="kk-KZ" w:eastAsia="en-US"/>
              </w:rPr>
            </w:pPr>
          </w:p>
        </w:tc>
        <w:tc>
          <w:tcPr>
            <w:tcW w:w="1560" w:type="dxa"/>
            <w:vMerge/>
            <w:vAlign w:val="center"/>
          </w:tcPr>
          <w:p w14:paraId="6AEF563B" w14:textId="77777777" w:rsidR="00BB623C" w:rsidRPr="005B4A54" w:rsidRDefault="00BB623C" w:rsidP="00C47598">
            <w:pPr>
              <w:jc w:val="center"/>
              <w:rPr>
                <w:rFonts w:eastAsia="Calibri"/>
                <w:bCs/>
                <w:lang w:val="kk-KZ" w:eastAsia="en-US"/>
              </w:rPr>
            </w:pPr>
          </w:p>
        </w:tc>
        <w:tc>
          <w:tcPr>
            <w:tcW w:w="1417" w:type="dxa"/>
            <w:vMerge/>
            <w:vAlign w:val="center"/>
          </w:tcPr>
          <w:p w14:paraId="7ACBFEC8" w14:textId="77777777" w:rsidR="00BB623C" w:rsidRPr="005B4A54" w:rsidRDefault="00BB623C" w:rsidP="00C47598">
            <w:pPr>
              <w:jc w:val="center"/>
              <w:rPr>
                <w:rFonts w:eastAsia="Calibri"/>
                <w:bCs/>
                <w:lang w:val="kk-KZ" w:eastAsia="en-US"/>
              </w:rPr>
            </w:pPr>
          </w:p>
        </w:tc>
        <w:tc>
          <w:tcPr>
            <w:tcW w:w="1187" w:type="dxa"/>
            <w:vMerge/>
            <w:vAlign w:val="center"/>
          </w:tcPr>
          <w:p w14:paraId="7EFA277A" w14:textId="77777777" w:rsidR="00BB623C" w:rsidRPr="005B4A54" w:rsidRDefault="00BB623C" w:rsidP="00C47598">
            <w:pPr>
              <w:jc w:val="center"/>
              <w:rPr>
                <w:rFonts w:eastAsia="Calibri"/>
                <w:bCs/>
                <w:lang w:val="kk-KZ" w:eastAsia="en-US"/>
              </w:rPr>
            </w:pPr>
          </w:p>
        </w:tc>
        <w:tc>
          <w:tcPr>
            <w:tcW w:w="1417" w:type="dxa"/>
            <w:vMerge/>
            <w:vAlign w:val="center"/>
          </w:tcPr>
          <w:p w14:paraId="5DC97804" w14:textId="77777777" w:rsidR="00BB623C" w:rsidRPr="005B4A54" w:rsidRDefault="00BB623C" w:rsidP="00C47598">
            <w:pPr>
              <w:jc w:val="center"/>
              <w:rPr>
                <w:rFonts w:eastAsia="Calibri"/>
                <w:bCs/>
                <w:lang w:val="kk-KZ" w:eastAsia="en-US"/>
              </w:rPr>
            </w:pPr>
          </w:p>
        </w:tc>
        <w:tc>
          <w:tcPr>
            <w:tcW w:w="1843" w:type="dxa"/>
            <w:vAlign w:val="center"/>
          </w:tcPr>
          <w:p w14:paraId="150E25AB"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vAlign w:val="center"/>
          </w:tcPr>
          <w:p w14:paraId="5AC7E065" w14:textId="77777777" w:rsidR="00BB623C" w:rsidRPr="005B4A54" w:rsidRDefault="00BB623C" w:rsidP="00C47598">
            <w:pPr>
              <w:jc w:val="center"/>
              <w:rPr>
                <w:rFonts w:eastAsia="Calibri"/>
                <w:bCs/>
                <w:lang w:val="kk-KZ" w:eastAsia="en-US"/>
              </w:rPr>
            </w:pPr>
          </w:p>
        </w:tc>
      </w:tr>
      <w:tr w:rsidR="00BB623C" w:rsidRPr="00311060" w14:paraId="66E1E7FF" w14:textId="77777777" w:rsidTr="00CF7401">
        <w:tc>
          <w:tcPr>
            <w:tcW w:w="534" w:type="dxa"/>
            <w:vMerge/>
            <w:vAlign w:val="center"/>
          </w:tcPr>
          <w:p w14:paraId="14055371" w14:textId="77777777" w:rsidR="00BB623C" w:rsidRPr="005B4A54" w:rsidRDefault="00BB623C" w:rsidP="00C47598">
            <w:pPr>
              <w:jc w:val="center"/>
              <w:rPr>
                <w:rFonts w:eastAsia="Calibri"/>
                <w:bCs/>
                <w:lang w:val="kk-KZ" w:eastAsia="en-US"/>
              </w:rPr>
            </w:pPr>
          </w:p>
        </w:tc>
        <w:tc>
          <w:tcPr>
            <w:tcW w:w="761" w:type="dxa"/>
            <w:vMerge/>
            <w:vAlign w:val="center"/>
          </w:tcPr>
          <w:p w14:paraId="2B5ED5D1" w14:textId="77777777" w:rsidR="00BB623C" w:rsidRPr="005B4A54" w:rsidRDefault="00BB623C" w:rsidP="00C47598">
            <w:pPr>
              <w:jc w:val="center"/>
              <w:rPr>
                <w:rFonts w:eastAsia="Calibri"/>
                <w:bCs/>
                <w:lang w:val="kk-KZ" w:eastAsia="en-US"/>
              </w:rPr>
            </w:pPr>
          </w:p>
        </w:tc>
        <w:tc>
          <w:tcPr>
            <w:tcW w:w="1908" w:type="dxa"/>
            <w:vMerge/>
            <w:vAlign w:val="center"/>
          </w:tcPr>
          <w:p w14:paraId="703D7C81" w14:textId="77777777" w:rsidR="00BB623C" w:rsidRPr="005B4A54" w:rsidRDefault="00BB623C" w:rsidP="00C47598">
            <w:pPr>
              <w:jc w:val="center"/>
              <w:rPr>
                <w:rFonts w:eastAsia="Calibri"/>
                <w:lang w:val="kk-KZ" w:eastAsia="en-US"/>
              </w:rPr>
            </w:pPr>
          </w:p>
        </w:tc>
        <w:tc>
          <w:tcPr>
            <w:tcW w:w="2126" w:type="dxa"/>
            <w:vMerge/>
            <w:vAlign w:val="center"/>
          </w:tcPr>
          <w:p w14:paraId="01DE48F1" w14:textId="77777777" w:rsidR="00BB623C" w:rsidRPr="005B4A54" w:rsidRDefault="00BB623C" w:rsidP="00C47598">
            <w:pPr>
              <w:jc w:val="center"/>
              <w:rPr>
                <w:rFonts w:eastAsia="Calibri"/>
                <w:bCs/>
                <w:lang w:val="kk-KZ" w:eastAsia="en-US"/>
              </w:rPr>
            </w:pPr>
          </w:p>
        </w:tc>
        <w:tc>
          <w:tcPr>
            <w:tcW w:w="1560" w:type="dxa"/>
            <w:vMerge/>
            <w:vAlign w:val="center"/>
          </w:tcPr>
          <w:p w14:paraId="47A10491" w14:textId="77777777" w:rsidR="00BB623C" w:rsidRPr="005B4A54" w:rsidRDefault="00BB623C" w:rsidP="00C47598">
            <w:pPr>
              <w:jc w:val="center"/>
              <w:rPr>
                <w:rFonts w:eastAsia="Calibri"/>
                <w:bCs/>
                <w:lang w:val="kk-KZ" w:eastAsia="en-US"/>
              </w:rPr>
            </w:pPr>
          </w:p>
        </w:tc>
        <w:tc>
          <w:tcPr>
            <w:tcW w:w="1417" w:type="dxa"/>
            <w:vMerge/>
            <w:vAlign w:val="center"/>
          </w:tcPr>
          <w:p w14:paraId="0738FF4E" w14:textId="77777777" w:rsidR="00BB623C" w:rsidRPr="005B4A54" w:rsidRDefault="00BB623C" w:rsidP="00C47598">
            <w:pPr>
              <w:jc w:val="center"/>
              <w:rPr>
                <w:rFonts w:eastAsia="Calibri"/>
                <w:bCs/>
                <w:lang w:val="kk-KZ" w:eastAsia="en-US"/>
              </w:rPr>
            </w:pPr>
          </w:p>
        </w:tc>
        <w:tc>
          <w:tcPr>
            <w:tcW w:w="1187" w:type="dxa"/>
            <w:vMerge/>
            <w:vAlign w:val="center"/>
          </w:tcPr>
          <w:p w14:paraId="30A70889" w14:textId="77777777" w:rsidR="00BB623C" w:rsidRPr="005B4A54" w:rsidRDefault="00BB623C" w:rsidP="00C47598">
            <w:pPr>
              <w:jc w:val="center"/>
              <w:rPr>
                <w:rFonts w:eastAsia="Calibri"/>
                <w:bCs/>
                <w:lang w:val="kk-KZ" w:eastAsia="en-US"/>
              </w:rPr>
            </w:pPr>
          </w:p>
        </w:tc>
        <w:tc>
          <w:tcPr>
            <w:tcW w:w="1417" w:type="dxa"/>
            <w:vMerge/>
            <w:vAlign w:val="center"/>
          </w:tcPr>
          <w:p w14:paraId="12FF4843" w14:textId="77777777" w:rsidR="00BB623C" w:rsidRPr="005B4A54" w:rsidRDefault="00BB623C" w:rsidP="00C47598">
            <w:pPr>
              <w:jc w:val="center"/>
              <w:rPr>
                <w:rFonts w:eastAsia="Calibri"/>
                <w:bCs/>
                <w:lang w:val="kk-KZ" w:eastAsia="en-US"/>
              </w:rPr>
            </w:pPr>
          </w:p>
        </w:tc>
        <w:tc>
          <w:tcPr>
            <w:tcW w:w="1843" w:type="dxa"/>
            <w:vAlign w:val="center"/>
          </w:tcPr>
          <w:p w14:paraId="6683F9AB" w14:textId="77777777" w:rsidR="00BB623C" w:rsidRPr="005B4A54" w:rsidRDefault="00BB623C" w:rsidP="00C47598">
            <w:pPr>
              <w:jc w:val="center"/>
              <w:rPr>
                <w:rFonts w:eastAsia="Calibri"/>
                <w:bCs/>
                <w:lang w:val="kk-KZ" w:eastAsia="en-US"/>
              </w:rPr>
            </w:pPr>
            <w:r w:rsidRPr="005B4A54">
              <w:rPr>
                <w:lang w:val="kk-KZ" w:eastAsia="en-US"/>
              </w:rPr>
              <w:t>2 балл-60-69 баллға нысаналы көрсеткішке қол жеткізу</w:t>
            </w:r>
          </w:p>
        </w:tc>
        <w:tc>
          <w:tcPr>
            <w:tcW w:w="1701" w:type="dxa"/>
            <w:vMerge/>
            <w:vAlign w:val="center"/>
          </w:tcPr>
          <w:p w14:paraId="700E1253" w14:textId="77777777" w:rsidR="00BB623C" w:rsidRPr="005B4A54" w:rsidRDefault="00BB623C" w:rsidP="00C47598">
            <w:pPr>
              <w:jc w:val="center"/>
              <w:rPr>
                <w:rFonts w:eastAsia="Calibri"/>
                <w:bCs/>
                <w:lang w:val="kk-KZ" w:eastAsia="en-US"/>
              </w:rPr>
            </w:pPr>
          </w:p>
        </w:tc>
      </w:tr>
      <w:tr w:rsidR="00BB623C" w:rsidRPr="00311060" w14:paraId="12C35FB6" w14:textId="77777777" w:rsidTr="00CF7401">
        <w:tc>
          <w:tcPr>
            <w:tcW w:w="534" w:type="dxa"/>
            <w:vMerge/>
            <w:vAlign w:val="center"/>
          </w:tcPr>
          <w:p w14:paraId="038E0692" w14:textId="77777777" w:rsidR="00BB623C" w:rsidRPr="005B4A54" w:rsidRDefault="00BB623C" w:rsidP="00C47598">
            <w:pPr>
              <w:jc w:val="center"/>
              <w:rPr>
                <w:rFonts w:eastAsia="Calibri"/>
                <w:bCs/>
                <w:lang w:val="kk-KZ" w:eastAsia="en-US"/>
              </w:rPr>
            </w:pPr>
          </w:p>
        </w:tc>
        <w:tc>
          <w:tcPr>
            <w:tcW w:w="761" w:type="dxa"/>
            <w:vMerge/>
            <w:vAlign w:val="center"/>
          </w:tcPr>
          <w:p w14:paraId="7A9EB5D9" w14:textId="77777777" w:rsidR="00BB623C" w:rsidRPr="005B4A54" w:rsidRDefault="00BB623C" w:rsidP="00C47598">
            <w:pPr>
              <w:jc w:val="center"/>
              <w:rPr>
                <w:rFonts w:eastAsia="Calibri"/>
                <w:bCs/>
                <w:lang w:val="kk-KZ" w:eastAsia="en-US"/>
              </w:rPr>
            </w:pPr>
          </w:p>
        </w:tc>
        <w:tc>
          <w:tcPr>
            <w:tcW w:w="1908" w:type="dxa"/>
            <w:vMerge/>
            <w:vAlign w:val="center"/>
          </w:tcPr>
          <w:p w14:paraId="35B3497B" w14:textId="77777777" w:rsidR="00BB623C" w:rsidRPr="005B4A54" w:rsidRDefault="00BB623C" w:rsidP="00C47598">
            <w:pPr>
              <w:jc w:val="center"/>
              <w:rPr>
                <w:rFonts w:eastAsia="Calibri"/>
                <w:lang w:val="kk-KZ" w:eastAsia="en-US"/>
              </w:rPr>
            </w:pPr>
          </w:p>
        </w:tc>
        <w:tc>
          <w:tcPr>
            <w:tcW w:w="2126" w:type="dxa"/>
            <w:vMerge/>
            <w:vAlign w:val="center"/>
          </w:tcPr>
          <w:p w14:paraId="3A16D311" w14:textId="77777777" w:rsidR="00BB623C" w:rsidRPr="005B4A54" w:rsidRDefault="00BB623C" w:rsidP="00C47598">
            <w:pPr>
              <w:jc w:val="center"/>
              <w:rPr>
                <w:rFonts w:eastAsia="Calibri"/>
                <w:bCs/>
                <w:lang w:val="kk-KZ" w:eastAsia="en-US"/>
              </w:rPr>
            </w:pPr>
          </w:p>
        </w:tc>
        <w:tc>
          <w:tcPr>
            <w:tcW w:w="1560" w:type="dxa"/>
            <w:vMerge/>
            <w:vAlign w:val="center"/>
          </w:tcPr>
          <w:p w14:paraId="18AC15C9" w14:textId="77777777" w:rsidR="00BB623C" w:rsidRPr="005B4A54" w:rsidRDefault="00BB623C" w:rsidP="00C47598">
            <w:pPr>
              <w:jc w:val="center"/>
              <w:rPr>
                <w:rFonts w:eastAsia="Calibri"/>
                <w:bCs/>
                <w:lang w:val="kk-KZ" w:eastAsia="en-US"/>
              </w:rPr>
            </w:pPr>
          </w:p>
        </w:tc>
        <w:tc>
          <w:tcPr>
            <w:tcW w:w="1417" w:type="dxa"/>
            <w:vMerge/>
            <w:vAlign w:val="center"/>
          </w:tcPr>
          <w:p w14:paraId="1CCC74FF" w14:textId="77777777" w:rsidR="00BB623C" w:rsidRPr="005B4A54" w:rsidRDefault="00BB623C" w:rsidP="00C47598">
            <w:pPr>
              <w:jc w:val="center"/>
              <w:rPr>
                <w:rFonts w:eastAsia="Calibri"/>
                <w:bCs/>
                <w:lang w:val="kk-KZ" w:eastAsia="en-US"/>
              </w:rPr>
            </w:pPr>
          </w:p>
        </w:tc>
        <w:tc>
          <w:tcPr>
            <w:tcW w:w="1187" w:type="dxa"/>
            <w:vMerge/>
            <w:vAlign w:val="center"/>
          </w:tcPr>
          <w:p w14:paraId="6AB11E38" w14:textId="77777777" w:rsidR="00BB623C" w:rsidRPr="005B4A54" w:rsidRDefault="00BB623C" w:rsidP="00C47598">
            <w:pPr>
              <w:jc w:val="center"/>
              <w:rPr>
                <w:rFonts w:eastAsia="Calibri"/>
                <w:bCs/>
                <w:lang w:val="kk-KZ" w:eastAsia="en-US"/>
              </w:rPr>
            </w:pPr>
          </w:p>
        </w:tc>
        <w:tc>
          <w:tcPr>
            <w:tcW w:w="1417" w:type="dxa"/>
            <w:vMerge/>
            <w:vAlign w:val="center"/>
          </w:tcPr>
          <w:p w14:paraId="27E14467" w14:textId="77777777" w:rsidR="00BB623C" w:rsidRPr="005B4A54" w:rsidRDefault="00BB623C" w:rsidP="00C47598">
            <w:pPr>
              <w:jc w:val="center"/>
              <w:rPr>
                <w:rFonts w:eastAsia="Calibri"/>
                <w:bCs/>
                <w:lang w:val="kk-KZ" w:eastAsia="en-US"/>
              </w:rPr>
            </w:pPr>
          </w:p>
        </w:tc>
        <w:tc>
          <w:tcPr>
            <w:tcW w:w="1843" w:type="dxa"/>
            <w:vAlign w:val="center"/>
          </w:tcPr>
          <w:p w14:paraId="0809F924"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vAlign w:val="center"/>
          </w:tcPr>
          <w:p w14:paraId="01A785C4" w14:textId="77777777" w:rsidR="00BB623C" w:rsidRPr="005B4A54" w:rsidRDefault="00BB623C" w:rsidP="00C47598">
            <w:pPr>
              <w:jc w:val="center"/>
              <w:rPr>
                <w:rFonts w:eastAsia="Calibri"/>
                <w:bCs/>
                <w:lang w:val="kk-KZ" w:eastAsia="en-US"/>
              </w:rPr>
            </w:pPr>
          </w:p>
        </w:tc>
      </w:tr>
      <w:tr w:rsidR="00BB623C" w:rsidRPr="00311060" w14:paraId="7AA2212D" w14:textId="77777777" w:rsidTr="00CF7401">
        <w:tc>
          <w:tcPr>
            <w:tcW w:w="534" w:type="dxa"/>
            <w:vMerge/>
            <w:vAlign w:val="center"/>
          </w:tcPr>
          <w:p w14:paraId="6C3B82BC" w14:textId="77777777" w:rsidR="00BB623C" w:rsidRPr="005B4A54" w:rsidRDefault="00BB623C" w:rsidP="00C47598">
            <w:pPr>
              <w:jc w:val="center"/>
              <w:rPr>
                <w:rFonts w:eastAsia="Calibri"/>
                <w:bCs/>
                <w:lang w:val="kk-KZ" w:eastAsia="en-US"/>
              </w:rPr>
            </w:pPr>
          </w:p>
        </w:tc>
        <w:tc>
          <w:tcPr>
            <w:tcW w:w="761" w:type="dxa"/>
            <w:vMerge/>
            <w:vAlign w:val="center"/>
          </w:tcPr>
          <w:p w14:paraId="421365CA" w14:textId="77777777" w:rsidR="00BB623C" w:rsidRPr="005B4A54" w:rsidRDefault="00BB623C" w:rsidP="00C47598">
            <w:pPr>
              <w:jc w:val="center"/>
              <w:rPr>
                <w:rFonts w:eastAsia="Calibri"/>
                <w:bCs/>
                <w:lang w:val="kk-KZ" w:eastAsia="en-US"/>
              </w:rPr>
            </w:pPr>
          </w:p>
        </w:tc>
        <w:tc>
          <w:tcPr>
            <w:tcW w:w="1908" w:type="dxa"/>
            <w:vMerge/>
            <w:vAlign w:val="center"/>
          </w:tcPr>
          <w:p w14:paraId="7D34BF6F" w14:textId="77777777" w:rsidR="00BB623C" w:rsidRPr="005B4A54" w:rsidRDefault="00BB623C" w:rsidP="00C47598">
            <w:pPr>
              <w:jc w:val="center"/>
              <w:rPr>
                <w:rFonts w:eastAsia="Calibri"/>
                <w:lang w:val="kk-KZ" w:eastAsia="en-US"/>
              </w:rPr>
            </w:pPr>
          </w:p>
        </w:tc>
        <w:tc>
          <w:tcPr>
            <w:tcW w:w="2126" w:type="dxa"/>
            <w:vMerge/>
            <w:vAlign w:val="center"/>
          </w:tcPr>
          <w:p w14:paraId="6BA10958" w14:textId="77777777" w:rsidR="00BB623C" w:rsidRPr="005B4A54" w:rsidRDefault="00BB623C" w:rsidP="00C47598">
            <w:pPr>
              <w:jc w:val="center"/>
              <w:rPr>
                <w:rFonts w:eastAsia="Calibri"/>
                <w:bCs/>
                <w:lang w:val="kk-KZ" w:eastAsia="en-US"/>
              </w:rPr>
            </w:pPr>
          </w:p>
        </w:tc>
        <w:tc>
          <w:tcPr>
            <w:tcW w:w="1560" w:type="dxa"/>
            <w:vMerge/>
            <w:vAlign w:val="center"/>
          </w:tcPr>
          <w:p w14:paraId="1BF07746" w14:textId="77777777" w:rsidR="00BB623C" w:rsidRPr="005B4A54" w:rsidRDefault="00BB623C" w:rsidP="00C47598">
            <w:pPr>
              <w:jc w:val="center"/>
              <w:rPr>
                <w:rFonts w:eastAsia="Calibri"/>
                <w:bCs/>
                <w:lang w:val="kk-KZ" w:eastAsia="en-US"/>
              </w:rPr>
            </w:pPr>
          </w:p>
        </w:tc>
        <w:tc>
          <w:tcPr>
            <w:tcW w:w="1417" w:type="dxa"/>
            <w:vMerge/>
            <w:vAlign w:val="center"/>
          </w:tcPr>
          <w:p w14:paraId="731C671B" w14:textId="77777777" w:rsidR="00BB623C" w:rsidRPr="005B4A54" w:rsidRDefault="00BB623C" w:rsidP="00C47598">
            <w:pPr>
              <w:jc w:val="center"/>
              <w:rPr>
                <w:rFonts w:eastAsia="Calibri"/>
                <w:bCs/>
                <w:lang w:val="kk-KZ" w:eastAsia="en-US"/>
              </w:rPr>
            </w:pPr>
          </w:p>
        </w:tc>
        <w:tc>
          <w:tcPr>
            <w:tcW w:w="1187" w:type="dxa"/>
            <w:vMerge/>
            <w:vAlign w:val="center"/>
          </w:tcPr>
          <w:p w14:paraId="23AC7D3B" w14:textId="77777777" w:rsidR="00BB623C" w:rsidRPr="005B4A54" w:rsidRDefault="00BB623C" w:rsidP="00C47598">
            <w:pPr>
              <w:jc w:val="center"/>
              <w:rPr>
                <w:rFonts w:eastAsia="Calibri"/>
                <w:bCs/>
                <w:lang w:val="kk-KZ" w:eastAsia="en-US"/>
              </w:rPr>
            </w:pPr>
          </w:p>
        </w:tc>
        <w:tc>
          <w:tcPr>
            <w:tcW w:w="1417" w:type="dxa"/>
            <w:vMerge/>
            <w:vAlign w:val="center"/>
          </w:tcPr>
          <w:p w14:paraId="2B4D152E" w14:textId="77777777" w:rsidR="00BB623C" w:rsidRPr="005B4A54" w:rsidRDefault="00BB623C" w:rsidP="00C47598">
            <w:pPr>
              <w:jc w:val="center"/>
              <w:rPr>
                <w:rFonts w:eastAsia="Calibri"/>
                <w:bCs/>
                <w:lang w:val="kk-KZ" w:eastAsia="en-US"/>
              </w:rPr>
            </w:pPr>
          </w:p>
        </w:tc>
        <w:tc>
          <w:tcPr>
            <w:tcW w:w="1843" w:type="dxa"/>
            <w:vAlign w:val="center"/>
          </w:tcPr>
          <w:p w14:paraId="473249E5" w14:textId="77777777" w:rsidR="00BB623C" w:rsidRPr="005B4A54" w:rsidRDefault="00BB623C" w:rsidP="00C47598">
            <w:pPr>
              <w:jc w:val="center"/>
              <w:rPr>
                <w:rFonts w:eastAsia="Calibri"/>
                <w:bCs/>
                <w:lang w:val="kk-KZ" w:eastAsia="en-US"/>
              </w:rPr>
            </w:pPr>
            <w:r w:rsidRPr="005B4A54">
              <w:rPr>
                <w:lang w:val="kk-KZ" w:eastAsia="en-US"/>
              </w:rPr>
              <w:t>0 балл - нысаналы көрсеткішке 49% - ға және одан төмен қол жеткізу</w:t>
            </w:r>
          </w:p>
        </w:tc>
        <w:tc>
          <w:tcPr>
            <w:tcW w:w="1701" w:type="dxa"/>
            <w:vMerge/>
            <w:vAlign w:val="center"/>
          </w:tcPr>
          <w:p w14:paraId="6F49BB44" w14:textId="77777777" w:rsidR="00BB623C" w:rsidRPr="005B4A54" w:rsidRDefault="00BB623C" w:rsidP="00C47598">
            <w:pPr>
              <w:jc w:val="center"/>
              <w:rPr>
                <w:rFonts w:eastAsia="Calibri"/>
                <w:bCs/>
                <w:lang w:val="kk-KZ" w:eastAsia="en-US"/>
              </w:rPr>
            </w:pPr>
          </w:p>
        </w:tc>
      </w:tr>
      <w:tr w:rsidR="00BB623C" w:rsidRPr="005B4A54" w14:paraId="234AF499" w14:textId="77777777" w:rsidTr="00CF7401">
        <w:tc>
          <w:tcPr>
            <w:tcW w:w="534" w:type="dxa"/>
            <w:vMerge w:val="restart"/>
            <w:vAlign w:val="center"/>
          </w:tcPr>
          <w:p w14:paraId="38DFB6C1" w14:textId="77777777" w:rsidR="00BB623C" w:rsidRPr="005B4A54" w:rsidRDefault="00BB623C" w:rsidP="00C47598">
            <w:pPr>
              <w:jc w:val="center"/>
              <w:rPr>
                <w:rFonts w:eastAsia="Calibri"/>
                <w:bCs/>
                <w:lang w:val="kk-KZ" w:eastAsia="en-US"/>
              </w:rPr>
            </w:pPr>
            <w:r w:rsidRPr="005B4A54">
              <w:rPr>
                <w:lang w:eastAsia="en-US"/>
              </w:rPr>
              <w:lastRenderedPageBreak/>
              <w:t>49</w:t>
            </w:r>
          </w:p>
        </w:tc>
        <w:tc>
          <w:tcPr>
            <w:tcW w:w="761" w:type="dxa"/>
            <w:vMerge w:val="restart"/>
            <w:vAlign w:val="center"/>
          </w:tcPr>
          <w:p w14:paraId="7972EA3E" w14:textId="77777777" w:rsidR="00BB623C" w:rsidRPr="005B4A54" w:rsidRDefault="00BB623C" w:rsidP="00C47598">
            <w:pPr>
              <w:jc w:val="center"/>
              <w:rPr>
                <w:rFonts w:eastAsia="Calibri"/>
                <w:bCs/>
                <w:lang w:val="kk-KZ" w:eastAsia="en-US"/>
              </w:rPr>
            </w:pPr>
            <w:r w:rsidRPr="005B4A54">
              <w:rPr>
                <w:lang w:eastAsia="en-US"/>
              </w:rPr>
              <w:t>G49</w:t>
            </w:r>
          </w:p>
        </w:tc>
        <w:tc>
          <w:tcPr>
            <w:tcW w:w="1908" w:type="dxa"/>
            <w:vMerge w:val="restart"/>
            <w:vAlign w:val="center"/>
          </w:tcPr>
          <w:p w14:paraId="48914E73" w14:textId="77777777" w:rsidR="00BB623C" w:rsidRPr="005B4A54" w:rsidRDefault="00BB623C" w:rsidP="00C47598">
            <w:pPr>
              <w:jc w:val="center"/>
              <w:rPr>
                <w:rFonts w:eastAsia="Calibri"/>
                <w:lang w:val="kk-KZ" w:eastAsia="en-US"/>
              </w:rPr>
            </w:pPr>
            <w:r w:rsidRPr="005B4A54">
              <w:rPr>
                <w:lang w:val="kk-KZ" w:eastAsia="en-US"/>
              </w:rPr>
              <w:t>Патологиялық-анатомиялық диагностика бойынша сапасыз медициналық көмек көрсеткені үшін алынған қаржы қаражатының үлесі</w:t>
            </w:r>
          </w:p>
        </w:tc>
        <w:tc>
          <w:tcPr>
            <w:tcW w:w="2126" w:type="dxa"/>
            <w:vMerge w:val="restart"/>
            <w:vAlign w:val="center"/>
          </w:tcPr>
          <w:p w14:paraId="097B6A6C" w14:textId="77777777" w:rsidR="00BB623C" w:rsidRPr="005B4A54" w:rsidRDefault="00BB623C" w:rsidP="00C47598">
            <w:pPr>
              <w:jc w:val="center"/>
              <w:rPr>
                <w:rFonts w:eastAsia="Calibri"/>
                <w:bCs/>
                <w:lang w:val="kk-KZ" w:eastAsia="en-US"/>
              </w:rPr>
            </w:pPr>
            <w:r w:rsidRPr="005B4A54">
              <w:rPr>
                <w:rFonts w:eastAsia="Calibri"/>
                <w:lang w:eastAsia="en-US"/>
              </w:rPr>
              <w:t>Е</w:t>
            </w:r>
            <w:r w:rsidRPr="005B4A54">
              <w:rPr>
                <w:rFonts w:eastAsia="Calibri"/>
                <w:lang w:val="kk-KZ" w:eastAsia="en-US"/>
              </w:rPr>
              <w:t>ҚБ</w:t>
            </w:r>
            <w:r w:rsidRPr="005B4A54">
              <w:rPr>
                <w:lang w:eastAsia="en-US"/>
              </w:rPr>
              <w:t xml:space="preserve"> - </w:t>
            </w:r>
            <w:proofErr w:type="spellStart"/>
            <w:r w:rsidRPr="005B4A54">
              <w:rPr>
                <w:lang w:eastAsia="en-US"/>
              </w:rPr>
              <w:t>Сапа</w:t>
            </w:r>
            <w:proofErr w:type="spellEnd"/>
            <w:r w:rsidRPr="005B4A54">
              <w:rPr>
                <w:lang w:eastAsia="en-US"/>
              </w:rPr>
              <w:t xml:space="preserve"> </w:t>
            </w:r>
            <w:proofErr w:type="spellStart"/>
            <w:r w:rsidRPr="005B4A54">
              <w:rPr>
                <w:lang w:eastAsia="en-US"/>
              </w:rPr>
              <w:t>мониторингі</w:t>
            </w:r>
            <w:proofErr w:type="spellEnd"/>
            <w:r w:rsidRPr="005B4A54">
              <w:rPr>
                <w:lang w:eastAsia="en-US"/>
              </w:rPr>
              <w:t xml:space="preserve"> </w:t>
            </w:r>
            <w:proofErr w:type="spellStart"/>
            <w:r w:rsidRPr="005B4A54">
              <w:rPr>
                <w:lang w:eastAsia="en-US"/>
              </w:rPr>
              <w:t>есебі</w:t>
            </w:r>
            <w:proofErr w:type="spellEnd"/>
          </w:p>
        </w:tc>
        <w:tc>
          <w:tcPr>
            <w:tcW w:w="1560" w:type="dxa"/>
            <w:vMerge w:val="restart"/>
            <w:vAlign w:val="center"/>
          </w:tcPr>
          <w:p w14:paraId="5EAE6023" w14:textId="77777777" w:rsidR="00BB623C" w:rsidRPr="005B4A54" w:rsidRDefault="00BB623C" w:rsidP="00C47598">
            <w:pPr>
              <w:jc w:val="center"/>
              <w:rPr>
                <w:rFonts w:eastAsia="Calibri"/>
                <w:bCs/>
                <w:lang w:val="kk-KZ" w:eastAsia="en-US"/>
              </w:rPr>
            </w:pPr>
            <w:r w:rsidRPr="005B4A54">
              <w:rPr>
                <w:lang w:val="kk-KZ" w:eastAsia="en-US"/>
              </w:rPr>
              <w:t>G49.1 Сапа мен көлемді бақылау нәтижелері бойынша алынған қаржы қаражатының сомасы</w:t>
            </w:r>
          </w:p>
        </w:tc>
        <w:tc>
          <w:tcPr>
            <w:tcW w:w="1417" w:type="dxa"/>
            <w:vMerge w:val="restart"/>
            <w:vAlign w:val="center"/>
          </w:tcPr>
          <w:p w14:paraId="62AB13AD" w14:textId="77777777" w:rsidR="00BB623C" w:rsidRPr="005B4A54" w:rsidRDefault="00BB623C" w:rsidP="00C47598">
            <w:pPr>
              <w:jc w:val="center"/>
              <w:rPr>
                <w:rFonts w:eastAsia="Calibri"/>
                <w:bCs/>
                <w:lang w:val="kk-KZ" w:eastAsia="en-US"/>
              </w:rPr>
            </w:pPr>
            <w:r w:rsidRPr="005B4A54">
              <w:rPr>
                <w:lang w:val="kk-KZ" w:eastAsia="en-US"/>
              </w:rPr>
              <w:t>G49.2 Ұсынылған қаражаттың жалпы сомасы</w:t>
            </w:r>
          </w:p>
        </w:tc>
        <w:tc>
          <w:tcPr>
            <w:tcW w:w="1187" w:type="dxa"/>
            <w:vMerge w:val="restart"/>
            <w:vAlign w:val="center"/>
          </w:tcPr>
          <w:p w14:paraId="581EC271"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2F1646CA" w14:textId="77777777" w:rsidR="00BB623C" w:rsidRPr="005B4A54" w:rsidRDefault="00BB623C" w:rsidP="00C47598">
            <w:pPr>
              <w:jc w:val="center"/>
              <w:rPr>
                <w:rFonts w:eastAsia="Calibri"/>
                <w:bCs/>
                <w:lang w:val="kk-KZ" w:eastAsia="en-US"/>
              </w:rPr>
            </w:pPr>
            <w:r w:rsidRPr="005B4A54">
              <w:rPr>
                <w:lang w:val="ru-RU" w:eastAsia="en-US"/>
              </w:rPr>
              <w:t xml:space="preserve">0,2% - дан кем (ҚР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орташа</w:t>
            </w:r>
            <w:proofErr w:type="spellEnd"/>
            <w:r w:rsidRPr="005B4A54">
              <w:rPr>
                <w:lang w:val="ru-RU" w:eastAsia="en-US"/>
              </w:rPr>
              <w:t xml:space="preserve">); </w:t>
            </w:r>
            <w:proofErr w:type="spellStart"/>
            <w:r w:rsidRPr="005B4A54">
              <w:rPr>
                <w:lang w:val="ru-RU" w:eastAsia="en-US"/>
              </w:rPr>
              <w:t>ауыл</w:t>
            </w:r>
            <w:proofErr w:type="spellEnd"/>
            <w:r w:rsidRPr="005B4A54">
              <w:rPr>
                <w:lang w:val="ru-RU" w:eastAsia="en-US"/>
              </w:rPr>
              <w:t xml:space="preserve"> - 0,3%</w:t>
            </w:r>
          </w:p>
        </w:tc>
        <w:tc>
          <w:tcPr>
            <w:tcW w:w="1843" w:type="dxa"/>
            <w:vAlign w:val="center"/>
          </w:tcPr>
          <w:p w14:paraId="04A66FC7" w14:textId="77777777" w:rsidR="00BB623C" w:rsidRPr="005B4A54" w:rsidRDefault="00BB623C" w:rsidP="00C47598">
            <w:pPr>
              <w:jc w:val="center"/>
              <w:rPr>
                <w:rFonts w:eastAsia="Calibri"/>
                <w:bCs/>
                <w:lang w:val="kk-KZ" w:eastAsia="en-US"/>
              </w:rPr>
            </w:pPr>
            <w:r w:rsidRPr="005B4A54">
              <w:rPr>
                <w:lang w:eastAsia="en-US"/>
              </w:rPr>
              <w:t xml:space="preserve">5 </w:t>
            </w:r>
            <w:proofErr w:type="spellStart"/>
            <w:r w:rsidRPr="005B4A54">
              <w:rPr>
                <w:lang w:eastAsia="en-US"/>
              </w:rPr>
              <w:t>балл</w:t>
            </w:r>
            <w:proofErr w:type="spellEnd"/>
            <w:r w:rsidRPr="005B4A54">
              <w:rPr>
                <w:lang w:eastAsia="en-US"/>
              </w:rPr>
              <w:t xml:space="preserve"> - 0,2% </w:t>
            </w:r>
            <w:proofErr w:type="spellStart"/>
            <w:r w:rsidRPr="005B4A54">
              <w:rPr>
                <w:lang w:eastAsia="en-US"/>
              </w:rPr>
              <w:t>және</w:t>
            </w:r>
            <w:proofErr w:type="spellEnd"/>
            <w:r w:rsidRPr="005B4A54">
              <w:rPr>
                <w:lang w:eastAsia="en-US"/>
              </w:rPr>
              <w:t xml:space="preserve"> 0,2%; -</w:t>
            </w:r>
            <w:proofErr w:type="spellStart"/>
            <w:r w:rsidRPr="005B4A54">
              <w:rPr>
                <w:lang w:eastAsia="en-US"/>
              </w:rPr>
              <w:t>дан</w:t>
            </w:r>
            <w:proofErr w:type="spellEnd"/>
            <w:r w:rsidRPr="005B4A54">
              <w:rPr>
                <w:lang w:eastAsia="en-US"/>
              </w:rPr>
              <w:t xml:space="preserve"> </w:t>
            </w:r>
            <w:proofErr w:type="spellStart"/>
            <w:r w:rsidRPr="005B4A54">
              <w:rPr>
                <w:lang w:eastAsia="en-US"/>
              </w:rPr>
              <w:t>кем</w:t>
            </w:r>
            <w:proofErr w:type="spellEnd"/>
          </w:p>
        </w:tc>
        <w:tc>
          <w:tcPr>
            <w:tcW w:w="1701" w:type="dxa"/>
            <w:vMerge w:val="restart"/>
            <w:vAlign w:val="center"/>
          </w:tcPr>
          <w:p w14:paraId="001AE835"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5B4A54" w14:paraId="60D41448" w14:textId="77777777" w:rsidTr="00CF7401">
        <w:trPr>
          <w:trHeight w:val="483"/>
        </w:trPr>
        <w:tc>
          <w:tcPr>
            <w:tcW w:w="534" w:type="dxa"/>
            <w:vMerge/>
            <w:vAlign w:val="center"/>
          </w:tcPr>
          <w:p w14:paraId="0D966608" w14:textId="77777777" w:rsidR="00BB623C" w:rsidRPr="005B4A54" w:rsidRDefault="00BB623C" w:rsidP="00C47598">
            <w:pPr>
              <w:jc w:val="center"/>
              <w:rPr>
                <w:rFonts w:eastAsia="Calibri"/>
                <w:bCs/>
                <w:lang w:val="kk-KZ" w:eastAsia="en-US"/>
              </w:rPr>
            </w:pPr>
          </w:p>
        </w:tc>
        <w:tc>
          <w:tcPr>
            <w:tcW w:w="761" w:type="dxa"/>
            <w:vMerge/>
            <w:vAlign w:val="center"/>
          </w:tcPr>
          <w:p w14:paraId="5DD4F79A" w14:textId="77777777" w:rsidR="00BB623C" w:rsidRPr="005B4A54" w:rsidRDefault="00BB623C" w:rsidP="00C47598">
            <w:pPr>
              <w:jc w:val="center"/>
              <w:rPr>
                <w:rFonts w:eastAsia="Calibri"/>
                <w:bCs/>
                <w:lang w:val="kk-KZ" w:eastAsia="en-US"/>
              </w:rPr>
            </w:pPr>
          </w:p>
        </w:tc>
        <w:tc>
          <w:tcPr>
            <w:tcW w:w="1908" w:type="dxa"/>
            <w:vMerge/>
            <w:vAlign w:val="center"/>
          </w:tcPr>
          <w:p w14:paraId="4E2BBFB6" w14:textId="77777777" w:rsidR="00BB623C" w:rsidRPr="005B4A54" w:rsidRDefault="00BB623C" w:rsidP="00C47598">
            <w:pPr>
              <w:jc w:val="center"/>
              <w:rPr>
                <w:rFonts w:eastAsia="Calibri"/>
                <w:lang w:val="kk-KZ" w:eastAsia="en-US"/>
              </w:rPr>
            </w:pPr>
          </w:p>
        </w:tc>
        <w:tc>
          <w:tcPr>
            <w:tcW w:w="2126" w:type="dxa"/>
            <w:vMerge/>
            <w:vAlign w:val="center"/>
          </w:tcPr>
          <w:p w14:paraId="7F66911D" w14:textId="77777777" w:rsidR="00BB623C" w:rsidRPr="005B4A54" w:rsidRDefault="00BB623C" w:rsidP="00C47598">
            <w:pPr>
              <w:jc w:val="center"/>
              <w:rPr>
                <w:rFonts w:eastAsia="Calibri"/>
                <w:bCs/>
                <w:lang w:val="kk-KZ" w:eastAsia="en-US"/>
              </w:rPr>
            </w:pPr>
          </w:p>
        </w:tc>
        <w:tc>
          <w:tcPr>
            <w:tcW w:w="1560" w:type="dxa"/>
            <w:vMerge/>
            <w:vAlign w:val="center"/>
          </w:tcPr>
          <w:p w14:paraId="1CDA0A3C" w14:textId="77777777" w:rsidR="00BB623C" w:rsidRPr="005B4A54" w:rsidRDefault="00BB623C" w:rsidP="00C47598">
            <w:pPr>
              <w:jc w:val="center"/>
              <w:rPr>
                <w:rFonts w:eastAsia="Calibri"/>
                <w:bCs/>
                <w:lang w:val="kk-KZ" w:eastAsia="en-US"/>
              </w:rPr>
            </w:pPr>
          </w:p>
        </w:tc>
        <w:tc>
          <w:tcPr>
            <w:tcW w:w="1417" w:type="dxa"/>
            <w:vMerge/>
            <w:vAlign w:val="center"/>
          </w:tcPr>
          <w:p w14:paraId="73C76DA5" w14:textId="77777777" w:rsidR="00BB623C" w:rsidRPr="005B4A54" w:rsidRDefault="00BB623C" w:rsidP="00C47598">
            <w:pPr>
              <w:jc w:val="center"/>
              <w:rPr>
                <w:rFonts w:eastAsia="Calibri"/>
                <w:bCs/>
                <w:lang w:val="kk-KZ" w:eastAsia="en-US"/>
              </w:rPr>
            </w:pPr>
          </w:p>
        </w:tc>
        <w:tc>
          <w:tcPr>
            <w:tcW w:w="1187" w:type="dxa"/>
            <w:vMerge/>
            <w:vAlign w:val="center"/>
          </w:tcPr>
          <w:p w14:paraId="44C64894" w14:textId="77777777" w:rsidR="00BB623C" w:rsidRPr="005B4A54" w:rsidRDefault="00BB623C" w:rsidP="00C47598">
            <w:pPr>
              <w:jc w:val="center"/>
              <w:rPr>
                <w:rFonts w:eastAsia="Calibri"/>
                <w:bCs/>
                <w:lang w:val="kk-KZ" w:eastAsia="en-US"/>
              </w:rPr>
            </w:pPr>
          </w:p>
        </w:tc>
        <w:tc>
          <w:tcPr>
            <w:tcW w:w="1417" w:type="dxa"/>
            <w:vMerge/>
            <w:vAlign w:val="center"/>
          </w:tcPr>
          <w:p w14:paraId="05DB3680" w14:textId="77777777" w:rsidR="00BB623C" w:rsidRPr="005B4A54" w:rsidRDefault="00BB623C" w:rsidP="00C47598">
            <w:pPr>
              <w:jc w:val="center"/>
              <w:rPr>
                <w:rFonts w:eastAsia="Calibri"/>
                <w:bCs/>
                <w:lang w:val="kk-KZ" w:eastAsia="en-US"/>
              </w:rPr>
            </w:pPr>
          </w:p>
        </w:tc>
        <w:tc>
          <w:tcPr>
            <w:tcW w:w="1843" w:type="dxa"/>
            <w:vAlign w:val="center"/>
          </w:tcPr>
          <w:p w14:paraId="45C69315" w14:textId="77777777" w:rsidR="00BB623C" w:rsidRPr="005B4A54" w:rsidRDefault="00BB623C" w:rsidP="00C47598">
            <w:pPr>
              <w:jc w:val="center"/>
              <w:rPr>
                <w:rFonts w:eastAsia="Calibri"/>
                <w:bCs/>
                <w:lang w:val="kk-KZ" w:eastAsia="en-US"/>
              </w:rPr>
            </w:pPr>
            <w:r w:rsidRPr="005B4A54">
              <w:rPr>
                <w:lang w:eastAsia="en-US"/>
              </w:rPr>
              <w:t xml:space="preserve">4 </w:t>
            </w:r>
            <w:proofErr w:type="spellStart"/>
            <w:r w:rsidRPr="005B4A54">
              <w:rPr>
                <w:lang w:eastAsia="en-US"/>
              </w:rPr>
              <w:t>балл</w:t>
            </w:r>
            <w:proofErr w:type="spellEnd"/>
            <w:r w:rsidRPr="005B4A54">
              <w:rPr>
                <w:lang w:eastAsia="en-US"/>
              </w:rPr>
              <w:t xml:space="preserve"> - 0,3%-0,4%</w:t>
            </w:r>
          </w:p>
        </w:tc>
        <w:tc>
          <w:tcPr>
            <w:tcW w:w="1701" w:type="dxa"/>
            <w:vMerge/>
            <w:vAlign w:val="center"/>
          </w:tcPr>
          <w:p w14:paraId="6E056A83" w14:textId="77777777" w:rsidR="00BB623C" w:rsidRPr="005B4A54" w:rsidRDefault="00BB623C" w:rsidP="00C47598">
            <w:pPr>
              <w:jc w:val="center"/>
              <w:rPr>
                <w:rFonts w:eastAsia="Calibri"/>
                <w:bCs/>
                <w:lang w:val="kk-KZ" w:eastAsia="en-US"/>
              </w:rPr>
            </w:pPr>
          </w:p>
        </w:tc>
      </w:tr>
      <w:tr w:rsidR="00BB623C" w:rsidRPr="005B4A54" w14:paraId="61E2F6D4" w14:textId="77777777" w:rsidTr="00CF7401">
        <w:trPr>
          <w:trHeight w:val="373"/>
        </w:trPr>
        <w:tc>
          <w:tcPr>
            <w:tcW w:w="534" w:type="dxa"/>
            <w:vMerge/>
            <w:vAlign w:val="center"/>
          </w:tcPr>
          <w:p w14:paraId="431AEF30" w14:textId="77777777" w:rsidR="00BB623C" w:rsidRPr="005B4A54" w:rsidRDefault="00BB623C" w:rsidP="00C47598">
            <w:pPr>
              <w:jc w:val="center"/>
              <w:rPr>
                <w:rFonts w:eastAsia="Calibri"/>
                <w:bCs/>
                <w:lang w:val="kk-KZ" w:eastAsia="en-US"/>
              </w:rPr>
            </w:pPr>
          </w:p>
        </w:tc>
        <w:tc>
          <w:tcPr>
            <w:tcW w:w="761" w:type="dxa"/>
            <w:vMerge/>
            <w:vAlign w:val="center"/>
          </w:tcPr>
          <w:p w14:paraId="7B56E6E4" w14:textId="77777777" w:rsidR="00BB623C" w:rsidRPr="005B4A54" w:rsidRDefault="00BB623C" w:rsidP="00C47598">
            <w:pPr>
              <w:jc w:val="center"/>
              <w:rPr>
                <w:rFonts w:eastAsia="Calibri"/>
                <w:bCs/>
                <w:lang w:val="kk-KZ" w:eastAsia="en-US"/>
              </w:rPr>
            </w:pPr>
          </w:p>
        </w:tc>
        <w:tc>
          <w:tcPr>
            <w:tcW w:w="1908" w:type="dxa"/>
            <w:vMerge/>
            <w:vAlign w:val="center"/>
          </w:tcPr>
          <w:p w14:paraId="4FE4AC97" w14:textId="77777777" w:rsidR="00BB623C" w:rsidRPr="005B4A54" w:rsidRDefault="00BB623C" w:rsidP="00C47598">
            <w:pPr>
              <w:jc w:val="center"/>
              <w:rPr>
                <w:rFonts w:eastAsia="Calibri"/>
                <w:lang w:val="kk-KZ" w:eastAsia="en-US"/>
              </w:rPr>
            </w:pPr>
          </w:p>
        </w:tc>
        <w:tc>
          <w:tcPr>
            <w:tcW w:w="2126" w:type="dxa"/>
            <w:vMerge/>
            <w:vAlign w:val="center"/>
          </w:tcPr>
          <w:p w14:paraId="12BE0F20" w14:textId="77777777" w:rsidR="00BB623C" w:rsidRPr="005B4A54" w:rsidRDefault="00BB623C" w:rsidP="00C47598">
            <w:pPr>
              <w:jc w:val="center"/>
              <w:rPr>
                <w:rFonts w:eastAsia="Calibri"/>
                <w:bCs/>
                <w:lang w:val="kk-KZ" w:eastAsia="en-US"/>
              </w:rPr>
            </w:pPr>
          </w:p>
        </w:tc>
        <w:tc>
          <w:tcPr>
            <w:tcW w:w="1560" w:type="dxa"/>
            <w:vMerge/>
            <w:vAlign w:val="center"/>
          </w:tcPr>
          <w:p w14:paraId="2056F22E" w14:textId="77777777" w:rsidR="00BB623C" w:rsidRPr="005B4A54" w:rsidRDefault="00BB623C" w:rsidP="00C47598">
            <w:pPr>
              <w:jc w:val="center"/>
              <w:rPr>
                <w:rFonts w:eastAsia="Calibri"/>
                <w:bCs/>
                <w:lang w:val="kk-KZ" w:eastAsia="en-US"/>
              </w:rPr>
            </w:pPr>
          </w:p>
        </w:tc>
        <w:tc>
          <w:tcPr>
            <w:tcW w:w="1417" w:type="dxa"/>
            <w:vMerge/>
            <w:vAlign w:val="center"/>
          </w:tcPr>
          <w:p w14:paraId="429580FD" w14:textId="77777777" w:rsidR="00BB623C" w:rsidRPr="005B4A54" w:rsidRDefault="00BB623C" w:rsidP="00C47598">
            <w:pPr>
              <w:jc w:val="center"/>
              <w:rPr>
                <w:rFonts w:eastAsia="Calibri"/>
                <w:bCs/>
                <w:lang w:val="kk-KZ" w:eastAsia="en-US"/>
              </w:rPr>
            </w:pPr>
          </w:p>
        </w:tc>
        <w:tc>
          <w:tcPr>
            <w:tcW w:w="1187" w:type="dxa"/>
            <w:vMerge/>
            <w:vAlign w:val="center"/>
          </w:tcPr>
          <w:p w14:paraId="7C823F2D" w14:textId="77777777" w:rsidR="00BB623C" w:rsidRPr="005B4A54" w:rsidRDefault="00BB623C" w:rsidP="00C47598">
            <w:pPr>
              <w:jc w:val="center"/>
              <w:rPr>
                <w:rFonts w:eastAsia="Calibri"/>
                <w:bCs/>
                <w:lang w:val="kk-KZ" w:eastAsia="en-US"/>
              </w:rPr>
            </w:pPr>
          </w:p>
        </w:tc>
        <w:tc>
          <w:tcPr>
            <w:tcW w:w="1417" w:type="dxa"/>
            <w:vMerge/>
            <w:vAlign w:val="center"/>
          </w:tcPr>
          <w:p w14:paraId="2BBE9650" w14:textId="77777777" w:rsidR="00BB623C" w:rsidRPr="005B4A54" w:rsidRDefault="00BB623C" w:rsidP="00C47598">
            <w:pPr>
              <w:jc w:val="center"/>
              <w:rPr>
                <w:rFonts w:eastAsia="Calibri"/>
                <w:bCs/>
                <w:lang w:val="kk-KZ" w:eastAsia="en-US"/>
              </w:rPr>
            </w:pPr>
          </w:p>
        </w:tc>
        <w:tc>
          <w:tcPr>
            <w:tcW w:w="1843" w:type="dxa"/>
            <w:vAlign w:val="center"/>
          </w:tcPr>
          <w:p w14:paraId="4999435E" w14:textId="77777777" w:rsidR="00BB623C" w:rsidRPr="005B4A54" w:rsidRDefault="00BB623C" w:rsidP="00C47598">
            <w:pPr>
              <w:jc w:val="center"/>
              <w:rPr>
                <w:rFonts w:eastAsia="Calibri"/>
                <w:bCs/>
                <w:lang w:val="kk-KZ" w:eastAsia="en-US"/>
              </w:rPr>
            </w:pPr>
            <w:r w:rsidRPr="005B4A54">
              <w:rPr>
                <w:lang w:eastAsia="en-US"/>
              </w:rPr>
              <w:t xml:space="preserve">3 </w:t>
            </w:r>
            <w:proofErr w:type="spellStart"/>
            <w:r w:rsidRPr="005B4A54">
              <w:rPr>
                <w:lang w:eastAsia="en-US"/>
              </w:rPr>
              <w:t>балл</w:t>
            </w:r>
            <w:proofErr w:type="spellEnd"/>
            <w:r w:rsidRPr="005B4A54">
              <w:rPr>
                <w:lang w:eastAsia="en-US"/>
              </w:rPr>
              <w:t xml:space="preserve"> - 0,5-0,6%</w:t>
            </w:r>
          </w:p>
        </w:tc>
        <w:tc>
          <w:tcPr>
            <w:tcW w:w="1701" w:type="dxa"/>
            <w:vMerge/>
            <w:vAlign w:val="center"/>
          </w:tcPr>
          <w:p w14:paraId="17BA51DB" w14:textId="77777777" w:rsidR="00BB623C" w:rsidRPr="005B4A54" w:rsidRDefault="00BB623C" w:rsidP="00C47598">
            <w:pPr>
              <w:jc w:val="center"/>
              <w:rPr>
                <w:rFonts w:eastAsia="Calibri"/>
                <w:bCs/>
                <w:lang w:val="kk-KZ" w:eastAsia="en-US"/>
              </w:rPr>
            </w:pPr>
          </w:p>
        </w:tc>
      </w:tr>
      <w:tr w:rsidR="00BB623C" w:rsidRPr="005B4A54" w14:paraId="65C43DF4" w14:textId="77777777" w:rsidTr="00CF7401">
        <w:trPr>
          <w:trHeight w:val="419"/>
        </w:trPr>
        <w:tc>
          <w:tcPr>
            <w:tcW w:w="534" w:type="dxa"/>
            <w:vMerge/>
            <w:vAlign w:val="center"/>
          </w:tcPr>
          <w:p w14:paraId="5B240CAA" w14:textId="77777777" w:rsidR="00BB623C" w:rsidRPr="005B4A54" w:rsidRDefault="00BB623C" w:rsidP="00C47598">
            <w:pPr>
              <w:jc w:val="center"/>
              <w:rPr>
                <w:rFonts w:eastAsia="Calibri"/>
                <w:bCs/>
                <w:lang w:val="kk-KZ" w:eastAsia="en-US"/>
              </w:rPr>
            </w:pPr>
          </w:p>
        </w:tc>
        <w:tc>
          <w:tcPr>
            <w:tcW w:w="761" w:type="dxa"/>
            <w:vMerge/>
            <w:vAlign w:val="center"/>
          </w:tcPr>
          <w:p w14:paraId="1106B3F2" w14:textId="77777777" w:rsidR="00BB623C" w:rsidRPr="005B4A54" w:rsidRDefault="00BB623C" w:rsidP="00C47598">
            <w:pPr>
              <w:jc w:val="center"/>
              <w:rPr>
                <w:rFonts w:eastAsia="Calibri"/>
                <w:bCs/>
                <w:lang w:val="kk-KZ" w:eastAsia="en-US"/>
              </w:rPr>
            </w:pPr>
          </w:p>
        </w:tc>
        <w:tc>
          <w:tcPr>
            <w:tcW w:w="1908" w:type="dxa"/>
            <w:vMerge/>
            <w:vAlign w:val="center"/>
          </w:tcPr>
          <w:p w14:paraId="49320AC1" w14:textId="77777777" w:rsidR="00BB623C" w:rsidRPr="005B4A54" w:rsidRDefault="00BB623C" w:rsidP="00C47598">
            <w:pPr>
              <w:jc w:val="center"/>
              <w:rPr>
                <w:rFonts w:eastAsia="Calibri"/>
                <w:lang w:val="kk-KZ" w:eastAsia="en-US"/>
              </w:rPr>
            </w:pPr>
          </w:p>
        </w:tc>
        <w:tc>
          <w:tcPr>
            <w:tcW w:w="2126" w:type="dxa"/>
            <w:vMerge/>
            <w:vAlign w:val="center"/>
          </w:tcPr>
          <w:p w14:paraId="1FD35EAA" w14:textId="77777777" w:rsidR="00BB623C" w:rsidRPr="005B4A54" w:rsidRDefault="00BB623C" w:rsidP="00C47598">
            <w:pPr>
              <w:jc w:val="center"/>
              <w:rPr>
                <w:rFonts w:eastAsia="Calibri"/>
                <w:bCs/>
                <w:lang w:val="kk-KZ" w:eastAsia="en-US"/>
              </w:rPr>
            </w:pPr>
          </w:p>
        </w:tc>
        <w:tc>
          <w:tcPr>
            <w:tcW w:w="1560" w:type="dxa"/>
            <w:vMerge/>
            <w:vAlign w:val="center"/>
          </w:tcPr>
          <w:p w14:paraId="0AE35D5A" w14:textId="77777777" w:rsidR="00BB623C" w:rsidRPr="005B4A54" w:rsidRDefault="00BB623C" w:rsidP="00C47598">
            <w:pPr>
              <w:jc w:val="center"/>
              <w:rPr>
                <w:rFonts w:eastAsia="Calibri"/>
                <w:bCs/>
                <w:lang w:val="kk-KZ" w:eastAsia="en-US"/>
              </w:rPr>
            </w:pPr>
          </w:p>
        </w:tc>
        <w:tc>
          <w:tcPr>
            <w:tcW w:w="1417" w:type="dxa"/>
            <w:vMerge/>
            <w:vAlign w:val="center"/>
          </w:tcPr>
          <w:p w14:paraId="4F810502" w14:textId="77777777" w:rsidR="00BB623C" w:rsidRPr="005B4A54" w:rsidRDefault="00BB623C" w:rsidP="00C47598">
            <w:pPr>
              <w:jc w:val="center"/>
              <w:rPr>
                <w:rFonts w:eastAsia="Calibri"/>
                <w:bCs/>
                <w:lang w:val="kk-KZ" w:eastAsia="en-US"/>
              </w:rPr>
            </w:pPr>
          </w:p>
        </w:tc>
        <w:tc>
          <w:tcPr>
            <w:tcW w:w="1187" w:type="dxa"/>
            <w:vMerge/>
            <w:vAlign w:val="center"/>
          </w:tcPr>
          <w:p w14:paraId="23AA0A3A" w14:textId="77777777" w:rsidR="00BB623C" w:rsidRPr="005B4A54" w:rsidRDefault="00BB623C" w:rsidP="00C47598">
            <w:pPr>
              <w:jc w:val="center"/>
              <w:rPr>
                <w:rFonts w:eastAsia="Calibri"/>
                <w:bCs/>
                <w:lang w:val="kk-KZ" w:eastAsia="en-US"/>
              </w:rPr>
            </w:pPr>
          </w:p>
        </w:tc>
        <w:tc>
          <w:tcPr>
            <w:tcW w:w="1417" w:type="dxa"/>
            <w:vMerge/>
            <w:vAlign w:val="center"/>
          </w:tcPr>
          <w:p w14:paraId="4D570725" w14:textId="77777777" w:rsidR="00BB623C" w:rsidRPr="005B4A54" w:rsidRDefault="00BB623C" w:rsidP="00C47598">
            <w:pPr>
              <w:jc w:val="center"/>
              <w:rPr>
                <w:rFonts w:eastAsia="Calibri"/>
                <w:bCs/>
                <w:lang w:val="kk-KZ" w:eastAsia="en-US"/>
              </w:rPr>
            </w:pPr>
          </w:p>
        </w:tc>
        <w:tc>
          <w:tcPr>
            <w:tcW w:w="1843" w:type="dxa"/>
            <w:vAlign w:val="center"/>
          </w:tcPr>
          <w:p w14:paraId="1EB9F980" w14:textId="77777777" w:rsidR="00BB623C" w:rsidRPr="005B4A54" w:rsidRDefault="00BB623C" w:rsidP="00C47598">
            <w:pPr>
              <w:jc w:val="center"/>
              <w:rPr>
                <w:rFonts w:eastAsia="Calibri"/>
                <w:bCs/>
                <w:lang w:val="kk-KZ" w:eastAsia="en-US"/>
              </w:rPr>
            </w:pPr>
            <w:r w:rsidRPr="005B4A54">
              <w:rPr>
                <w:lang w:eastAsia="en-US"/>
              </w:rPr>
              <w:t xml:space="preserve">2 </w:t>
            </w:r>
            <w:proofErr w:type="spellStart"/>
            <w:r w:rsidRPr="005B4A54">
              <w:rPr>
                <w:lang w:eastAsia="en-US"/>
              </w:rPr>
              <w:t>балл</w:t>
            </w:r>
            <w:proofErr w:type="spellEnd"/>
            <w:r w:rsidRPr="005B4A54">
              <w:rPr>
                <w:lang w:eastAsia="en-US"/>
              </w:rPr>
              <w:t xml:space="preserve"> - 0,7-0,8%</w:t>
            </w:r>
          </w:p>
        </w:tc>
        <w:tc>
          <w:tcPr>
            <w:tcW w:w="1701" w:type="dxa"/>
            <w:vMerge/>
            <w:vAlign w:val="center"/>
          </w:tcPr>
          <w:p w14:paraId="5FA55BEB" w14:textId="77777777" w:rsidR="00BB623C" w:rsidRPr="005B4A54" w:rsidRDefault="00BB623C" w:rsidP="00C47598">
            <w:pPr>
              <w:jc w:val="center"/>
              <w:rPr>
                <w:rFonts w:eastAsia="Calibri"/>
                <w:bCs/>
                <w:lang w:val="kk-KZ" w:eastAsia="en-US"/>
              </w:rPr>
            </w:pPr>
          </w:p>
        </w:tc>
      </w:tr>
      <w:tr w:rsidR="00BB623C" w:rsidRPr="005B4A54" w14:paraId="7B9F06B7" w14:textId="77777777" w:rsidTr="00CF7401">
        <w:trPr>
          <w:trHeight w:val="464"/>
        </w:trPr>
        <w:tc>
          <w:tcPr>
            <w:tcW w:w="534" w:type="dxa"/>
            <w:vMerge/>
            <w:vAlign w:val="center"/>
          </w:tcPr>
          <w:p w14:paraId="3489B5F3" w14:textId="77777777" w:rsidR="00BB623C" w:rsidRPr="005B4A54" w:rsidRDefault="00BB623C" w:rsidP="00C47598">
            <w:pPr>
              <w:jc w:val="center"/>
              <w:rPr>
                <w:rFonts w:eastAsia="Calibri"/>
                <w:bCs/>
                <w:lang w:val="kk-KZ" w:eastAsia="en-US"/>
              </w:rPr>
            </w:pPr>
          </w:p>
        </w:tc>
        <w:tc>
          <w:tcPr>
            <w:tcW w:w="761" w:type="dxa"/>
            <w:vMerge/>
            <w:vAlign w:val="center"/>
          </w:tcPr>
          <w:p w14:paraId="2215EBDE" w14:textId="77777777" w:rsidR="00BB623C" w:rsidRPr="005B4A54" w:rsidRDefault="00BB623C" w:rsidP="00C47598">
            <w:pPr>
              <w:jc w:val="center"/>
              <w:rPr>
                <w:rFonts w:eastAsia="Calibri"/>
                <w:bCs/>
                <w:lang w:val="kk-KZ" w:eastAsia="en-US"/>
              </w:rPr>
            </w:pPr>
          </w:p>
        </w:tc>
        <w:tc>
          <w:tcPr>
            <w:tcW w:w="1908" w:type="dxa"/>
            <w:vMerge/>
            <w:vAlign w:val="center"/>
          </w:tcPr>
          <w:p w14:paraId="3E066D27" w14:textId="77777777" w:rsidR="00BB623C" w:rsidRPr="005B4A54" w:rsidRDefault="00BB623C" w:rsidP="00C47598">
            <w:pPr>
              <w:jc w:val="center"/>
              <w:rPr>
                <w:rFonts w:eastAsia="Calibri"/>
                <w:lang w:val="kk-KZ" w:eastAsia="en-US"/>
              </w:rPr>
            </w:pPr>
          </w:p>
        </w:tc>
        <w:tc>
          <w:tcPr>
            <w:tcW w:w="2126" w:type="dxa"/>
            <w:vMerge/>
            <w:vAlign w:val="center"/>
          </w:tcPr>
          <w:p w14:paraId="17965247" w14:textId="77777777" w:rsidR="00BB623C" w:rsidRPr="005B4A54" w:rsidRDefault="00BB623C" w:rsidP="00C47598">
            <w:pPr>
              <w:jc w:val="center"/>
              <w:rPr>
                <w:rFonts w:eastAsia="Calibri"/>
                <w:bCs/>
                <w:lang w:val="kk-KZ" w:eastAsia="en-US"/>
              </w:rPr>
            </w:pPr>
          </w:p>
        </w:tc>
        <w:tc>
          <w:tcPr>
            <w:tcW w:w="1560" w:type="dxa"/>
            <w:vMerge/>
            <w:vAlign w:val="center"/>
          </w:tcPr>
          <w:p w14:paraId="7CDF30DA" w14:textId="77777777" w:rsidR="00BB623C" w:rsidRPr="005B4A54" w:rsidRDefault="00BB623C" w:rsidP="00C47598">
            <w:pPr>
              <w:jc w:val="center"/>
              <w:rPr>
                <w:rFonts w:eastAsia="Calibri"/>
                <w:bCs/>
                <w:lang w:val="kk-KZ" w:eastAsia="en-US"/>
              </w:rPr>
            </w:pPr>
          </w:p>
        </w:tc>
        <w:tc>
          <w:tcPr>
            <w:tcW w:w="1417" w:type="dxa"/>
            <w:vMerge/>
            <w:vAlign w:val="center"/>
          </w:tcPr>
          <w:p w14:paraId="19620AD7" w14:textId="77777777" w:rsidR="00BB623C" w:rsidRPr="005B4A54" w:rsidRDefault="00BB623C" w:rsidP="00C47598">
            <w:pPr>
              <w:jc w:val="center"/>
              <w:rPr>
                <w:rFonts w:eastAsia="Calibri"/>
                <w:bCs/>
                <w:lang w:val="kk-KZ" w:eastAsia="en-US"/>
              </w:rPr>
            </w:pPr>
          </w:p>
        </w:tc>
        <w:tc>
          <w:tcPr>
            <w:tcW w:w="1187" w:type="dxa"/>
            <w:vMerge/>
            <w:vAlign w:val="center"/>
          </w:tcPr>
          <w:p w14:paraId="6146A675" w14:textId="77777777" w:rsidR="00BB623C" w:rsidRPr="005B4A54" w:rsidRDefault="00BB623C" w:rsidP="00C47598">
            <w:pPr>
              <w:jc w:val="center"/>
              <w:rPr>
                <w:rFonts w:eastAsia="Calibri"/>
                <w:bCs/>
                <w:lang w:val="kk-KZ" w:eastAsia="en-US"/>
              </w:rPr>
            </w:pPr>
          </w:p>
        </w:tc>
        <w:tc>
          <w:tcPr>
            <w:tcW w:w="1417" w:type="dxa"/>
            <w:vMerge/>
            <w:vAlign w:val="center"/>
          </w:tcPr>
          <w:p w14:paraId="6E6CB3DD" w14:textId="77777777" w:rsidR="00BB623C" w:rsidRPr="005B4A54" w:rsidRDefault="00BB623C" w:rsidP="00C47598">
            <w:pPr>
              <w:jc w:val="center"/>
              <w:rPr>
                <w:rFonts w:eastAsia="Calibri"/>
                <w:bCs/>
                <w:lang w:val="kk-KZ" w:eastAsia="en-US"/>
              </w:rPr>
            </w:pPr>
          </w:p>
        </w:tc>
        <w:tc>
          <w:tcPr>
            <w:tcW w:w="1843" w:type="dxa"/>
            <w:vAlign w:val="center"/>
          </w:tcPr>
          <w:p w14:paraId="5B3D0B90" w14:textId="77777777" w:rsidR="00BB623C" w:rsidRPr="005B4A54" w:rsidRDefault="00BB623C" w:rsidP="00C47598">
            <w:pPr>
              <w:jc w:val="center"/>
              <w:rPr>
                <w:rFonts w:eastAsia="Calibri"/>
                <w:bCs/>
                <w:lang w:val="kk-KZ" w:eastAsia="en-US"/>
              </w:rPr>
            </w:pPr>
            <w:r w:rsidRPr="005B4A54">
              <w:rPr>
                <w:lang w:eastAsia="en-US"/>
              </w:rPr>
              <w:t xml:space="preserve">1 </w:t>
            </w:r>
            <w:proofErr w:type="spellStart"/>
            <w:r w:rsidRPr="005B4A54">
              <w:rPr>
                <w:lang w:eastAsia="en-US"/>
              </w:rPr>
              <w:t>балл</w:t>
            </w:r>
            <w:proofErr w:type="spellEnd"/>
            <w:r w:rsidRPr="005B4A54">
              <w:rPr>
                <w:lang w:eastAsia="en-US"/>
              </w:rPr>
              <w:t xml:space="preserve"> - 0,9-1%</w:t>
            </w:r>
          </w:p>
        </w:tc>
        <w:tc>
          <w:tcPr>
            <w:tcW w:w="1701" w:type="dxa"/>
            <w:vMerge/>
            <w:vAlign w:val="center"/>
          </w:tcPr>
          <w:p w14:paraId="4FF16AE7" w14:textId="77777777" w:rsidR="00BB623C" w:rsidRPr="005B4A54" w:rsidRDefault="00BB623C" w:rsidP="00C47598">
            <w:pPr>
              <w:jc w:val="center"/>
              <w:rPr>
                <w:rFonts w:eastAsia="Calibri"/>
                <w:bCs/>
                <w:lang w:val="kk-KZ" w:eastAsia="en-US"/>
              </w:rPr>
            </w:pPr>
          </w:p>
        </w:tc>
      </w:tr>
      <w:tr w:rsidR="00BB623C" w:rsidRPr="005B4A54" w14:paraId="1F80BADA" w14:textId="77777777" w:rsidTr="00CF7401">
        <w:trPr>
          <w:trHeight w:val="408"/>
        </w:trPr>
        <w:tc>
          <w:tcPr>
            <w:tcW w:w="534" w:type="dxa"/>
            <w:vMerge/>
            <w:vAlign w:val="center"/>
          </w:tcPr>
          <w:p w14:paraId="1ED1A2C7" w14:textId="77777777" w:rsidR="00BB623C" w:rsidRPr="005B4A54" w:rsidRDefault="00BB623C" w:rsidP="00C47598">
            <w:pPr>
              <w:jc w:val="center"/>
              <w:rPr>
                <w:rFonts w:eastAsia="Calibri"/>
                <w:bCs/>
                <w:lang w:val="kk-KZ" w:eastAsia="en-US"/>
              </w:rPr>
            </w:pPr>
          </w:p>
        </w:tc>
        <w:tc>
          <w:tcPr>
            <w:tcW w:w="761" w:type="dxa"/>
            <w:vMerge/>
            <w:vAlign w:val="center"/>
          </w:tcPr>
          <w:p w14:paraId="6B5E6F5A" w14:textId="77777777" w:rsidR="00BB623C" w:rsidRPr="005B4A54" w:rsidRDefault="00BB623C" w:rsidP="00C47598">
            <w:pPr>
              <w:jc w:val="center"/>
              <w:rPr>
                <w:rFonts w:eastAsia="Calibri"/>
                <w:bCs/>
                <w:lang w:val="kk-KZ" w:eastAsia="en-US"/>
              </w:rPr>
            </w:pPr>
          </w:p>
        </w:tc>
        <w:tc>
          <w:tcPr>
            <w:tcW w:w="1908" w:type="dxa"/>
            <w:vMerge/>
            <w:vAlign w:val="center"/>
          </w:tcPr>
          <w:p w14:paraId="20E2BF57" w14:textId="77777777" w:rsidR="00BB623C" w:rsidRPr="005B4A54" w:rsidRDefault="00BB623C" w:rsidP="00C47598">
            <w:pPr>
              <w:jc w:val="center"/>
              <w:rPr>
                <w:rFonts w:eastAsia="Calibri"/>
                <w:lang w:val="kk-KZ" w:eastAsia="en-US"/>
              </w:rPr>
            </w:pPr>
          </w:p>
        </w:tc>
        <w:tc>
          <w:tcPr>
            <w:tcW w:w="2126" w:type="dxa"/>
            <w:vMerge/>
            <w:vAlign w:val="center"/>
          </w:tcPr>
          <w:p w14:paraId="35D338F5" w14:textId="77777777" w:rsidR="00BB623C" w:rsidRPr="005B4A54" w:rsidRDefault="00BB623C" w:rsidP="00C47598">
            <w:pPr>
              <w:jc w:val="center"/>
              <w:rPr>
                <w:rFonts w:eastAsia="Calibri"/>
                <w:bCs/>
                <w:lang w:val="kk-KZ" w:eastAsia="en-US"/>
              </w:rPr>
            </w:pPr>
          </w:p>
        </w:tc>
        <w:tc>
          <w:tcPr>
            <w:tcW w:w="1560" w:type="dxa"/>
            <w:vMerge/>
            <w:vAlign w:val="center"/>
          </w:tcPr>
          <w:p w14:paraId="033CEC5E" w14:textId="77777777" w:rsidR="00BB623C" w:rsidRPr="005B4A54" w:rsidRDefault="00BB623C" w:rsidP="00C47598">
            <w:pPr>
              <w:jc w:val="center"/>
              <w:rPr>
                <w:rFonts w:eastAsia="Calibri"/>
                <w:bCs/>
                <w:lang w:val="kk-KZ" w:eastAsia="en-US"/>
              </w:rPr>
            </w:pPr>
          </w:p>
        </w:tc>
        <w:tc>
          <w:tcPr>
            <w:tcW w:w="1417" w:type="dxa"/>
            <w:vMerge/>
            <w:vAlign w:val="center"/>
          </w:tcPr>
          <w:p w14:paraId="53449210" w14:textId="77777777" w:rsidR="00BB623C" w:rsidRPr="005B4A54" w:rsidRDefault="00BB623C" w:rsidP="00C47598">
            <w:pPr>
              <w:jc w:val="center"/>
              <w:rPr>
                <w:rFonts w:eastAsia="Calibri"/>
                <w:bCs/>
                <w:lang w:val="kk-KZ" w:eastAsia="en-US"/>
              </w:rPr>
            </w:pPr>
          </w:p>
        </w:tc>
        <w:tc>
          <w:tcPr>
            <w:tcW w:w="1187" w:type="dxa"/>
            <w:vMerge/>
            <w:vAlign w:val="center"/>
          </w:tcPr>
          <w:p w14:paraId="08A44756" w14:textId="77777777" w:rsidR="00BB623C" w:rsidRPr="005B4A54" w:rsidRDefault="00BB623C" w:rsidP="00C47598">
            <w:pPr>
              <w:jc w:val="center"/>
              <w:rPr>
                <w:rFonts w:eastAsia="Calibri"/>
                <w:bCs/>
                <w:lang w:val="kk-KZ" w:eastAsia="en-US"/>
              </w:rPr>
            </w:pPr>
          </w:p>
        </w:tc>
        <w:tc>
          <w:tcPr>
            <w:tcW w:w="1417" w:type="dxa"/>
            <w:vMerge/>
            <w:vAlign w:val="center"/>
          </w:tcPr>
          <w:p w14:paraId="2151585B" w14:textId="77777777" w:rsidR="00BB623C" w:rsidRPr="005B4A54" w:rsidRDefault="00BB623C" w:rsidP="00C47598">
            <w:pPr>
              <w:jc w:val="center"/>
              <w:rPr>
                <w:rFonts w:eastAsia="Calibri"/>
                <w:bCs/>
                <w:lang w:val="kk-KZ" w:eastAsia="en-US"/>
              </w:rPr>
            </w:pPr>
          </w:p>
        </w:tc>
        <w:tc>
          <w:tcPr>
            <w:tcW w:w="1843" w:type="dxa"/>
            <w:vAlign w:val="center"/>
          </w:tcPr>
          <w:p w14:paraId="48B751AE" w14:textId="77777777" w:rsidR="00BB623C" w:rsidRPr="005B4A54" w:rsidRDefault="00BB623C" w:rsidP="00C47598">
            <w:pPr>
              <w:jc w:val="center"/>
              <w:rPr>
                <w:rFonts w:eastAsia="Calibri"/>
                <w:bCs/>
                <w:lang w:val="kk-KZ" w:eastAsia="en-US"/>
              </w:rPr>
            </w:pPr>
            <w:r w:rsidRPr="005B4A54">
              <w:rPr>
                <w:lang w:eastAsia="en-US"/>
              </w:rPr>
              <w:t xml:space="preserve">0 </w:t>
            </w:r>
            <w:proofErr w:type="spellStart"/>
            <w:r w:rsidRPr="005B4A54">
              <w:rPr>
                <w:lang w:eastAsia="en-US"/>
              </w:rPr>
              <w:t>балл</w:t>
            </w:r>
            <w:proofErr w:type="spellEnd"/>
            <w:r w:rsidRPr="005B4A54">
              <w:rPr>
                <w:lang w:eastAsia="en-US"/>
              </w:rPr>
              <w:t xml:space="preserve"> - 1%-</w:t>
            </w:r>
            <w:proofErr w:type="spellStart"/>
            <w:r w:rsidRPr="005B4A54">
              <w:rPr>
                <w:lang w:eastAsia="en-US"/>
              </w:rPr>
              <w:t>дан</w:t>
            </w:r>
            <w:proofErr w:type="spellEnd"/>
            <w:r w:rsidRPr="005B4A54">
              <w:rPr>
                <w:lang w:eastAsia="en-US"/>
              </w:rPr>
              <w:t xml:space="preserve"> </w:t>
            </w:r>
            <w:proofErr w:type="spellStart"/>
            <w:r w:rsidRPr="005B4A54">
              <w:rPr>
                <w:lang w:eastAsia="en-US"/>
              </w:rPr>
              <w:t>көп</w:t>
            </w:r>
            <w:proofErr w:type="spellEnd"/>
          </w:p>
        </w:tc>
        <w:tc>
          <w:tcPr>
            <w:tcW w:w="1701" w:type="dxa"/>
            <w:vMerge/>
            <w:vAlign w:val="center"/>
          </w:tcPr>
          <w:p w14:paraId="3BC56A03" w14:textId="77777777" w:rsidR="00BB623C" w:rsidRPr="005B4A54" w:rsidRDefault="00BB623C" w:rsidP="00C47598">
            <w:pPr>
              <w:jc w:val="center"/>
              <w:rPr>
                <w:rFonts w:eastAsia="Calibri"/>
                <w:bCs/>
                <w:lang w:val="kk-KZ" w:eastAsia="en-US"/>
              </w:rPr>
            </w:pPr>
          </w:p>
        </w:tc>
      </w:tr>
      <w:tr w:rsidR="00BB623C" w:rsidRPr="005B4A54" w14:paraId="47DD4570" w14:textId="77777777" w:rsidTr="00CF7401">
        <w:trPr>
          <w:trHeight w:val="1123"/>
        </w:trPr>
        <w:tc>
          <w:tcPr>
            <w:tcW w:w="534" w:type="dxa"/>
            <w:vMerge w:val="restart"/>
            <w:vAlign w:val="center"/>
          </w:tcPr>
          <w:p w14:paraId="288CF4CB" w14:textId="77777777" w:rsidR="00BB623C" w:rsidRPr="005B4A54" w:rsidRDefault="00BB623C" w:rsidP="00C47598">
            <w:pPr>
              <w:jc w:val="center"/>
              <w:rPr>
                <w:lang w:eastAsia="en-US"/>
              </w:rPr>
            </w:pPr>
          </w:p>
          <w:p w14:paraId="4297E10B" w14:textId="77777777" w:rsidR="00BB623C" w:rsidRPr="005B4A54" w:rsidRDefault="00BB623C" w:rsidP="00C47598">
            <w:pPr>
              <w:jc w:val="center"/>
              <w:rPr>
                <w:lang w:eastAsia="en-US"/>
              </w:rPr>
            </w:pPr>
          </w:p>
          <w:p w14:paraId="57A13FE8" w14:textId="77777777" w:rsidR="00BB623C" w:rsidRPr="005B4A54" w:rsidRDefault="00BB623C" w:rsidP="00C47598">
            <w:pPr>
              <w:jc w:val="center"/>
              <w:rPr>
                <w:lang w:eastAsia="en-US"/>
              </w:rPr>
            </w:pPr>
          </w:p>
          <w:p w14:paraId="601D8A1C" w14:textId="77777777" w:rsidR="00BB623C" w:rsidRPr="005B4A54" w:rsidRDefault="00BB623C" w:rsidP="00C47598">
            <w:pPr>
              <w:jc w:val="center"/>
              <w:rPr>
                <w:lang w:eastAsia="en-US"/>
              </w:rPr>
            </w:pPr>
          </w:p>
          <w:p w14:paraId="6848446A" w14:textId="77777777" w:rsidR="00BB623C" w:rsidRPr="005B4A54" w:rsidRDefault="00BB623C" w:rsidP="00C47598">
            <w:pPr>
              <w:jc w:val="center"/>
              <w:rPr>
                <w:lang w:eastAsia="en-US"/>
              </w:rPr>
            </w:pPr>
          </w:p>
          <w:p w14:paraId="37757418" w14:textId="77777777" w:rsidR="00BB623C" w:rsidRPr="005B4A54" w:rsidRDefault="00BB623C" w:rsidP="00C47598">
            <w:pPr>
              <w:jc w:val="center"/>
              <w:rPr>
                <w:lang w:eastAsia="en-US"/>
              </w:rPr>
            </w:pPr>
          </w:p>
          <w:p w14:paraId="2FF3918A" w14:textId="77777777" w:rsidR="00BB623C" w:rsidRPr="005B4A54" w:rsidRDefault="00BB623C" w:rsidP="00C47598">
            <w:pPr>
              <w:jc w:val="center"/>
              <w:rPr>
                <w:lang w:eastAsia="en-US"/>
              </w:rPr>
            </w:pPr>
          </w:p>
          <w:p w14:paraId="2E23264A" w14:textId="77777777" w:rsidR="00BB623C" w:rsidRPr="005B4A54" w:rsidRDefault="00BB623C" w:rsidP="00C47598">
            <w:pPr>
              <w:jc w:val="center"/>
              <w:rPr>
                <w:rFonts w:eastAsia="Calibri"/>
                <w:bCs/>
                <w:lang w:val="kk-KZ" w:eastAsia="en-US"/>
              </w:rPr>
            </w:pPr>
            <w:r w:rsidRPr="005B4A54">
              <w:rPr>
                <w:lang w:eastAsia="en-US"/>
              </w:rPr>
              <w:t>50</w:t>
            </w:r>
          </w:p>
        </w:tc>
        <w:tc>
          <w:tcPr>
            <w:tcW w:w="761" w:type="dxa"/>
            <w:vMerge w:val="restart"/>
            <w:vAlign w:val="center"/>
          </w:tcPr>
          <w:p w14:paraId="15809F7B" w14:textId="77777777" w:rsidR="00BB623C" w:rsidRPr="005B4A54" w:rsidRDefault="00BB623C" w:rsidP="00C47598">
            <w:pPr>
              <w:jc w:val="center"/>
              <w:rPr>
                <w:lang w:eastAsia="en-US"/>
              </w:rPr>
            </w:pPr>
          </w:p>
          <w:p w14:paraId="0272E6D0" w14:textId="77777777" w:rsidR="00BB623C" w:rsidRPr="005B4A54" w:rsidRDefault="00BB623C" w:rsidP="00C47598">
            <w:pPr>
              <w:jc w:val="center"/>
              <w:rPr>
                <w:lang w:eastAsia="en-US"/>
              </w:rPr>
            </w:pPr>
          </w:p>
          <w:p w14:paraId="0D0D64BA" w14:textId="77777777" w:rsidR="00BB623C" w:rsidRPr="005B4A54" w:rsidRDefault="00BB623C" w:rsidP="00C47598">
            <w:pPr>
              <w:jc w:val="center"/>
              <w:rPr>
                <w:lang w:eastAsia="en-US"/>
              </w:rPr>
            </w:pPr>
          </w:p>
          <w:p w14:paraId="55DDD8A9" w14:textId="77777777" w:rsidR="00BB623C" w:rsidRPr="005B4A54" w:rsidRDefault="00BB623C" w:rsidP="00C47598">
            <w:pPr>
              <w:jc w:val="center"/>
              <w:rPr>
                <w:lang w:eastAsia="en-US"/>
              </w:rPr>
            </w:pPr>
          </w:p>
          <w:p w14:paraId="3ACDB8DB" w14:textId="77777777" w:rsidR="00BB623C" w:rsidRPr="005B4A54" w:rsidRDefault="00BB623C" w:rsidP="00C47598">
            <w:pPr>
              <w:jc w:val="center"/>
              <w:rPr>
                <w:lang w:eastAsia="en-US"/>
              </w:rPr>
            </w:pPr>
          </w:p>
          <w:p w14:paraId="01398294" w14:textId="77777777" w:rsidR="00BB623C" w:rsidRPr="005B4A54" w:rsidRDefault="00BB623C" w:rsidP="00C47598">
            <w:pPr>
              <w:jc w:val="center"/>
              <w:rPr>
                <w:lang w:eastAsia="en-US"/>
              </w:rPr>
            </w:pPr>
          </w:p>
          <w:p w14:paraId="16531327" w14:textId="77777777" w:rsidR="00BB623C" w:rsidRPr="005B4A54" w:rsidRDefault="00BB623C" w:rsidP="00C47598">
            <w:pPr>
              <w:jc w:val="center"/>
              <w:rPr>
                <w:lang w:eastAsia="en-US"/>
              </w:rPr>
            </w:pPr>
          </w:p>
          <w:p w14:paraId="0C12792B" w14:textId="77777777" w:rsidR="00BB623C" w:rsidRPr="005B4A54" w:rsidRDefault="00BB623C" w:rsidP="00C47598">
            <w:pPr>
              <w:jc w:val="center"/>
              <w:rPr>
                <w:lang w:eastAsia="en-US"/>
              </w:rPr>
            </w:pPr>
            <w:r w:rsidRPr="005B4A54">
              <w:rPr>
                <w:lang w:eastAsia="en-US"/>
              </w:rPr>
              <w:t>G50</w:t>
            </w:r>
          </w:p>
          <w:p w14:paraId="3BBF15DD" w14:textId="77777777" w:rsidR="00BB623C" w:rsidRPr="005B4A54" w:rsidRDefault="00BB623C" w:rsidP="00C47598">
            <w:pPr>
              <w:jc w:val="center"/>
              <w:rPr>
                <w:rFonts w:eastAsia="Calibri"/>
                <w:bCs/>
                <w:lang w:val="kk-KZ" w:eastAsia="en-US"/>
              </w:rPr>
            </w:pPr>
            <w:r w:rsidRPr="005B4A54">
              <w:rPr>
                <w:lang w:eastAsia="en-US"/>
              </w:rPr>
              <w:t>***</w:t>
            </w:r>
          </w:p>
        </w:tc>
        <w:tc>
          <w:tcPr>
            <w:tcW w:w="1908" w:type="dxa"/>
            <w:vMerge w:val="restart"/>
            <w:vAlign w:val="center"/>
          </w:tcPr>
          <w:p w14:paraId="2CB69A10" w14:textId="77777777" w:rsidR="00BB623C" w:rsidRPr="005B4A54" w:rsidRDefault="00BB623C" w:rsidP="00C47598">
            <w:pPr>
              <w:jc w:val="center"/>
              <w:rPr>
                <w:lang w:val="kk-KZ" w:eastAsia="en-US"/>
              </w:rPr>
            </w:pPr>
          </w:p>
          <w:p w14:paraId="744120A4" w14:textId="77777777" w:rsidR="00BB623C" w:rsidRPr="005B4A54" w:rsidRDefault="00BB623C" w:rsidP="00C47598">
            <w:pPr>
              <w:jc w:val="center"/>
              <w:rPr>
                <w:lang w:val="kk-KZ" w:eastAsia="en-US"/>
              </w:rPr>
            </w:pPr>
          </w:p>
          <w:p w14:paraId="018E22B3" w14:textId="77777777" w:rsidR="00BB623C" w:rsidRPr="005B4A54" w:rsidRDefault="00BB623C" w:rsidP="00C47598">
            <w:pPr>
              <w:jc w:val="center"/>
              <w:rPr>
                <w:lang w:val="kk-KZ" w:eastAsia="en-US"/>
              </w:rPr>
            </w:pPr>
          </w:p>
          <w:p w14:paraId="44D5EEE4" w14:textId="77777777" w:rsidR="00BB623C" w:rsidRPr="005B4A54" w:rsidRDefault="00BB623C" w:rsidP="00C47598">
            <w:pPr>
              <w:jc w:val="center"/>
              <w:rPr>
                <w:rFonts w:eastAsia="Calibri"/>
                <w:lang w:val="kk-KZ" w:eastAsia="en-US"/>
              </w:rPr>
            </w:pPr>
            <w:r w:rsidRPr="005B4A54">
              <w:rPr>
                <w:lang w:val="kk-KZ" w:eastAsia="en-US"/>
              </w:rPr>
              <w:t xml:space="preserve">Патологиялық-анатомиялық диагностика бойынша ТМККК және (немесе) МӘМС шеңберінде Қазақстан Республикасының аумағында үш жыл бойы үздіксіз тиісті медициналық </w:t>
            </w:r>
            <w:r w:rsidRPr="005B4A54">
              <w:rPr>
                <w:lang w:val="kk-KZ" w:eastAsia="en-US"/>
              </w:rPr>
              <w:lastRenderedPageBreak/>
              <w:t>көмек көрсету тәжірибесінің болуы</w:t>
            </w:r>
          </w:p>
        </w:tc>
        <w:tc>
          <w:tcPr>
            <w:tcW w:w="2126" w:type="dxa"/>
            <w:vMerge w:val="restart"/>
            <w:vAlign w:val="center"/>
          </w:tcPr>
          <w:p w14:paraId="5E3A6DB4" w14:textId="77777777" w:rsidR="00BB623C" w:rsidRPr="005B4A54" w:rsidRDefault="00BB623C" w:rsidP="00C47598">
            <w:pPr>
              <w:jc w:val="center"/>
              <w:rPr>
                <w:lang w:val="kk-KZ" w:eastAsia="en-US"/>
              </w:rPr>
            </w:pPr>
          </w:p>
          <w:p w14:paraId="028F85A2" w14:textId="77777777" w:rsidR="00BB623C" w:rsidRPr="005B4A54" w:rsidRDefault="00BB623C" w:rsidP="00C47598">
            <w:pPr>
              <w:jc w:val="center"/>
              <w:rPr>
                <w:lang w:val="kk-KZ" w:eastAsia="en-US"/>
              </w:rPr>
            </w:pPr>
          </w:p>
          <w:p w14:paraId="57065943" w14:textId="77777777" w:rsidR="00BB623C" w:rsidRPr="005B4A54" w:rsidRDefault="00BB623C" w:rsidP="00C47598">
            <w:pPr>
              <w:jc w:val="center"/>
              <w:rPr>
                <w:lang w:val="kk-KZ" w:eastAsia="en-US"/>
              </w:rPr>
            </w:pPr>
          </w:p>
          <w:p w14:paraId="299B4F23" w14:textId="77777777" w:rsidR="00BB623C" w:rsidRPr="005B4A54" w:rsidRDefault="00BB623C" w:rsidP="00C47598">
            <w:pPr>
              <w:jc w:val="center"/>
              <w:rPr>
                <w:lang w:val="kk-KZ" w:eastAsia="en-US"/>
              </w:rPr>
            </w:pPr>
          </w:p>
          <w:p w14:paraId="4637BC7E" w14:textId="77777777" w:rsidR="00BB623C" w:rsidRPr="005B4A54" w:rsidRDefault="00BB623C" w:rsidP="00C47598">
            <w:pPr>
              <w:jc w:val="center"/>
              <w:rPr>
                <w:lang w:val="kk-KZ" w:eastAsia="en-US"/>
              </w:rPr>
            </w:pPr>
          </w:p>
          <w:p w14:paraId="63471240" w14:textId="77777777" w:rsidR="00BB623C" w:rsidRPr="005B4A54" w:rsidRDefault="00BB623C" w:rsidP="00C47598">
            <w:pPr>
              <w:jc w:val="center"/>
              <w:rPr>
                <w:lang w:val="kk-KZ" w:eastAsia="en-US"/>
              </w:rPr>
            </w:pPr>
          </w:p>
          <w:p w14:paraId="38941158" w14:textId="77777777" w:rsidR="00BB623C" w:rsidRPr="005B4A54" w:rsidRDefault="00BB623C" w:rsidP="00C47598">
            <w:pPr>
              <w:jc w:val="center"/>
              <w:rPr>
                <w:rFonts w:eastAsia="Calibri"/>
                <w:bCs/>
                <w:lang w:val="kk-KZ" w:eastAsia="en-US"/>
              </w:rPr>
            </w:pPr>
            <w:r w:rsidRPr="005B4A54">
              <w:rPr>
                <w:lang w:val="kk-KZ" w:eastAsia="en-US"/>
              </w:rPr>
              <w:t>ТМККК шеңберінде және - немесе МӘМС жүйесінде медициналық қызметтерді сатып алудың бұрын жасалған шарттары бойынша ақпарат</w:t>
            </w:r>
          </w:p>
        </w:tc>
        <w:tc>
          <w:tcPr>
            <w:tcW w:w="1560" w:type="dxa"/>
            <w:vMerge w:val="restart"/>
            <w:vAlign w:val="center"/>
          </w:tcPr>
          <w:p w14:paraId="236A2C9F" w14:textId="77777777" w:rsidR="00BB623C" w:rsidRPr="005B4A54" w:rsidRDefault="00BB623C" w:rsidP="00C47598">
            <w:pPr>
              <w:jc w:val="center"/>
              <w:rPr>
                <w:lang w:val="kk-KZ" w:eastAsia="en-US"/>
              </w:rPr>
            </w:pPr>
          </w:p>
          <w:p w14:paraId="3B3E8676" w14:textId="77777777" w:rsidR="00BB623C" w:rsidRPr="005B4A54" w:rsidRDefault="00BB623C" w:rsidP="00C47598">
            <w:pPr>
              <w:jc w:val="center"/>
              <w:rPr>
                <w:lang w:val="kk-KZ" w:eastAsia="en-US"/>
              </w:rPr>
            </w:pPr>
          </w:p>
          <w:p w14:paraId="68B92745" w14:textId="77777777" w:rsidR="00BB623C" w:rsidRPr="005B4A54" w:rsidRDefault="00BB623C" w:rsidP="00C47598">
            <w:pPr>
              <w:jc w:val="center"/>
              <w:rPr>
                <w:lang w:val="kk-KZ" w:eastAsia="en-US"/>
              </w:rPr>
            </w:pPr>
          </w:p>
          <w:p w14:paraId="22246A12" w14:textId="77777777" w:rsidR="00BB623C" w:rsidRPr="005B4A54" w:rsidRDefault="00BB623C" w:rsidP="00C47598">
            <w:pPr>
              <w:jc w:val="center"/>
              <w:rPr>
                <w:lang w:val="kk-KZ" w:eastAsia="en-US"/>
              </w:rPr>
            </w:pPr>
          </w:p>
          <w:p w14:paraId="6A05EC82" w14:textId="77777777" w:rsidR="00BB623C" w:rsidRPr="005B4A54" w:rsidRDefault="00BB623C" w:rsidP="00C47598">
            <w:pPr>
              <w:jc w:val="center"/>
              <w:rPr>
                <w:lang w:val="kk-KZ" w:eastAsia="en-US"/>
              </w:rPr>
            </w:pPr>
          </w:p>
          <w:p w14:paraId="004F2B5F" w14:textId="77777777" w:rsidR="00BB623C" w:rsidRPr="005B4A54" w:rsidRDefault="00BB623C" w:rsidP="00C47598">
            <w:pPr>
              <w:jc w:val="center"/>
              <w:rPr>
                <w:lang w:val="kk-KZ" w:eastAsia="en-US"/>
              </w:rPr>
            </w:pPr>
          </w:p>
          <w:p w14:paraId="783F7D73" w14:textId="77777777" w:rsidR="00BB623C" w:rsidRPr="005B4A54" w:rsidRDefault="00BB623C" w:rsidP="00C47598">
            <w:pPr>
              <w:jc w:val="center"/>
              <w:rPr>
                <w:rFonts w:eastAsia="Calibri"/>
                <w:bCs/>
                <w:lang w:val="kk-KZ" w:eastAsia="en-US"/>
              </w:rPr>
            </w:pPr>
            <w:r w:rsidRPr="005B4A54">
              <w:rPr>
                <w:lang w:val="kk-KZ" w:eastAsia="en-US"/>
              </w:rPr>
              <w:t xml:space="preserve">G50.1 патологиялық-анатомиялық диагностиканың жұмыс тәжірибесі (3 жыл, 2 </w:t>
            </w:r>
            <w:r w:rsidRPr="005B4A54">
              <w:rPr>
                <w:lang w:val="kk-KZ" w:eastAsia="en-US"/>
              </w:rPr>
              <w:lastRenderedPageBreak/>
              <w:t>жыл, 1 жыл, 0)</w:t>
            </w:r>
          </w:p>
        </w:tc>
        <w:tc>
          <w:tcPr>
            <w:tcW w:w="1417" w:type="dxa"/>
            <w:vMerge w:val="restart"/>
            <w:vAlign w:val="center"/>
          </w:tcPr>
          <w:p w14:paraId="36BCAFD9" w14:textId="77777777" w:rsidR="00BB623C" w:rsidRPr="005B4A54" w:rsidRDefault="00BB623C" w:rsidP="00C47598">
            <w:pPr>
              <w:jc w:val="center"/>
              <w:rPr>
                <w:rFonts w:eastAsia="Calibri"/>
                <w:bCs/>
                <w:lang w:val="kk-KZ" w:eastAsia="en-US"/>
              </w:rPr>
            </w:pPr>
          </w:p>
        </w:tc>
        <w:tc>
          <w:tcPr>
            <w:tcW w:w="1187" w:type="dxa"/>
            <w:vMerge w:val="restart"/>
            <w:vAlign w:val="center"/>
          </w:tcPr>
          <w:p w14:paraId="7FB2DE7C" w14:textId="77777777" w:rsidR="00BB623C" w:rsidRPr="005B4A54" w:rsidRDefault="00BB623C" w:rsidP="00C47598">
            <w:pPr>
              <w:jc w:val="center"/>
              <w:rPr>
                <w:rFonts w:eastAsia="Calibri"/>
                <w:bCs/>
                <w:lang w:val="kk-KZ" w:eastAsia="en-US"/>
              </w:rPr>
            </w:pPr>
          </w:p>
        </w:tc>
        <w:tc>
          <w:tcPr>
            <w:tcW w:w="1417" w:type="dxa"/>
            <w:vMerge w:val="restart"/>
            <w:vAlign w:val="center"/>
          </w:tcPr>
          <w:p w14:paraId="0C0E4644" w14:textId="77777777" w:rsidR="00BB623C" w:rsidRPr="005B4A54" w:rsidRDefault="00BB623C" w:rsidP="00C47598">
            <w:pPr>
              <w:jc w:val="center"/>
              <w:rPr>
                <w:rFonts w:eastAsia="Calibri"/>
                <w:bCs/>
                <w:lang w:val="kk-KZ" w:eastAsia="en-US"/>
              </w:rPr>
            </w:pPr>
            <w:r w:rsidRPr="005B4A54">
              <w:rPr>
                <w:lang w:val="kk-KZ" w:eastAsia="en-US"/>
              </w:rPr>
              <w:t>Көрсетілетінқызметтердісатып алу жүзеге асырылатынайдың алдындағы үш жыл ішінде Қазақстан Республикасының аумағында үздіксіз тиісті медицинал</w:t>
            </w:r>
            <w:r w:rsidRPr="005B4A54">
              <w:rPr>
                <w:lang w:val="kk-KZ" w:eastAsia="en-US"/>
              </w:rPr>
              <w:lastRenderedPageBreak/>
              <w:t>ық көмек ұсыну тәжірибесінің  болуы</w:t>
            </w:r>
          </w:p>
        </w:tc>
        <w:tc>
          <w:tcPr>
            <w:tcW w:w="1843" w:type="dxa"/>
            <w:vAlign w:val="center"/>
          </w:tcPr>
          <w:p w14:paraId="1AAA6510" w14:textId="77777777" w:rsidR="00BB623C" w:rsidRPr="005B4A54" w:rsidRDefault="00BB623C" w:rsidP="00C47598">
            <w:pPr>
              <w:jc w:val="center"/>
              <w:rPr>
                <w:rFonts w:eastAsia="Calibri"/>
                <w:bCs/>
                <w:lang w:val="kk-KZ" w:eastAsia="en-US"/>
              </w:rPr>
            </w:pPr>
            <w:r w:rsidRPr="005B4A54">
              <w:rPr>
                <w:lang w:eastAsia="en-US"/>
              </w:rPr>
              <w:lastRenderedPageBreak/>
              <w:t xml:space="preserve">5 </w:t>
            </w:r>
            <w:proofErr w:type="spellStart"/>
            <w:r w:rsidRPr="005B4A54">
              <w:rPr>
                <w:lang w:eastAsia="en-US"/>
              </w:rPr>
              <w:t>балл</w:t>
            </w:r>
            <w:proofErr w:type="spellEnd"/>
            <w:r w:rsidRPr="005B4A54">
              <w:rPr>
                <w:lang w:eastAsia="en-US"/>
              </w:rPr>
              <w:t xml:space="preserve"> - </w:t>
            </w:r>
            <w:proofErr w:type="spellStart"/>
            <w:r w:rsidRPr="005B4A54">
              <w:rPr>
                <w:lang w:eastAsia="en-US"/>
              </w:rPr>
              <w:t>медициналықкөмеккөрсетутәжірибесі</w:t>
            </w:r>
            <w:proofErr w:type="spellEnd"/>
            <w:r w:rsidRPr="005B4A54">
              <w:rPr>
                <w:lang w:eastAsia="en-US"/>
              </w:rPr>
              <w:t xml:space="preserve"> 3 </w:t>
            </w:r>
            <w:proofErr w:type="spellStart"/>
            <w:r w:rsidRPr="005B4A54">
              <w:rPr>
                <w:lang w:eastAsia="en-US"/>
              </w:rPr>
              <w:t>жылжәнеоданкөп</w:t>
            </w:r>
            <w:proofErr w:type="spellEnd"/>
          </w:p>
        </w:tc>
        <w:tc>
          <w:tcPr>
            <w:tcW w:w="1701" w:type="dxa"/>
            <w:vMerge w:val="restart"/>
            <w:vAlign w:val="center"/>
          </w:tcPr>
          <w:p w14:paraId="15F3DFCC"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51E3CFA4" w14:textId="77777777" w:rsidTr="00CF7401">
        <w:tc>
          <w:tcPr>
            <w:tcW w:w="534" w:type="dxa"/>
            <w:vMerge/>
            <w:vAlign w:val="center"/>
          </w:tcPr>
          <w:p w14:paraId="0EBDB999" w14:textId="77777777" w:rsidR="00BB623C" w:rsidRPr="005B4A54" w:rsidRDefault="00BB623C" w:rsidP="00C47598">
            <w:pPr>
              <w:jc w:val="center"/>
              <w:rPr>
                <w:rFonts w:eastAsia="Calibri"/>
                <w:bCs/>
                <w:lang w:val="kk-KZ" w:eastAsia="en-US"/>
              </w:rPr>
            </w:pPr>
          </w:p>
        </w:tc>
        <w:tc>
          <w:tcPr>
            <w:tcW w:w="761" w:type="dxa"/>
            <w:vMerge/>
            <w:vAlign w:val="center"/>
          </w:tcPr>
          <w:p w14:paraId="1F85E93E" w14:textId="77777777" w:rsidR="00BB623C" w:rsidRPr="005B4A54" w:rsidRDefault="00BB623C" w:rsidP="00C47598">
            <w:pPr>
              <w:jc w:val="center"/>
              <w:rPr>
                <w:rFonts w:eastAsia="Calibri"/>
                <w:bCs/>
                <w:lang w:val="kk-KZ" w:eastAsia="en-US"/>
              </w:rPr>
            </w:pPr>
          </w:p>
        </w:tc>
        <w:tc>
          <w:tcPr>
            <w:tcW w:w="1908" w:type="dxa"/>
            <w:vMerge/>
            <w:vAlign w:val="center"/>
          </w:tcPr>
          <w:p w14:paraId="6F51AE03" w14:textId="77777777" w:rsidR="00BB623C" w:rsidRPr="005B4A54" w:rsidRDefault="00BB623C" w:rsidP="00C47598">
            <w:pPr>
              <w:jc w:val="center"/>
              <w:rPr>
                <w:rFonts w:eastAsia="Calibri"/>
                <w:lang w:val="kk-KZ" w:eastAsia="en-US"/>
              </w:rPr>
            </w:pPr>
          </w:p>
        </w:tc>
        <w:tc>
          <w:tcPr>
            <w:tcW w:w="2126" w:type="dxa"/>
            <w:vMerge/>
            <w:vAlign w:val="center"/>
          </w:tcPr>
          <w:p w14:paraId="2B8D95AA" w14:textId="77777777" w:rsidR="00BB623C" w:rsidRPr="005B4A54" w:rsidRDefault="00BB623C" w:rsidP="00C47598">
            <w:pPr>
              <w:jc w:val="center"/>
              <w:rPr>
                <w:rFonts w:eastAsia="Calibri"/>
                <w:bCs/>
                <w:lang w:val="kk-KZ" w:eastAsia="en-US"/>
              </w:rPr>
            </w:pPr>
          </w:p>
        </w:tc>
        <w:tc>
          <w:tcPr>
            <w:tcW w:w="1560" w:type="dxa"/>
            <w:vMerge/>
            <w:vAlign w:val="center"/>
          </w:tcPr>
          <w:p w14:paraId="71B355E0" w14:textId="77777777" w:rsidR="00BB623C" w:rsidRPr="005B4A54" w:rsidRDefault="00BB623C" w:rsidP="00C47598">
            <w:pPr>
              <w:jc w:val="center"/>
              <w:rPr>
                <w:rFonts w:eastAsia="Calibri"/>
                <w:bCs/>
                <w:lang w:val="kk-KZ" w:eastAsia="en-US"/>
              </w:rPr>
            </w:pPr>
          </w:p>
        </w:tc>
        <w:tc>
          <w:tcPr>
            <w:tcW w:w="1417" w:type="dxa"/>
            <w:vMerge/>
            <w:vAlign w:val="center"/>
          </w:tcPr>
          <w:p w14:paraId="07F25848" w14:textId="77777777" w:rsidR="00BB623C" w:rsidRPr="005B4A54" w:rsidRDefault="00BB623C" w:rsidP="00C47598">
            <w:pPr>
              <w:jc w:val="center"/>
              <w:rPr>
                <w:rFonts w:eastAsia="Calibri"/>
                <w:bCs/>
                <w:lang w:val="kk-KZ" w:eastAsia="en-US"/>
              </w:rPr>
            </w:pPr>
          </w:p>
        </w:tc>
        <w:tc>
          <w:tcPr>
            <w:tcW w:w="1187" w:type="dxa"/>
            <w:vMerge/>
            <w:vAlign w:val="center"/>
          </w:tcPr>
          <w:p w14:paraId="773176D4" w14:textId="77777777" w:rsidR="00BB623C" w:rsidRPr="005B4A54" w:rsidRDefault="00BB623C" w:rsidP="00C47598">
            <w:pPr>
              <w:jc w:val="center"/>
              <w:rPr>
                <w:rFonts w:eastAsia="Calibri"/>
                <w:bCs/>
                <w:lang w:val="kk-KZ" w:eastAsia="en-US"/>
              </w:rPr>
            </w:pPr>
          </w:p>
        </w:tc>
        <w:tc>
          <w:tcPr>
            <w:tcW w:w="1417" w:type="dxa"/>
            <w:vMerge/>
            <w:vAlign w:val="center"/>
          </w:tcPr>
          <w:p w14:paraId="3FA89774" w14:textId="77777777" w:rsidR="00BB623C" w:rsidRPr="005B4A54" w:rsidRDefault="00BB623C" w:rsidP="00C47598">
            <w:pPr>
              <w:jc w:val="center"/>
              <w:rPr>
                <w:rFonts w:eastAsia="Calibri"/>
                <w:bCs/>
                <w:lang w:val="kk-KZ" w:eastAsia="en-US"/>
              </w:rPr>
            </w:pPr>
          </w:p>
        </w:tc>
        <w:tc>
          <w:tcPr>
            <w:tcW w:w="1843" w:type="dxa"/>
            <w:vAlign w:val="center"/>
          </w:tcPr>
          <w:p w14:paraId="41C72178" w14:textId="77777777" w:rsidR="00BB623C" w:rsidRPr="005B4A54" w:rsidRDefault="00BB623C" w:rsidP="00C47598">
            <w:pPr>
              <w:jc w:val="center"/>
              <w:rPr>
                <w:rFonts w:eastAsia="Calibri"/>
                <w:bCs/>
                <w:lang w:val="kk-KZ" w:eastAsia="en-US"/>
              </w:rPr>
            </w:pPr>
            <w:r w:rsidRPr="005B4A54">
              <w:rPr>
                <w:lang w:val="kk-KZ" w:eastAsia="en-US"/>
              </w:rPr>
              <w:br w:type="page"/>
              <w:t>4 балл - медициналық көмек көрсету тәжірибесі 2 жыл</w:t>
            </w:r>
          </w:p>
        </w:tc>
        <w:tc>
          <w:tcPr>
            <w:tcW w:w="1701" w:type="dxa"/>
            <w:vMerge/>
            <w:vAlign w:val="center"/>
          </w:tcPr>
          <w:p w14:paraId="0F5BDAC1" w14:textId="77777777" w:rsidR="00BB623C" w:rsidRPr="005B4A54" w:rsidRDefault="00BB623C" w:rsidP="00C47598">
            <w:pPr>
              <w:jc w:val="center"/>
              <w:rPr>
                <w:rFonts w:eastAsia="Calibri"/>
                <w:bCs/>
                <w:lang w:val="kk-KZ" w:eastAsia="en-US"/>
              </w:rPr>
            </w:pPr>
          </w:p>
        </w:tc>
      </w:tr>
      <w:tr w:rsidR="00BB623C" w:rsidRPr="00311060" w14:paraId="141A5225" w14:textId="77777777" w:rsidTr="00CF7401">
        <w:trPr>
          <w:trHeight w:val="1133"/>
        </w:trPr>
        <w:tc>
          <w:tcPr>
            <w:tcW w:w="534" w:type="dxa"/>
            <w:vMerge/>
            <w:vAlign w:val="center"/>
          </w:tcPr>
          <w:p w14:paraId="2BA1A2E4" w14:textId="77777777" w:rsidR="00BB623C" w:rsidRPr="005B4A54" w:rsidRDefault="00BB623C" w:rsidP="00C47598">
            <w:pPr>
              <w:jc w:val="center"/>
              <w:rPr>
                <w:rFonts w:eastAsia="Calibri"/>
                <w:bCs/>
                <w:lang w:val="kk-KZ" w:eastAsia="en-US"/>
              </w:rPr>
            </w:pPr>
          </w:p>
        </w:tc>
        <w:tc>
          <w:tcPr>
            <w:tcW w:w="761" w:type="dxa"/>
            <w:vMerge/>
            <w:vAlign w:val="center"/>
          </w:tcPr>
          <w:p w14:paraId="72F2D646" w14:textId="77777777" w:rsidR="00BB623C" w:rsidRPr="005B4A54" w:rsidRDefault="00BB623C" w:rsidP="00C47598">
            <w:pPr>
              <w:jc w:val="center"/>
              <w:rPr>
                <w:rFonts w:eastAsia="Calibri"/>
                <w:bCs/>
                <w:lang w:val="kk-KZ" w:eastAsia="en-US"/>
              </w:rPr>
            </w:pPr>
          </w:p>
        </w:tc>
        <w:tc>
          <w:tcPr>
            <w:tcW w:w="1908" w:type="dxa"/>
            <w:vMerge/>
            <w:vAlign w:val="center"/>
          </w:tcPr>
          <w:p w14:paraId="69132646" w14:textId="77777777" w:rsidR="00BB623C" w:rsidRPr="005B4A54" w:rsidRDefault="00BB623C" w:rsidP="00C47598">
            <w:pPr>
              <w:jc w:val="center"/>
              <w:rPr>
                <w:rFonts w:eastAsia="Calibri"/>
                <w:lang w:val="kk-KZ" w:eastAsia="en-US"/>
              </w:rPr>
            </w:pPr>
          </w:p>
        </w:tc>
        <w:tc>
          <w:tcPr>
            <w:tcW w:w="2126" w:type="dxa"/>
            <w:vMerge/>
            <w:vAlign w:val="center"/>
          </w:tcPr>
          <w:p w14:paraId="1EB04C89" w14:textId="77777777" w:rsidR="00BB623C" w:rsidRPr="005B4A54" w:rsidRDefault="00BB623C" w:rsidP="00C47598">
            <w:pPr>
              <w:jc w:val="center"/>
              <w:rPr>
                <w:rFonts w:eastAsia="Calibri"/>
                <w:bCs/>
                <w:lang w:val="kk-KZ" w:eastAsia="en-US"/>
              </w:rPr>
            </w:pPr>
          </w:p>
        </w:tc>
        <w:tc>
          <w:tcPr>
            <w:tcW w:w="1560" w:type="dxa"/>
            <w:vMerge/>
            <w:vAlign w:val="center"/>
          </w:tcPr>
          <w:p w14:paraId="6C74D5F8" w14:textId="77777777" w:rsidR="00BB623C" w:rsidRPr="005B4A54" w:rsidRDefault="00BB623C" w:rsidP="00C47598">
            <w:pPr>
              <w:jc w:val="center"/>
              <w:rPr>
                <w:rFonts w:eastAsia="Calibri"/>
                <w:bCs/>
                <w:lang w:val="kk-KZ" w:eastAsia="en-US"/>
              </w:rPr>
            </w:pPr>
          </w:p>
        </w:tc>
        <w:tc>
          <w:tcPr>
            <w:tcW w:w="1417" w:type="dxa"/>
            <w:vMerge/>
            <w:vAlign w:val="center"/>
          </w:tcPr>
          <w:p w14:paraId="59417FC2" w14:textId="77777777" w:rsidR="00BB623C" w:rsidRPr="005B4A54" w:rsidRDefault="00BB623C" w:rsidP="00C47598">
            <w:pPr>
              <w:jc w:val="center"/>
              <w:rPr>
                <w:rFonts w:eastAsia="Calibri"/>
                <w:bCs/>
                <w:lang w:val="kk-KZ" w:eastAsia="en-US"/>
              </w:rPr>
            </w:pPr>
          </w:p>
        </w:tc>
        <w:tc>
          <w:tcPr>
            <w:tcW w:w="1187" w:type="dxa"/>
            <w:vMerge/>
            <w:vAlign w:val="center"/>
          </w:tcPr>
          <w:p w14:paraId="40CF0846" w14:textId="77777777" w:rsidR="00BB623C" w:rsidRPr="005B4A54" w:rsidRDefault="00BB623C" w:rsidP="00C47598">
            <w:pPr>
              <w:jc w:val="center"/>
              <w:rPr>
                <w:rFonts w:eastAsia="Calibri"/>
                <w:bCs/>
                <w:lang w:val="kk-KZ" w:eastAsia="en-US"/>
              </w:rPr>
            </w:pPr>
          </w:p>
        </w:tc>
        <w:tc>
          <w:tcPr>
            <w:tcW w:w="1417" w:type="dxa"/>
            <w:vMerge/>
            <w:vAlign w:val="center"/>
          </w:tcPr>
          <w:p w14:paraId="617D3441" w14:textId="77777777" w:rsidR="00BB623C" w:rsidRPr="005B4A54" w:rsidRDefault="00BB623C" w:rsidP="00C47598">
            <w:pPr>
              <w:jc w:val="center"/>
              <w:rPr>
                <w:rFonts w:eastAsia="Calibri"/>
                <w:bCs/>
                <w:lang w:val="kk-KZ" w:eastAsia="en-US"/>
              </w:rPr>
            </w:pPr>
          </w:p>
        </w:tc>
        <w:tc>
          <w:tcPr>
            <w:tcW w:w="1843" w:type="dxa"/>
            <w:vAlign w:val="center"/>
          </w:tcPr>
          <w:p w14:paraId="1B4A7EC0" w14:textId="77777777" w:rsidR="00BB623C" w:rsidRPr="005B4A54" w:rsidRDefault="00BB623C" w:rsidP="00C47598">
            <w:pPr>
              <w:jc w:val="center"/>
              <w:rPr>
                <w:rFonts w:eastAsia="Calibri"/>
                <w:bCs/>
                <w:lang w:val="kk-KZ" w:eastAsia="en-US"/>
              </w:rPr>
            </w:pPr>
            <w:r w:rsidRPr="005B4A54">
              <w:rPr>
                <w:lang w:val="kk-KZ" w:eastAsia="en-US"/>
              </w:rPr>
              <w:br w:type="page"/>
              <w:t xml:space="preserve">3 балл - медициналық көмек көрсету тәжірибесі 1 жыл </w:t>
            </w:r>
            <w:r w:rsidRPr="005B4A54">
              <w:rPr>
                <w:lang w:val="kk-KZ" w:eastAsia="en-US"/>
              </w:rPr>
              <w:br w:type="page"/>
            </w:r>
          </w:p>
        </w:tc>
        <w:tc>
          <w:tcPr>
            <w:tcW w:w="1701" w:type="dxa"/>
            <w:vMerge/>
            <w:vAlign w:val="center"/>
          </w:tcPr>
          <w:p w14:paraId="13ED5D20" w14:textId="77777777" w:rsidR="00BB623C" w:rsidRPr="005B4A54" w:rsidRDefault="00BB623C" w:rsidP="00C47598">
            <w:pPr>
              <w:jc w:val="center"/>
              <w:rPr>
                <w:rFonts w:eastAsia="Calibri"/>
                <w:bCs/>
                <w:lang w:val="kk-KZ" w:eastAsia="en-US"/>
              </w:rPr>
            </w:pPr>
          </w:p>
        </w:tc>
      </w:tr>
      <w:tr w:rsidR="00BB623C" w:rsidRPr="00311060" w14:paraId="502D9D9F" w14:textId="77777777" w:rsidTr="00CF7401">
        <w:trPr>
          <w:trHeight w:val="1723"/>
        </w:trPr>
        <w:tc>
          <w:tcPr>
            <w:tcW w:w="534" w:type="dxa"/>
            <w:vMerge/>
            <w:vAlign w:val="center"/>
          </w:tcPr>
          <w:p w14:paraId="50CE0DC9" w14:textId="77777777" w:rsidR="00BB623C" w:rsidRPr="005B4A54" w:rsidRDefault="00BB623C" w:rsidP="00C47598">
            <w:pPr>
              <w:jc w:val="center"/>
              <w:rPr>
                <w:rFonts w:eastAsia="Calibri"/>
                <w:bCs/>
                <w:lang w:val="kk-KZ" w:eastAsia="en-US"/>
              </w:rPr>
            </w:pPr>
          </w:p>
        </w:tc>
        <w:tc>
          <w:tcPr>
            <w:tcW w:w="761" w:type="dxa"/>
            <w:vMerge/>
            <w:vAlign w:val="center"/>
          </w:tcPr>
          <w:p w14:paraId="0BF3C8A4" w14:textId="77777777" w:rsidR="00BB623C" w:rsidRPr="005B4A54" w:rsidRDefault="00BB623C" w:rsidP="00C47598">
            <w:pPr>
              <w:jc w:val="center"/>
              <w:rPr>
                <w:rFonts w:eastAsia="Calibri"/>
                <w:bCs/>
                <w:lang w:val="kk-KZ" w:eastAsia="en-US"/>
              </w:rPr>
            </w:pPr>
          </w:p>
        </w:tc>
        <w:tc>
          <w:tcPr>
            <w:tcW w:w="1908" w:type="dxa"/>
            <w:vMerge/>
            <w:vAlign w:val="center"/>
          </w:tcPr>
          <w:p w14:paraId="2264EF48" w14:textId="77777777" w:rsidR="00BB623C" w:rsidRPr="005B4A54" w:rsidRDefault="00BB623C" w:rsidP="00C47598">
            <w:pPr>
              <w:jc w:val="center"/>
              <w:rPr>
                <w:rFonts w:eastAsia="Calibri"/>
                <w:lang w:val="kk-KZ" w:eastAsia="en-US"/>
              </w:rPr>
            </w:pPr>
          </w:p>
        </w:tc>
        <w:tc>
          <w:tcPr>
            <w:tcW w:w="2126" w:type="dxa"/>
            <w:vMerge/>
            <w:vAlign w:val="center"/>
          </w:tcPr>
          <w:p w14:paraId="153C5D5F" w14:textId="77777777" w:rsidR="00BB623C" w:rsidRPr="005B4A54" w:rsidRDefault="00BB623C" w:rsidP="00C47598">
            <w:pPr>
              <w:jc w:val="center"/>
              <w:rPr>
                <w:rFonts w:eastAsia="Calibri"/>
                <w:bCs/>
                <w:lang w:val="kk-KZ" w:eastAsia="en-US"/>
              </w:rPr>
            </w:pPr>
          </w:p>
        </w:tc>
        <w:tc>
          <w:tcPr>
            <w:tcW w:w="1560" w:type="dxa"/>
            <w:vMerge/>
            <w:vAlign w:val="center"/>
          </w:tcPr>
          <w:p w14:paraId="47D6D28A" w14:textId="77777777" w:rsidR="00BB623C" w:rsidRPr="005B4A54" w:rsidRDefault="00BB623C" w:rsidP="00C47598">
            <w:pPr>
              <w:jc w:val="center"/>
              <w:rPr>
                <w:rFonts w:eastAsia="Calibri"/>
                <w:bCs/>
                <w:lang w:val="kk-KZ" w:eastAsia="en-US"/>
              </w:rPr>
            </w:pPr>
          </w:p>
        </w:tc>
        <w:tc>
          <w:tcPr>
            <w:tcW w:w="1417" w:type="dxa"/>
            <w:vMerge/>
            <w:vAlign w:val="center"/>
          </w:tcPr>
          <w:p w14:paraId="1757C77C" w14:textId="77777777" w:rsidR="00BB623C" w:rsidRPr="005B4A54" w:rsidRDefault="00BB623C" w:rsidP="00C47598">
            <w:pPr>
              <w:jc w:val="center"/>
              <w:rPr>
                <w:rFonts w:eastAsia="Calibri"/>
                <w:bCs/>
                <w:lang w:val="kk-KZ" w:eastAsia="en-US"/>
              </w:rPr>
            </w:pPr>
          </w:p>
        </w:tc>
        <w:tc>
          <w:tcPr>
            <w:tcW w:w="1187" w:type="dxa"/>
            <w:vMerge/>
            <w:vAlign w:val="center"/>
          </w:tcPr>
          <w:p w14:paraId="1D8CA13D" w14:textId="77777777" w:rsidR="00BB623C" w:rsidRPr="005B4A54" w:rsidRDefault="00BB623C" w:rsidP="00C47598">
            <w:pPr>
              <w:jc w:val="center"/>
              <w:rPr>
                <w:rFonts w:eastAsia="Calibri"/>
                <w:bCs/>
                <w:lang w:val="kk-KZ" w:eastAsia="en-US"/>
              </w:rPr>
            </w:pPr>
          </w:p>
        </w:tc>
        <w:tc>
          <w:tcPr>
            <w:tcW w:w="1417" w:type="dxa"/>
            <w:vMerge/>
            <w:vAlign w:val="center"/>
          </w:tcPr>
          <w:p w14:paraId="371255B0" w14:textId="77777777" w:rsidR="00BB623C" w:rsidRPr="005B4A54" w:rsidRDefault="00BB623C" w:rsidP="00C47598">
            <w:pPr>
              <w:jc w:val="center"/>
              <w:rPr>
                <w:rFonts w:eastAsia="Calibri"/>
                <w:bCs/>
                <w:lang w:val="kk-KZ" w:eastAsia="en-US"/>
              </w:rPr>
            </w:pPr>
          </w:p>
        </w:tc>
        <w:tc>
          <w:tcPr>
            <w:tcW w:w="1843" w:type="dxa"/>
            <w:vAlign w:val="center"/>
          </w:tcPr>
          <w:p w14:paraId="556E0113" w14:textId="77777777" w:rsidR="00BB623C" w:rsidRPr="005B4A54" w:rsidRDefault="00BB623C" w:rsidP="00C47598">
            <w:pPr>
              <w:jc w:val="center"/>
              <w:rPr>
                <w:rFonts w:eastAsia="Calibri"/>
                <w:bCs/>
                <w:lang w:val="kk-KZ" w:eastAsia="en-US"/>
              </w:rPr>
            </w:pPr>
            <w:r w:rsidRPr="005B4A54">
              <w:rPr>
                <w:lang w:val="kk-KZ" w:eastAsia="en-US"/>
              </w:rPr>
              <w:t>0 балл - бір жылдан аз уақыт және медициналық көмек көрсету тәжірибесі жоқ</w:t>
            </w:r>
          </w:p>
        </w:tc>
        <w:tc>
          <w:tcPr>
            <w:tcW w:w="1701" w:type="dxa"/>
            <w:vMerge/>
            <w:vAlign w:val="center"/>
          </w:tcPr>
          <w:p w14:paraId="782C2252" w14:textId="77777777" w:rsidR="00BB623C" w:rsidRPr="005B4A54" w:rsidRDefault="00BB623C" w:rsidP="00C47598">
            <w:pPr>
              <w:jc w:val="center"/>
              <w:rPr>
                <w:rFonts w:eastAsia="Calibri"/>
                <w:bCs/>
                <w:lang w:val="kk-KZ" w:eastAsia="en-US"/>
              </w:rPr>
            </w:pPr>
          </w:p>
        </w:tc>
      </w:tr>
      <w:tr w:rsidR="00BB623C" w:rsidRPr="005B4A54" w14:paraId="153DBF29" w14:textId="77777777" w:rsidTr="00CF7401">
        <w:tc>
          <w:tcPr>
            <w:tcW w:w="534" w:type="dxa"/>
            <w:vMerge w:val="restart"/>
            <w:vAlign w:val="center"/>
          </w:tcPr>
          <w:p w14:paraId="0104C418" w14:textId="77777777" w:rsidR="00BB623C" w:rsidRPr="005B4A54" w:rsidRDefault="00BB623C" w:rsidP="00C47598">
            <w:pPr>
              <w:jc w:val="center"/>
              <w:rPr>
                <w:rFonts w:eastAsia="Calibri"/>
                <w:bCs/>
                <w:lang w:val="kk-KZ" w:eastAsia="en-US"/>
              </w:rPr>
            </w:pPr>
            <w:r w:rsidRPr="005B4A54">
              <w:rPr>
                <w:lang w:eastAsia="en-US"/>
              </w:rPr>
              <w:t>51</w:t>
            </w:r>
          </w:p>
        </w:tc>
        <w:tc>
          <w:tcPr>
            <w:tcW w:w="761" w:type="dxa"/>
            <w:vMerge w:val="restart"/>
            <w:vAlign w:val="center"/>
          </w:tcPr>
          <w:p w14:paraId="2EE36C57" w14:textId="77777777" w:rsidR="00BB623C" w:rsidRPr="005B4A54" w:rsidRDefault="00BB623C" w:rsidP="00C47598">
            <w:pPr>
              <w:jc w:val="center"/>
              <w:rPr>
                <w:rFonts w:eastAsia="Calibri"/>
                <w:bCs/>
                <w:lang w:val="kk-KZ" w:eastAsia="en-US"/>
              </w:rPr>
            </w:pPr>
            <w:r w:rsidRPr="005B4A54">
              <w:rPr>
                <w:lang w:eastAsia="en-US"/>
              </w:rPr>
              <w:t>G51</w:t>
            </w:r>
          </w:p>
        </w:tc>
        <w:tc>
          <w:tcPr>
            <w:tcW w:w="1908" w:type="dxa"/>
            <w:vMerge w:val="restart"/>
            <w:vAlign w:val="center"/>
          </w:tcPr>
          <w:p w14:paraId="65C0121B" w14:textId="77777777" w:rsidR="00BB623C" w:rsidRPr="005B4A54" w:rsidRDefault="00BB623C" w:rsidP="00C47598">
            <w:pPr>
              <w:jc w:val="center"/>
              <w:rPr>
                <w:rFonts w:eastAsia="Calibri"/>
                <w:lang w:val="kk-KZ" w:eastAsia="en-US"/>
              </w:rPr>
            </w:pPr>
            <w:r w:rsidRPr="005B4A54">
              <w:rPr>
                <w:lang w:val="kk-KZ" w:eastAsia="en-US"/>
              </w:rPr>
              <w:t>Дәріхананың - стационардағы дәріхана қоймасының фармацевтикалық кадрлармен жасақталуы (жұмыспен қамтылған штат бірліктері бойынша), %</w:t>
            </w:r>
          </w:p>
        </w:tc>
        <w:tc>
          <w:tcPr>
            <w:tcW w:w="2126" w:type="dxa"/>
            <w:vMerge w:val="restart"/>
            <w:vAlign w:val="center"/>
          </w:tcPr>
          <w:p w14:paraId="14838C9C" w14:textId="77777777" w:rsidR="00BB623C" w:rsidRPr="005B4A54" w:rsidRDefault="00BB623C" w:rsidP="00C47598">
            <w:pPr>
              <w:jc w:val="center"/>
              <w:rPr>
                <w:rFonts w:eastAsia="Calibri"/>
                <w:bCs/>
                <w:lang w:val="kk-KZ" w:eastAsia="en-US"/>
              </w:rPr>
            </w:pPr>
            <w:r w:rsidRPr="005B4A54">
              <w:rPr>
                <w:lang w:val="kk-KZ" w:eastAsia="en-US"/>
              </w:rPr>
              <w:t>ЕТД - СУР - 5.3.2 Денсаулық сақтау ұйымдарының медицина персоналының мамандықтары бойынша есеп</w:t>
            </w:r>
          </w:p>
        </w:tc>
        <w:tc>
          <w:tcPr>
            <w:tcW w:w="1560" w:type="dxa"/>
            <w:vMerge w:val="restart"/>
            <w:vAlign w:val="center"/>
          </w:tcPr>
          <w:p w14:paraId="15B602F5" w14:textId="77777777" w:rsidR="00BB623C" w:rsidRPr="005B4A54" w:rsidRDefault="00BB623C" w:rsidP="00C47598">
            <w:pPr>
              <w:jc w:val="center"/>
              <w:rPr>
                <w:rFonts w:eastAsia="Calibri"/>
                <w:bCs/>
                <w:lang w:val="kk-KZ" w:eastAsia="en-US"/>
              </w:rPr>
            </w:pPr>
            <w:r w:rsidRPr="005B4A54">
              <w:rPr>
                <w:lang w:val="kk-KZ" w:eastAsia="en-US"/>
              </w:rPr>
              <w:t>G51.1 Жұмыс істейтін лауазымдардағы фармацевттердің, провизорлардың жеке тұлғаларының саны (мөлшерлемелері)</w:t>
            </w:r>
          </w:p>
        </w:tc>
        <w:tc>
          <w:tcPr>
            <w:tcW w:w="1417" w:type="dxa"/>
            <w:vMerge w:val="restart"/>
            <w:vAlign w:val="center"/>
          </w:tcPr>
          <w:p w14:paraId="029C3305" w14:textId="77777777" w:rsidR="00BB623C" w:rsidRPr="005B4A54" w:rsidRDefault="00BB623C" w:rsidP="00C47598">
            <w:pPr>
              <w:jc w:val="center"/>
              <w:rPr>
                <w:rFonts w:eastAsia="Calibri"/>
                <w:bCs/>
                <w:lang w:val="kk-KZ" w:eastAsia="en-US"/>
              </w:rPr>
            </w:pPr>
            <w:r w:rsidRPr="005B4A54">
              <w:rPr>
                <w:lang w:val="kk-KZ" w:eastAsia="en-US"/>
              </w:rPr>
              <w:t>G51.2 Фармацевтердің, провизорлардың мөлшерлемелері) штат бірліктерінің саны</w:t>
            </w:r>
          </w:p>
        </w:tc>
        <w:tc>
          <w:tcPr>
            <w:tcW w:w="1187" w:type="dxa"/>
            <w:vMerge w:val="restart"/>
            <w:vAlign w:val="center"/>
          </w:tcPr>
          <w:p w14:paraId="3D5DFB44" w14:textId="77777777" w:rsidR="00BB623C" w:rsidRPr="005B4A54" w:rsidRDefault="00BB623C" w:rsidP="00C47598">
            <w:pPr>
              <w:jc w:val="center"/>
              <w:rPr>
                <w:rFonts w:eastAsia="Calibri"/>
                <w:bCs/>
                <w:lang w:val="kk-KZ" w:eastAsia="en-US"/>
              </w:rPr>
            </w:pPr>
            <w:r w:rsidRPr="005B4A54">
              <w:rPr>
                <w:lang w:eastAsia="en-US"/>
              </w:rPr>
              <w:t>100</w:t>
            </w:r>
          </w:p>
        </w:tc>
        <w:tc>
          <w:tcPr>
            <w:tcW w:w="1417" w:type="dxa"/>
            <w:vMerge w:val="restart"/>
            <w:vAlign w:val="center"/>
          </w:tcPr>
          <w:p w14:paraId="597D3F3D" w14:textId="77777777" w:rsidR="00BB623C" w:rsidRPr="005B4A54" w:rsidRDefault="00BB623C" w:rsidP="00C47598">
            <w:pPr>
              <w:jc w:val="center"/>
              <w:rPr>
                <w:rFonts w:eastAsia="Calibri"/>
                <w:bCs/>
                <w:lang w:val="kk-KZ" w:eastAsia="en-US"/>
              </w:rPr>
            </w:pPr>
            <w:r w:rsidRPr="005B4A54">
              <w:rPr>
                <w:lang w:val="kk-KZ" w:eastAsia="en-US"/>
              </w:rPr>
              <w:t>Дәрігерлермен жасақталудың % - ы 100% - ға, ең азы-80% - ға ұмтылуы тиіс %</w:t>
            </w:r>
          </w:p>
        </w:tc>
        <w:tc>
          <w:tcPr>
            <w:tcW w:w="1843" w:type="dxa"/>
            <w:vAlign w:val="center"/>
          </w:tcPr>
          <w:p w14:paraId="34EFE858" w14:textId="77777777" w:rsidR="00BB623C" w:rsidRPr="005B4A54" w:rsidRDefault="00BB623C" w:rsidP="00C47598">
            <w:pPr>
              <w:jc w:val="center"/>
              <w:rPr>
                <w:rFonts w:eastAsia="Calibri"/>
                <w:bCs/>
                <w:lang w:val="kk-KZ" w:eastAsia="en-US"/>
              </w:rPr>
            </w:pPr>
            <w:r w:rsidRPr="005B4A54">
              <w:rPr>
                <w:lang w:val="kk-KZ" w:eastAsia="en-US"/>
              </w:rPr>
              <w:t>5 балл - нысаналы көрсеткішке қол жеткізу 90-100%</w:t>
            </w:r>
          </w:p>
        </w:tc>
        <w:tc>
          <w:tcPr>
            <w:tcW w:w="1701" w:type="dxa"/>
            <w:vMerge w:val="restart"/>
            <w:vAlign w:val="center"/>
          </w:tcPr>
          <w:p w14:paraId="72B141FF" w14:textId="77777777" w:rsidR="00BB623C" w:rsidRPr="005B4A54" w:rsidRDefault="00BB623C" w:rsidP="00C47598">
            <w:pPr>
              <w:jc w:val="center"/>
              <w:rPr>
                <w:rFonts w:eastAsia="Calibri"/>
                <w:bCs/>
                <w:lang w:val="kk-KZ" w:eastAsia="en-US"/>
              </w:rPr>
            </w:pPr>
            <w:r w:rsidRPr="005B4A54">
              <w:rPr>
                <w:rFonts w:eastAsia="Calibri"/>
                <w:bCs/>
                <w:lang w:val="kk-KZ" w:eastAsia="en-US"/>
              </w:rPr>
              <w:t>Базалық</w:t>
            </w:r>
          </w:p>
        </w:tc>
      </w:tr>
      <w:tr w:rsidR="00BB623C" w:rsidRPr="00311060" w14:paraId="7CBCBFAA" w14:textId="77777777" w:rsidTr="00CF7401">
        <w:tc>
          <w:tcPr>
            <w:tcW w:w="534" w:type="dxa"/>
            <w:vMerge/>
            <w:vAlign w:val="center"/>
          </w:tcPr>
          <w:p w14:paraId="7CDB548B" w14:textId="77777777" w:rsidR="00BB623C" w:rsidRPr="005B4A54" w:rsidRDefault="00BB623C" w:rsidP="00C47598">
            <w:pPr>
              <w:jc w:val="center"/>
              <w:rPr>
                <w:rFonts w:eastAsia="Calibri"/>
                <w:bCs/>
                <w:lang w:val="kk-KZ" w:eastAsia="en-US"/>
              </w:rPr>
            </w:pPr>
          </w:p>
        </w:tc>
        <w:tc>
          <w:tcPr>
            <w:tcW w:w="761" w:type="dxa"/>
            <w:vMerge/>
            <w:vAlign w:val="center"/>
          </w:tcPr>
          <w:p w14:paraId="054751BC" w14:textId="77777777" w:rsidR="00BB623C" w:rsidRPr="005B4A54" w:rsidRDefault="00BB623C" w:rsidP="00C47598">
            <w:pPr>
              <w:jc w:val="center"/>
              <w:rPr>
                <w:rFonts w:eastAsia="Calibri"/>
                <w:bCs/>
                <w:lang w:val="kk-KZ" w:eastAsia="en-US"/>
              </w:rPr>
            </w:pPr>
          </w:p>
        </w:tc>
        <w:tc>
          <w:tcPr>
            <w:tcW w:w="1908" w:type="dxa"/>
            <w:vMerge/>
            <w:vAlign w:val="center"/>
          </w:tcPr>
          <w:p w14:paraId="1C1748E1" w14:textId="77777777" w:rsidR="00BB623C" w:rsidRPr="005B4A54" w:rsidRDefault="00BB623C" w:rsidP="00C47598">
            <w:pPr>
              <w:jc w:val="center"/>
              <w:rPr>
                <w:rFonts w:eastAsia="Calibri"/>
                <w:lang w:val="kk-KZ" w:eastAsia="en-US"/>
              </w:rPr>
            </w:pPr>
          </w:p>
        </w:tc>
        <w:tc>
          <w:tcPr>
            <w:tcW w:w="2126" w:type="dxa"/>
            <w:vMerge/>
            <w:vAlign w:val="center"/>
          </w:tcPr>
          <w:p w14:paraId="4453A054" w14:textId="77777777" w:rsidR="00BB623C" w:rsidRPr="005B4A54" w:rsidRDefault="00BB623C" w:rsidP="00C47598">
            <w:pPr>
              <w:jc w:val="center"/>
              <w:rPr>
                <w:rFonts w:eastAsia="Calibri"/>
                <w:bCs/>
                <w:lang w:val="kk-KZ" w:eastAsia="en-US"/>
              </w:rPr>
            </w:pPr>
          </w:p>
        </w:tc>
        <w:tc>
          <w:tcPr>
            <w:tcW w:w="1560" w:type="dxa"/>
            <w:vMerge/>
            <w:vAlign w:val="center"/>
          </w:tcPr>
          <w:p w14:paraId="573A8005" w14:textId="77777777" w:rsidR="00BB623C" w:rsidRPr="005B4A54" w:rsidRDefault="00BB623C" w:rsidP="00C47598">
            <w:pPr>
              <w:jc w:val="center"/>
              <w:rPr>
                <w:rFonts w:eastAsia="Calibri"/>
                <w:bCs/>
                <w:lang w:val="kk-KZ" w:eastAsia="en-US"/>
              </w:rPr>
            </w:pPr>
          </w:p>
        </w:tc>
        <w:tc>
          <w:tcPr>
            <w:tcW w:w="1417" w:type="dxa"/>
            <w:vMerge/>
            <w:vAlign w:val="center"/>
          </w:tcPr>
          <w:p w14:paraId="7A4E20EC" w14:textId="77777777" w:rsidR="00BB623C" w:rsidRPr="005B4A54" w:rsidRDefault="00BB623C" w:rsidP="00C47598">
            <w:pPr>
              <w:jc w:val="center"/>
              <w:rPr>
                <w:rFonts w:eastAsia="Calibri"/>
                <w:bCs/>
                <w:lang w:val="kk-KZ" w:eastAsia="en-US"/>
              </w:rPr>
            </w:pPr>
          </w:p>
        </w:tc>
        <w:tc>
          <w:tcPr>
            <w:tcW w:w="1187" w:type="dxa"/>
            <w:vMerge/>
            <w:vAlign w:val="center"/>
          </w:tcPr>
          <w:p w14:paraId="2251E729" w14:textId="77777777" w:rsidR="00BB623C" w:rsidRPr="005B4A54" w:rsidRDefault="00BB623C" w:rsidP="00C47598">
            <w:pPr>
              <w:jc w:val="center"/>
              <w:rPr>
                <w:rFonts w:eastAsia="Calibri"/>
                <w:bCs/>
                <w:lang w:val="kk-KZ" w:eastAsia="en-US"/>
              </w:rPr>
            </w:pPr>
          </w:p>
        </w:tc>
        <w:tc>
          <w:tcPr>
            <w:tcW w:w="1417" w:type="dxa"/>
            <w:vMerge/>
            <w:vAlign w:val="center"/>
          </w:tcPr>
          <w:p w14:paraId="3B1DD940" w14:textId="77777777" w:rsidR="00BB623C" w:rsidRPr="005B4A54" w:rsidRDefault="00BB623C" w:rsidP="00C47598">
            <w:pPr>
              <w:jc w:val="center"/>
              <w:rPr>
                <w:rFonts w:eastAsia="Calibri"/>
                <w:bCs/>
                <w:lang w:val="kk-KZ" w:eastAsia="en-US"/>
              </w:rPr>
            </w:pPr>
          </w:p>
        </w:tc>
        <w:tc>
          <w:tcPr>
            <w:tcW w:w="1843" w:type="dxa"/>
            <w:vAlign w:val="center"/>
          </w:tcPr>
          <w:p w14:paraId="03243F6D" w14:textId="77777777" w:rsidR="00BB623C" w:rsidRPr="005B4A54" w:rsidRDefault="00BB623C" w:rsidP="00C47598">
            <w:pPr>
              <w:jc w:val="center"/>
              <w:rPr>
                <w:rFonts w:eastAsia="Calibri"/>
                <w:bCs/>
                <w:lang w:val="kk-KZ" w:eastAsia="en-US"/>
              </w:rPr>
            </w:pPr>
            <w:r w:rsidRPr="005B4A54">
              <w:rPr>
                <w:lang w:val="kk-KZ" w:eastAsia="en-US"/>
              </w:rPr>
              <w:t>4 балл - 80-89% - ға нысаналы көрсеткішке қол жеткізу</w:t>
            </w:r>
          </w:p>
        </w:tc>
        <w:tc>
          <w:tcPr>
            <w:tcW w:w="1701" w:type="dxa"/>
            <w:vMerge/>
          </w:tcPr>
          <w:p w14:paraId="20A1DD8A" w14:textId="77777777" w:rsidR="00BB623C" w:rsidRPr="005B4A54" w:rsidRDefault="00BB623C" w:rsidP="00C47598">
            <w:pPr>
              <w:rPr>
                <w:rFonts w:eastAsia="Calibri"/>
                <w:bCs/>
                <w:lang w:val="kk-KZ" w:eastAsia="en-US"/>
              </w:rPr>
            </w:pPr>
          </w:p>
        </w:tc>
      </w:tr>
      <w:tr w:rsidR="00BB623C" w:rsidRPr="00311060" w14:paraId="5BA97732" w14:textId="77777777" w:rsidTr="00CF7401">
        <w:tc>
          <w:tcPr>
            <w:tcW w:w="534" w:type="dxa"/>
            <w:vMerge/>
            <w:vAlign w:val="center"/>
          </w:tcPr>
          <w:p w14:paraId="7011C701" w14:textId="77777777" w:rsidR="00BB623C" w:rsidRPr="005B4A54" w:rsidRDefault="00BB623C" w:rsidP="00C47598">
            <w:pPr>
              <w:jc w:val="center"/>
              <w:rPr>
                <w:rFonts w:eastAsia="Calibri"/>
                <w:bCs/>
                <w:lang w:val="kk-KZ" w:eastAsia="en-US"/>
              </w:rPr>
            </w:pPr>
          </w:p>
        </w:tc>
        <w:tc>
          <w:tcPr>
            <w:tcW w:w="761" w:type="dxa"/>
            <w:vMerge/>
            <w:vAlign w:val="center"/>
          </w:tcPr>
          <w:p w14:paraId="750C6114" w14:textId="77777777" w:rsidR="00BB623C" w:rsidRPr="005B4A54" w:rsidRDefault="00BB623C" w:rsidP="00C47598">
            <w:pPr>
              <w:jc w:val="center"/>
              <w:rPr>
                <w:rFonts w:eastAsia="Calibri"/>
                <w:bCs/>
                <w:lang w:val="kk-KZ" w:eastAsia="en-US"/>
              </w:rPr>
            </w:pPr>
          </w:p>
        </w:tc>
        <w:tc>
          <w:tcPr>
            <w:tcW w:w="1908" w:type="dxa"/>
            <w:vMerge/>
            <w:vAlign w:val="center"/>
          </w:tcPr>
          <w:p w14:paraId="76F535DF" w14:textId="77777777" w:rsidR="00BB623C" w:rsidRPr="005B4A54" w:rsidRDefault="00BB623C" w:rsidP="00C47598">
            <w:pPr>
              <w:jc w:val="center"/>
              <w:rPr>
                <w:rFonts w:eastAsia="Calibri"/>
                <w:lang w:val="kk-KZ" w:eastAsia="en-US"/>
              </w:rPr>
            </w:pPr>
          </w:p>
        </w:tc>
        <w:tc>
          <w:tcPr>
            <w:tcW w:w="2126" w:type="dxa"/>
            <w:vMerge/>
            <w:vAlign w:val="center"/>
          </w:tcPr>
          <w:p w14:paraId="3820A4B9" w14:textId="77777777" w:rsidR="00BB623C" w:rsidRPr="005B4A54" w:rsidRDefault="00BB623C" w:rsidP="00C47598">
            <w:pPr>
              <w:jc w:val="center"/>
              <w:rPr>
                <w:rFonts w:eastAsia="Calibri"/>
                <w:bCs/>
                <w:lang w:val="kk-KZ" w:eastAsia="en-US"/>
              </w:rPr>
            </w:pPr>
          </w:p>
        </w:tc>
        <w:tc>
          <w:tcPr>
            <w:tcW w:w="1560" w:type="dxa"/>
            <w:vMerge/>
            <w:vAlign w:val="center"/>
          </w:tcPr>
          <w:p w14:paraId="575C18A9" w14:textId="77777777" w:rsidR="00BB623C" w:rsidRPr="005B4A54" w:rsidRDefault="00BB623C" w:rsidP="00C47598">
            <w:pPr>
              <w:jc w:val="center"/>
              <w:rPr>
                <w:rFonts w:eastAsia="Calibri"/>
                <w:bCs/>
                <w:lang w:val="kk-KZ" w:eastAsia="en-US"/>
              </w:rPr>
            </w:pPr>
          </w:p>
        </w:tc>
        <w:tc>
          <w:tcPr>
            <w:tcW w:w="1417" w:type="dxa"/>
            <w:vMerge/>
            <w:vAlign w:val="center"/>
          </w:tcPr>
          <w:p w14:paraId="032AE1DE" w14:textId="77777777" w:rsidR="00BB623C" w:rsidRPr="005B4A54" w:rsidRDefault="00BB623C" w:rsidP="00C47598">
            <w:pPr>
              <w:jc w:val="center"/>
              <w:rPr>
                <w:rFonts w:eastAsia="Calibri"/>
                <w:bCs/>
                <w:lang w:val="kk-KZ" w:eastAsia="en-US"/>
              </w:rPr>
            </w:pPr>
          </w:p>
        </w:tc>
        <w:tc>
          <w:tcPr>
            <w:tcW w:w="1187" w:type="dxa"/>
            <w:vMerge/>
            <w:vAlign w:val="center"/>
          </w:tcPr>
          <w:p w14:paraId="1F27A64A" w14:textId="77777777" w:rsidR="00BB623C" w:rsidRPr="005B4A54" w:rsidRDefault="00BB623C" w:rsidP="00C47598">
            <w:pPr>
              <w:jc w:val="center"/>
              <w:rPr>
                <w:rFonts w:eastAsia="Calibri"/>
                <w:bCs/>
                <w:lang w:val="kk-KZ" w:eastAsia="en-US"/>
              </w:rPr>
            </w:pPr>
          </w:p>
        </w:tc>
        <w:tc>
          <w:tcPr>
            <w:tcW w:w="1417" w:type="dxa"/>
            <w:vMerge/>
            <w:vAlign w:val="center"/>
          </w:tcPr>
          <w:p w14:paraId="4F2337E8" w14:textId="77777777" w:rsidR="00BB623C" w:rsidRPr="005B4A54" w:rsidRDefault="00BB623C" w:rsidP="00C47598">
            <w:pPr>
              <w:jc w:val="center"/>
              <w:rPr>
                <w:rFonts w:eastAsia="Calibri"/>
                <w:bCs/>
                <w:lang w:val="kk-KZ" w:eastAsia="en-US"/>
              </w:rPr>
            </w:pPr>
          </w:p>
        </w:tc>
        <w:tc>
          <w:tcPr>
            <w:tcW w:w="1843" w:type="dxa"/>
            <w:vAlign w:val="center"/>
          </w:tcPr>
          <w:p w14:paraId="152493A7" w14:textId="77777777" w:rsidR="00BB623C" w:rsidRPr="005B4A54" w:rsidRDefault="00BB623C" w:rsidP="00C47598">
            <w:pPr>
              <w:jc w:val="center"/>
              <w:rPr>
                <w:rFonts w:eastAsia="Calibri"/>
                <w:bCs/>
                <w:lang w:val="kk-KZ" w:eastAsia="en-US"/>
              </w:rPr>
            </w:pPr>
            <w:r w:rsidRPr="005B4A54">
              <w:rPr>
                <w:lang w:val="kk-KZ" w:eastAsia="en-US"/>
              </w:rPr>
              <w:t>3 балл - 70-79% - ға нысаналы көрсеткішке қол жеткізу</w:t>
            </w:r>
          </w:p>
        </w:tc>
        <w:tc>
          <w:tcPr>
            <w:tcW w:w="1701" w:type="dxa"/>
            <w:vMerge/>
          </w:tcPr>
          <w:p w14:paraId="37413560" w14:textId="77777777" w:rsidR="00BB623C" w:rsidRPr="005B4A54" w:rsidRDefault="00BB623C" w:rsidP="00C47598">
            <w:pPr>
              <w:rPr>
                <w:rFonts w:eastAsia="Calibri"/>
                <w:bCs/>
                <w:lang w:val="kk-KZ" w:eastAsia="en-US"/>
              </w:rPr>
            </w:pPr>
          </w:p>
        </w:tc>
      </w:tr>
      <w:tr w:rsidR="00BB623C" w:rsidRPr="00311060" w14:paraId="78A0E820" w14:textId="77777777" w:rsidTr="00CF7401">
        <w:tc>
          <w:tcPr>
            <w:tcW w:w="534" w:type="dxa"/>
            <w:vMerge/>
            <w:vAlign w:val="center"/>
          </w:tcPr>
          <w:p w14:paraId="0F4E9268" w14:textId="77777777" w:rsidR="00BB623C" w:rsidRPr="005B4A54" w:rsidRDefault="00BB623C" w:rsidP="00C47598">
            <w:pPr>
              <w:jc w:val="center"/>
              <w:rPr>
                <w:rFonts w:eastAsia="Calibri"/>
                <w:bCs/>
                <w:lang w:val="kk-KZ" w:eastAsia="en-US"/>
              </w:rPr>
            </w:pPr>
          </w:p>
        </w:tc>
        <w:tc>
          <w:tcPr>
            <w:tcW w:w="761" w:type="dxa"/>
            <w:vMerge/>
            <w:vAlign w:val="center"/>
          </w:tcPr>
          <w:p w14:paraId="54536012" w14:textId="77777777" w:rsidR="00BB623C" w:rsidRPr="005B4A54" w:rsidRDefault="00BB623C" w:rsidP="00C47598">
            <w:pPr>
              <w:jc w:val="center"/>
              <w:rPr>
                <w:rFonts w:eastAsia="Calibri"/>
                <w:bCs/>
                <w:lang w:val="kk-KZ" w:eastAsia="en-US"/>
              </w:rPr>
            </w:pPr>
          </w:p>
        </w:tc>
        <w:tc>
          <w:tcPr>
            <w:tcW w:w="1908" w:type="dxa"/>
            <w:vMerge/>
            <w:vAlign w:val="center"/>
          </w:tcPr>
          <w:p w14:paraId="1D996689" w14:textId="77777777" w:rsidR="00BB623C" w:rsidRPr="005B4A54" w:rsidRDefault="00BB623C" w:rsidP="00C47598">
            <w:pPr>
              <w:jc w:val="center"/>
              <w:rPr>
                <w:rFonts w:eastAsia="Calibri"/>
                <w:lang w:val="kk-KZ" w:eastAsia="en-US"/>
              </w:rPr>
            </w:pPr>
          </w:p>
        </w:tc>
        <w:tc>
          <w:tcPr>
            <w:tcW w:w="2126" w:type="dxa"/>
            <w:vMerge/>
            <w:vAlign w:val="center"/>
          </w:tcPr>
          <w:p w14:paraId="20FF6100" w14:textId="77777777" w:rsidR="00BB623C" w:rsidRPr="005B4A54" w:rsidRDefault="00BB623C" w:rsidP="00C47598">
            <w:pPr>
              <w:jc w:val="center"/>
              <w:rPr>
                <w:rFonts w:eastAsia="Calibri"/>
                <w:bCs/>
                <w:lang w:val="kk-KZ" w:eastAsia="en-US"/>
              </w:rPr>
            </w:pPr>
          </w:p>
        </w:tc>
        <w:tc>
          <w:tcPr>
            <w:tcW w:w="1560" w:type="dxa"/>
            <w:vMerge/>
            <w:vAlign w:val="center"/>
          </w:tcPr>
          <w:p w14:paraId="0038FE91" w14:textId="77777777" w:rsidR="00BB623C" w:rsidRPr="005B4A54" w:rsidRDefault="00BB623C" w:rsidP="00C47598">
            <w:pPr>
              <w:jc w:val="center"/>
              <w:rPr>
                <w:rFonts w:eastAsia="Calibri"/>
                <w:bCs/>
                <w:lang w:val="kk-KZ" w:eastAsia="en-US"/>
              </w:rPr>
            </w:pPr>
          </w:p>
        </w:tc>
        <w:tc>
          <w:tcPr>
            <w:tcW w:w="1417" w:type="dxa"/>
            <w:vMerge/>
            <w:vAlign w:val="center"/>
          </w:tcPr>
          <w:p w14:paraId="258AB1AE" w14:textId="77777777" w:rsidR="00BB623C" w:rsidRPr="005B4A54" w:rsidRDefault="00BB623C" w:rsidP="00C47598">
            <w:pPr>
              <w:jc w:val="center"/>
              <w:rPr>
                <w:rFonts w:eastAsia="Calibri"/>
                <w:bCs/>
                <w:lang w:val="kk-KZ" w:eastAsia="en-US"/>
              </w:rPr>
            </w:pPr>
          </w:p>
        </w:tc>
        <w:tc>
          <w:tcPr>
            <w:tcW w:w="1187" w:type="dxa"/>
            <w:vMerge/>
            <w:vAlign w:val="center"/>
          </w:tcPr>
          <w:p w14:paraId="54CF321C" w14:textId="77777777" w:rsidR="00BB623C" w:rsidRPr="005B4A54" w:rsidRDefault="00BB623C" w:rsidP="00C47598">
            <w:pPr>
              <w:jc w:val="center"/>
              <w:rPr>
                <w:rFonts w:eastAsia="Calibri"/>
                <w:bCs/>
                <w:lang w:val="kk-KZ" w:eastAsia="en-US"/>
              </w:rPr>
            </w:pPr>
          </w:p>
        </w:tc>
        <w:tc>
          <w:tcPr>
            <w:tcW w:w="1417" w:type="dxa"/>
            <w:vMerge/>
            <w:vAlign w:val="center"/>
          </w:tcPr>
          <w:p w14:paraId="2BC2327E" w14:textId="77777777" w:rsidR="00BB623C" w:rsidRPr="005B4A54" w:rsidRDefault="00BB623C" w:rsidP="00C47598">
            <w:pPr>
              <w:jc w:val="center"/>
              <w:rPr>
                <w:rFonts w:eastAsia="Calibri"/>
                <w:bCs/>
                <w:lang w:val="kk-KZ" w:eastAsia="en-US"/>
              </w:rPr>
            </w:pPr>
          </w:p>
        </w:tc>
        <w:tc>
          <w:tcPr>
            <w:tcW w:w="1843" w:type="dxa"/>
            <w:vAlign w:val="center"/>
          </w:tcPr>
          <w:p w14:paraId="5417C8D7" w14:textId="77777777" w:rsidR="00BB623C" w:rsidRPr="005B4A54" w:rsidRDefault="00BB623C" w:rsidP="00C47598">
            <w:pPr>
              <w:jc w:val="center"/>
              <w:rPr>
                <w:rFonts w:eastAsia="Calibri"/>
                <w:bCs/>
                <w:lang w:val="kk-KZ" w:eastAsia="en-US"/>
              </w:rPr>
            </w:pPr>
            <w:r w:rsidRPr="005B4A54">
              <w:rPr>
                <w:lang w:val="kk-KZ" w:eastAsia="en-US"/>
              </w:rPr>
              <w:t>2 балл - 60-69 баллға нысаналы көрсеткішке қол жеткізу</w:t>
            </w:r>
          </w:p>
        </w:tc>
        <w:tc>
          <w:tcPr>
            <w:tcW w:w="1701" w:type="dxa"/>
            <w:vMerge/>
          </w:tcPr>
          <w:p w14:paraId="2F80BB5F" w14:textId="77777777" w:rsidR="00BB623C" w:rsidRPr="005B4A54" w:rsidRDefault="00BB623C" w:rsidP="00C47598">
            <w:pPr>
              <w:rPr>
                <w:rFonts w:eastAsia="Calibri"/>
                <w:bCs/>
                <w:lang w:val="kk-KZ" w:eastAsia="en-US"/>
              </w:rPr>
            </w:pPr>
          </w:p>
        </w:tc>
      </w:tr>
      <w:tr w:rsidR="00BB623C" w:rsidRPr="00311060" w14:paraId="737A1CFD" w14:textId="77777777" w:rsidTr="00CF7401">
        <w:tc>
          <w:tcPr>
            <w:tcW w:w="534" w:type="dxa"/>
            <w:vMerge/>
            <w:vAlign w:val="center"/>
          </w:tcPr>
          <w:p w14:paraId="4FF611CE" w14:textId="77777777" w:rsidR="00BB623C" w:rsidRPr="005B4A54" w:rsidRDefault="00BB623C" w:rsidP="00C47598">
            <w:pPr>
              <w:jc w:val="center"/>
              <w:rPr>
                <w:rFonts w:eastAsia="Calibri"/>
                <w:bCs/>
                <w:lang w:val="kk-KZ" w:eastAsia="en-US"/>
              </w:rPr>
            </w:pPr>
          </w:p>
        </w:tc>
        <w:tc>
          <w:tcPr>
            <w:tcW w:w="761" w:type="dxa"/>
            <w:vMerge/>
            <w:vAlign w:val="center"/>
          </w:tcPr>
          <w:p w14:paraId="2E15E12E" w14:textId="77777777" w:rsidR="00BB623C" w:rsidRPr="005B4A54" w:rsidRDefault="00BB623C" w:rsidP="00C47598">
            <w:pPr>
              <w:jc w:val="center"/>
              <w:rPr>
                <w:rFonts w:eastAsia="Calibri"/>
                <w:bCs/>
                <w:lang w:val="kk-KZ" w:eastAsia="en-US"/>
              </w:rPr>
            </w:pPr>
          </w:p>
        </w:tc>
        <w:tc>
          <w:tcPr>
            <w:tcW w:w="1908" w:type="dxa"/>
            <w:vMerge/>
            <w:vAlign w:val="center"/>
          </w:tcPr>
          <w:p w14:paraId="186C7748" w14:textId="77777777" w:rsidR="00BB623C" w:rsidRPr="005B4A54" w:rsidRDefault="00BB623C" w:rsidP="00C47598">
            <w:pPr>
              <w:jc w:val="center"/>
              <w:rPr>
                <w:rFonts w:eastAsia="Calibri"/>
                <w:lang w:val="kk-KZ" w:eastAsia="en-US"/>
              </w:rPr>
            </w:pPr>
          </w:p>
        </w:tc>
        <w:tc>
          <w:tcPr>
            <w:tcW w:w="2126" w:type="dxa"/>
            <w:vMerge/>
            <w:vAlign w:val="center"/>
          </w:tcPr>
          <w:p w14:paraId="1428C945" w14:textId="77777777" w:rsidR="00BB623C" w:rsidRPr="005B4A54" w:rsidRDefault="00BB623C" w:rsidP="00C47598">
            <w:pPr>
              <w:jc w:val="center"/>
              <w:rPr>
                <w:rFonts w:eastAsia="Calibri"/>
                <w:bCs/>
                <w:lang w:val="kk-KZ" w:eastAsia="en-US"/>
              </w:rPr>
            </w:pPr>
          </w:p>
        </w:tc>
        <w:tc>
          <w:tcPr>
            <w:tcW w:w="1560" w:type="dxa"/>
            <w:vMerge/>
            <w:vAlign w:val="center"/>
          </w:tcPr>
          <w:p w14:paraId="7BBE13CF" w14:textId="77777777" w:rsidR="00BB623C" w:rsidRPr="005B4A54" w:rsidRDefault="00BB623C" w:rsidP="00C47598">
            <w:pPr>
              <w:jc w:val="center"/>
              <w:rPr>
                <w:rFonts w:eastAsia="Calibri"/>
                <w:bCs/>
                <w:lang w:val="kk-KZ" w:eastAsia="en-US"/>
              </w:rPr>
            </w:pPr>
          </w:p>
        </w:tc>
        <w:tc>
          <w:tcPr>
            <w:tcW w:w="1417" w:type="dxa"/>
            <w:vMerge/>
            <w:vAlign w:val="center"/>
          </w:tcPr>
          <w:p w14:paraId="460AF1CC" w14:textId="77777777" w:rsidR="00BB623C" w:rsidRPr="005B4A54" w:rsidRDefault="00BB623C" w:rsidP="00C47598">
            <w:pPr>
              <w:jc w:val="center"/>
              <w:rPr>
                <w:rFonts w:eastAsia="Calibri"/>
                <w:bCs/>
                <w:lang w:val="kk-KZ" w:eastAsia="en-US"/>
              </w:rPr>
            </w:pPr>
          </w:p>
        </w:tc>
        <w:tc>
          <w:tcPr>
            <w:tcW w:w="1187" w:type="dxa"/>
            <w:vMerge/>
            <w:vAlign w:val="center"/>
          </w:tcPr>
          <w:p w14:paraId="2CEAF3DB" w14:textId="77777777" w:rsidR="00BB623C" w:rsidRPr="005B4A54" w:rsidRDefault="00BB623C" w:rsidP="00C47598">
            <w:pPr>
              <w:jc w:val="center"/>
              <w:rPr>
                <w:rFonts w:eastAsia="Calibri"/>
                <w:bCs/>
                <w:lang w:val="kk-KZ" w:eastAsia="en-US"/>
              </w:rPr>
            </w:pPr>
          </w:p>
        </w:tc>
        <w:tc>
          <w:tcPr>
            <w:tcW w:w="1417" w:type="dxa"/>
            <w:vMerge/>
            <w:vAlign w:val="center"/>
          </w:tcPr>
          <w:p w14:paraId="4C99DCBE" w14:textId="77777777" w:rsidR="00BB623C" w:rsidRPr="005B4A54" w:rsidRDefault="00BB623C" w:rsidP="00C47598">
            <w:pPr>
              <w:jc w:val="center"/>
              <w:rPr>
                <w:rFonts w:eastAsia="Calibri"/>
                <w:bCs/>
                <w:lang w:val="kk-KZ" w:eastAsia="en-US"/>
              </w:rPr>
            </w:pPr>
          </w:p>
        </w:tc>
        <w:tc>
          <w:tcPr>
            <w:tcW w:w="1843" w:type="dxa"/>
            <w:vAlign w:val="center"/>
          </w:tcPr>
          <w:p w14:paraId="45B64A1A" w14:textId="77777777" w:rsidR="00BB623C" w:rsidRPr="005B4A54" w:rsidRDefault="00BB623C" w:rsidP="00C47598">
            <w:pPr>
              <w:jc w:val="center"/>
              <w:rPr>
                <w:rFonts w:eastAsia="Calibri"/>
                <w:bCs/>
                <w:lang w:val="kk-KZ" w:eastAsia="en-US"/>
              </w:rPr>
            </w:pPr>
            <w:r w:rsidRPr="005B4A54">
              <w:rPr>
                <w:lang w:val="kk-KZ" w:eastAsia="en-US"/>
              </w:rPr>
              <w:t>1 балл - 50-59% - ға нысаналы көрсеткішке қол жеткізу</w:t>
            </w:r>
          </w:p>
        </w:tc>
        <w:tc>
          <w:tcPr>
            <w:tcW w:w="1701" w:type="dxa"/>
            <w:vMerge/>
          </w:tcPr>
          <w:p w14:paraId="7D45A28E" w14:textId="77777777" w:rsidR="00BB623C" w:rsidRPr="005B4A54" w:rsidRDefault="00BB623C" w:rsidP="00C47598">
            <w:pPr>
              <w:rPr>
                <w:rFonts w:eastAsia="Calibri"/>
                <w:bCs/>
                <w:lang w:val="kk-KZ" w:eastAsia="en-US"/>
              </w:rPr>
            </w:pPr>
          </w:p>
        </w:tc>
      </w:tr>
    </w:tbl>
    <w:p w14:paraId="2EB71C68" w14:textId="77777777" w:rsidR="00BB623C" w:rsidRPr="005B4A54" w:rsidRDefault="00BB623C" w:rsidP="00C47598">
      <w:pPr>
        <w:ind w:left="8505"/>
        <w:jc w:val="center"/>
        <w:rPr>
          <w:color w:val="000000"/>
          <w:sz w:val="20"/>
          <w:szCs w:val="20"/>
          <w:lang w:val="kk-KZ" w:eastAsia="en-US"/>
        </w:rPr>
      </w:pPr>
    </w:p>
    <w:p w14:paraId="41C99D6B" w14:textId="77777777" w:rsidR="00BB623C" w:rsidRPr="005B4A54" w:rsidRDefault="00BB623C" w:rsidP="00C47598">
      <w:pPr>
        <w:rPr>
          <w:rFonts w:eastAsia="Calibri"/>
          <w:lang w:val="kk-KZ" w:eastAsia="en-US"/>
        </w:rPr>
      </w:pPr>
      <w:r w:rsidRPr="005B4A54">
        <w:rPr>
          <w:rFonts w:eastAsia="Calibri"/>
          <w:lang w:val="kk-KZ" w:eastAsia="en-US"/>
        </w:rPr>
        <w:tab/>
        <w:t>Ескертпе:</w:t>
      </w:r>
    </w:p>
    <w:p w14:paraId="6EA8F154" w14:textId="77777777" w:rsidR="00BB623C" w:rsidRPr="005B4A54" w:rsidRDefault="00BB623C" w:rsidP="00C47598">
      <w:pPr>
        <w:ind w:firstLine="708"/>
        <w:jc w:val="both"/>
        <w:rPr>
          <w:rFonts w:eastAsia="Calibri"/>
          <w:lang w:val="kk-KZ" w:eastAsia="en-US"/>
        </w:rPr>
      </w:pPr>
      <w:r w:rsidRPr="005B4A54">
        <w:rPr>
          <w:rFonts w:eastAsia="Calibri"/>
          <w:lang w:val="kk-KZ" w:eastAsia="en-US"/>
        </w:rPr>
        <w:t>* егер ғимарат жалға алынған болса, онда G5 индикаторы рейтингтік бағалау балын есептеуге қатыспайды;</w:t>
      </w:r>
    </w:p>
    <w:p w14:paraId="623F0D16" w14:textId="77777777" w:rsidR="00BB623C" w:rsidRPr="005B4A54" w:rsidRDefault="00BB623C" w:rsidP="00C47598">
      <w:pPr>
        <w:ind w:firstLine="708"/>
        <w:jc w:val="both"/>
        <w:rPr>
          <w:rFonts w:eastAsia="Calibri"/>
          <w:lang w:val="kk-KZ" w:eastAsia="en-US"/>
        </w:rPr>
      </w:pPr>
      <w:r w:rsidRPr="005B4A54">
        <w:rPr>
          <w:rFonts w:eastAsia="Calibri"/>
          <w:lang w:val="kk-KZ" w:eastAsia="en-US"/>
        </w:rPr>
        <w:t>** басым көрсеткіш;</w:t>
      </w:r>
    </w:p>
    <w:p w14:paraId="27E602A6"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 егер мынадай индикаторлар: G12, G17, G21, G26, G30, G34, G38, G43, G46, G50 нөлге тең болса, онда рейтингтік бағалау балын есептеуге мынадай индикаторлар қатыспайды: G8, G9, G10, G14, G16, G19, G20, G24, G25, G29, G33, G37, G39, G42, G45, G49;</w:t>
      </w:r>
    </w:p>
    <w:p w14:paraId="3E00653C" w14:textId="77777777" w:rsidR="00BB623C" w:rsidRPr="005B4A54" w:rsidRDefault="00BB623C" w:rsidP="00C47598">
      <w:pPr>
        <w:ind w:firstLine="709"/>
        <w:jc w:val="both"/>
        <w:rPr>
          <w:rFonts w:eastAsia="Calibri"/>
          <w:lang w:val="kk-KZ" w:eastAsia="en-US"/>
        </w:rPr>
      </w:pPr>
      <w:r w:rsidRPr="005B4A54">
        <w:rPr>
          <w:rFonts w:eastAsia="Calibri"/>
          <w:lang w:val="kk-KZ" w:eastAsia="en-US"/>
        </w:rPr>
        <w:lastRenderedPageBreak/>
        <w:t>ЕҚБ – «Есептерге қол жеткізудің бірыңғай нүктесі» портал;</w:t>
      </w:r>
    </w:p>
    <w:p w14:paraId="30387ADA"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РБЖ –  «Ресурстарды басқару жүйесі» ақпараттық жүйесі;</w:t>
      </w:r>
    </w:p>
    <w:p w14:paraId="01CDBEB0"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МТБЖ –  «Медициналық техниканы басқару жүйесі» ақпараттық жүйесі;</w:t>
      </w:r>
    </w:p>
    <w:p w14:paraId="4D190FF9"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СНЭТ</w:t>
      </w:r>
      <w:r w:rsidRPr="005B4A54">
        <w:rPr>
          <w:rFonts w:eastAsia="Calibri"/>
          <w:lang w:val="kk-KZ" w:eastAsia="en-US"/>
        </w:rPr>
        <w:tab/>
        <w:t xml:space="preserve"> –  «Стационарлық науқастардың электрондық тіркелімі» ақпараттық жүйесі;</w:t>
      </w:r>
    </w:p>
    <w:p w14:paraId="5586997A"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БХТ – «Бекітілген халық тіркелімі» ақпараттық жүйесі;</w:t>
      </w:r>
    </w:p>
    <w:p w14:paraId="27BABBE2"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МҚСБЖ – «Медициналық қызметтердің сапасын басқару жүйесі» ақпараттық жүйесі;</w:t>
      </w:r>
    </w:p>
    <w:p w14:paraId="41C6896B"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ТМККК – тегін медициналық көмектің кепілдік берілген көлемі;</w:t>
      </w:r>
    </w:p>
    <w:p w14:paraId="7892B02D"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МӘМС – міндетті әлеуметтік медициналық сақтандыру;</w:t>
      </w:r>
    </w:p>
    <w:p w14:paraId="2E7D942D" w14:textId="77777777" w:rsidR="00BB623C" w:rsidRPr="005B4A54" w:rsidRDefault="00BB623C" w:rsidP="00C47598">
      <w:pPr>
        <w:ind w:firstLine="709"/>
        <w:jc w:val="both"/>
        <w:rPr>
          <w:rFonts w:eastAsia="Calibri"/>
          <w:lang w:val="kk-KZ" w:eastAsia="en-US"/>
        </w:rPr>
      </w:pPr>
      <w:r w:rsidRPr="005B4A54">
        <w:rPr>
          <w:rFonts w:eastAsia="Calibri"/>
          <w:lang w:val="kk-KZ" w:eastAsia="en-US"/>
        </w:rPr>
        <w:t>ПЭТ – позитронды-эмиссиялық томография;</w:t>
      </w:r>
    </w:p>
    <w:p w14:paraId="22AA567F" w14:textId="77777777" w:rsidR="00BB623C" w:rsidRPr="005B4A54" w:rsidRDefault="00BB623C" w:rsidP="00C47598">
      <w:pPr>
        <w:ind w:firstLine="709"/>
        <w:jc w:val="both"/>
        <w:rPr>
          <w:color w:val="000000"/>
          <w:lang w:eastAsia="en-US"/>
        </w:rPr>
      </w:pPr>
      <w:r w:rsidRPr="005B4A54">
        <w:rPr>
          <w:rFonts w:eastAsia="Calibri"/>
          <w:lang w:val="kk-KZ" w:eastAsia="en-US"/>
        </w:rPr>
        <w:t>КДҚ – консультациялық-диагностикалық қызметтер</w:t>
      </w:r>
      <w:r w:rsidRPr="005B4A54">
        <w:rPr>
          <w:rFonts w:eastAsia="Calibri"/>
          <w:lang w:eastAsia="en-US"/>
        </w:rPr>
        <w:t>.</w:t>
      </w:r>
    </w:p>
    <w:p w14:paraId="664A00B0" w14:textId="77777777" w:rsidR="00BB623C" w:rsidRPr="005B4A54" w:rsidRDefault="00BB623C" w:rsidP="00C47598">
      <w:pPr>
        <w:rPr>
          <w:color w:val="000000"/>
          <w:lang w:eastAsia="en-US"/>
        </w:rPr>
      </w:pPr>
    </w:p>
    <w:p w14:paraId="5C71BF7C" w14:textId="1E66BC14" w:rsidR="00BB623C" w:rsidRPr="005B4A54" w:rsidRDefault="00BB623C" w:rsidP="00C47598">
      <w:pPr>
        <w:ind w:left="5670"/>
        <w:jc w:val="center"/>
        <w:rPr>
          <w:color w:val="000000"/>
          <w:lang w:eastAsia="en-US"/>
        </w:rPr>
        <w:sectPr w:rsidR="00BB623C" w:rsidRPr="005B4A54" w:rsidSect="00706AA1">
          <w:pgSz w:w="16838" w:h="11906" w:orient="landscape"/>
          <w:pgMar w:top="1418" w:right="1418" w:bottom="851" w:left="1418" w:header="709" w:footer="709" w:gutter="0"/>
          <w:pgNumType w:start="21"/>
          <w:cols w:space="708"/>
          <w:docGrid w:linePitch="360"/>
        </w:sectPr>
      </w:pPr>
    </w:p>
    <w:p w14:paraId="7BEEB371" w14:textId="47D25997" w:rsidR="00F142CC" w:rsidRPr="005B4A54" w:rsidRDefault="004C0697" w:rsidP="00C47598">
      <w:pPr>
        <w:ind w:left="5103"/>
        <w:jc w:val="center"/>
        <w:rPr>
          <w:color w:val="000000"/>
          <w:lang w:val="kk-KZ" w:eastAsia="en-US"/>
        </w:rPr>
      </w:pPr>
      <w:proofErr w:type="spellStart"/>
      <w:r w:rsidRPr="005B4A54">
        <w:rPr>
          <w:color w:val="000000"/>
          <w:lang w:eastAsia="en-US"/>
        </w:rPr>
        <w:lastRenderedPageBreak/>
        <w:t>Тегін</w:t>
      </w:r>
      <w:proofErr w:type="spellEnd"/>
      <w:r w:rsidRPr="005B4A54">
        <w:rPr>
          <w:color w:val="000000"/>
          <w:lang w:eastAsia="en-US"/>
        </w:rPr>
        <w:t xml:space="preserve"> </w:t>
      </w:r>
      <w:proofErr w:type="spellStart"/>
      <w:r w:rsidRPr="005B4A54">
        <w:rPr>
          <w:color w:val="000000"/>
          <w:lang w:eastAsia="en-US"/>
        </w:rPr>
        <w:t>медициналық</w:t>
      </w:r>
      <w:proofErr w:type="spellEnd"/>
      <w:r w:rsidRPr="005B4A54">
        <w:rPr>
          <w:color w:val="000000"/>
          <w:lang w:eastAsia="en-US"/>
        </w:rPr>
        <w:t xml:space="preserve"> </w:t>
      </w:r>
      <w:proofErr w:type="spellStart"/>
      <w:r w:rsidRPr="005B4A54">
        <w:rPr>
          <w:color w:val="000000"/>
          <w:lang w:eastAsia="en-US"/>
        </w:rPr>
        <w:t>көмектің</w:t>
      </w:r>
      <w:proofErr w:type="spellEnd"/>
      <w:r w:rsidRPr="005B4A54">
        <w:rPr>
          <w:color w:val="000000"/>
          <w:lang w:eastAsia="en-US"/>
        </w:rPr>
        <w:t xml:space="preserve"> </w:t>
      </w:r>
      <w:proofErr w:type="spellStart"/>
      <w:r w:rsidRPr="005B4A54">
        <w:rPr>
          <w:color w:val="000000"/>
          <w:lang w:eastAsia="en-US"/>
        </w:rPr>
        <w:t>кепілдік</w:t>
      </w:r>
      <w:proofErr w:type="spellEnd"/>
      <w:r w:rsidRPr="005B4A54">
        <w:rPr>
          <w:color w:val="000000"/>
          <w:lang w:eastAsia="en-US"/>
        </w:rPr>
        <w:t xml:space="preserve"> </w:t>
      </w:r>
      <w:proofErr w:type="spellStart"/>
      <w:r w:rsidRPr="005B4A54">
        <w:rPr>
          <w:color w:val="000000"/>
          <w:lang w:eastAsia="en-US"/>
        </w:rPr>
        <w:t>берілген</w:t>
      </w:r>
      <w:proofErr w:type="spellEnd"/>
      <w:r w:rsidRPr="005B4A54">
        <w:rPr>
          <w:color w:val="000000"/>
          <w:lang w:eastAsia="en-US"/>
        </w:rPr>
        <w:t xml:space="preserve"> </w:t>
      </w:r>
      <w:proofErr w:type="spellStart"/>
      <w:r w:rsidRPr="005B4A54">
        <w:rPr>
          <w:color w:val="000000"/>
          <w:lang w:eastAsia="en-US"/>
        </w:rPr>
        <w:t>көлемі</w:t>
      </w:r>
      <w:proofErr w:type="spellEnd"/>
      <w:r w:rsidRPr="005B4A54">
        <w:rPr>
          <w:color w:val="000000"/>
          <w:lang w:eastAsia="en-US"/>
        </w:rPr>
        <w:t xml:space="preserve"> </w:t>
      </w:r>
      <w:proofErr w:type="spellStart"/>
      <w:r w:rsidRPr="005B4A54">
        <w:rPr>
          <w:color w:val="000000"/>
          <w:lang w:eastAsia="en-US"/>
        </w:rPr>
        <w:t>шеңберінде</w:t>
      </w:r>
      <w:proofErr w:type="spellEnd"/>
      <w:r w:rsidRPr="005B4A54">
        <w:rPr>
          <w:color w:val="000000"/>
          <w:lang w:eastAsia="en-US"/>
        </w:rPr>
        <w:t xml:space="preserve"> </w:t>
      </w:r>
      <w:proofErr w:type="spellStart"/>
      <w:r w:rsidRPr="005B4A54">
        <w:rPr>
          <w:color w:val="000000"/>
          <w:lang w:eastAsia="en-US"/>
        </w:rPr>
        <w:t>және</w:t>
      </w:r>
      <w:proofErr w:type="spellEnd"/>
      <w:r w:rsidRPr="005B4A54">
        <w:rPr>
          <w:color w:val="000000"/>
          <w:lang w:eastAsia="en-US"/>
        </w:rPr>
        <w:t xml:space="preserve"> </w:t>
      </w:r>
      <w:proofErr w:type="spellStart"/>
      <w:r w:rsidRPr="005B4A54">
        <w:rPr>
          <w:color w:val="000000"/>
          <w:lang w:eastAsia="en-US"/>
        </w:rPr>
        <w:t>міндетті</w:t>
      </w:r>
      <w:proofErr w:type="spellEnd"/>
      <w:r w:rsidRPr="005B4A54">
        <w:rPr>
          <w:color w:val="000000"/>
          <w:lang w:eastAsia="en-US"/>
        </w:rPr>
        <w:t xml:space="preserve"> </w:t>
      </w:r>
      <w:proofErr w:type="spellStart"/>
      <w:r w:rsidRPr="005B4A54">
        <w:rPr>
          <w:color w:val="000000"/>
          <w:lang w:eastAsia="en-US"/>
        </w:rPr>
        <w:t>әлеуметтік</w:t>
      </w:r>
      <w:proofErr w:type="spellEnd"/>
      <w:r w:rsidRPr="005B4A54">
        <w:rPr>
          <w:color w:val="000000"/>
          <w:lang w:eastAsia="en-US"/>
        </w:rPr>
        <w:t xml:space="preserve"> </w:t>
      </w:r>
      <w:proofErr w:type="spellStart"/>
      <w:r w:rsidRPr="005B4A54">
        <w:rPr>
          <w:color w:val="000000"/>
          <w:lang w:eastAsia="en-US"/>
        </w:rPr>
        <w:t>медициналық</w:t>
      </w:r>
      <w:proofErr w:type="spellEnd"/>
      <w:r w:rsidRPr="005B4A54">
        <w:rPr>
          <w:color w:val="000000"/>
          <w:lang w:eastAsia="en-US"/>
        </w:rPr>
        <w:t xml:space="preserve"> </w:t>
      </w:r>
      <w:proofErr w:type="spellStart"/>
      <w:r w:rsidRPr="005B4A54">
        <w:rPr>
          <w:color w:val="000000"/>
          <w:lang w:eastAsia="en-US"/>
        </w:rPr>
        <w:t>сақтандыру</w:t>
      </w:r>
      <w:proofErr w:type="spellEnd"/>
      <w:r w:rsidRPr="005B4A54">
        <w:rPr>
          <w:color w:val="000000"/>
          <w:lang w:eastAsia="en-US"/>
        </w:rPr>
        <w:t xml:space="preserve"> </w:t>
      </w:r>
      <w:proofErr w:type="spellStart"/>
      <w:r w:rsidRPr="005B4A54">
        <w:rPr>
          <w:color w:val="000000"/>
          <w:lang w:eastAsia="en-US"/>
        </w:rPr>
        <w:t>жүйесінде</w:t>
      </w:r>
      <w:proofErr w:type="spellEnd"/>
      <w:r w:rsidRPr="005B4A54">
        <w:rPr>
          <w:color w:val="000000"/>
          <w:lang w:eastAsia="en-US"/>
        </w:rPr>
        <w:t xml:space="preserve"> </w:t>
      </w:r>
      <w:proofErr w:type="spellStart"/>
      <w:r w:rsidRPr="005B4A54">
        <w:rPr>
          <w:color w:val="000000"/>
          <w:lang w:eastAsia="en-US"/>
        </w:rPr>
        <w:t>көрсетілетін</w:t>
      </w:r>
      <w:proofErr w:type="spellEnd"/>
      <w:r w:rsidRPr="005B4A54">
        <w:rPr>
          <w:color w:val="000000"/>
          <w:lang w:eastAsia="en-US"/>
        </w:rPr>
        <w:t xml:space="preserve"> </w:t>
      </w:r>
      <w:proofErr w:type="spellStart"/>
      <w:r w:rsidRPr="005B4A54">
        <w:rPr>
          <w:color w:val="000000"/>
          <w:lang w:eastAsia="en-US"/>
        </w:rPr>
        <w:t>қызметтер</w:t>
      </w:r>
      <w:proofErr w:type="spellEnd"/>
      <w:r w:rsidRPr="005B4A54">
        <w:rPr>
          <w:color w:val="000000"/>
          <w:lang w:eastAsia="en-US"/>
        </w:rPr>
        <w:t xml:space="preserve"> </w:t>
      </w:r>
      <w:proofErr w:type="spellStart"/>
      <w:r w:rsidRPr="005B4A54">
        <w:rPr>
          <w:color w:val="000000"/>
          <w:lang w:eastAsia="en-US"/>
        </w:rPr>
        <w:t>көлемдерін</w:t>
      </w:r>
      <w:proofErr w:type="spellEnd"/>
      <w:r w:rsidRPr="005B4A54">
        <w:rPr>
          <w:color w:val="000000"/>
          <w:lang w:eastAsia="en-US"/>
        </w:rPr>
        <w:t xml:space="preserve"> </w:t>
      </w:r>
      <w:proofErr w:type="spellStart"/>
      <w:r w:rsidRPr="005B4A54">
        <w:rPr>
          <w:color w:val="000000"/>
          <w:lang w:eastAsia="en-US"/>
        </w:rPr>
        <w:t>және</w:t>
      </w:r>
      <w:proofErr w:type="spellEnd"/>
      <w:r w:rsidRPr="005B4A54">
        <w:rPr>
          <w:color w:val="000000"/>
          <w:lang w:eastAsia="en-US"/>
        </w:rPr>
        <w:t xml:space="preserve"> (</w:t>
      </w:r>
      <w:proofErr w:type="spellStart"/>
      <w:r w:rsidRPr="005B4A54">
        <w:rPr>
          <w:color w:val="000000"/>
          <w:lang w:eastAsia="en-US"/>
        </w:rPr>
        <w:t>немесе</w:t>
      </w:r>
      <w:proofErr w:type="spellEnd"/>
      <w:r w:rsidRPr="005B4A54">
        <w:rPr>
          <w:color w:val="000000"/>
          <w:lang w:eastAsia="en-US"/>
        </w:rPr>
        <w:t xml:space="preserve">) </w:t>
      </w:r>
      <w:proofErr w:type="spellStart"/>
      <w:r w:rsidRPr="005B4A54">
        <w:rPr>
          <w:color w:val="000000"/>
          <w:lang w:eastAsia="en-US"/>
        </w:rPr>
        <w:t>қаражат</w:t>
      </w:r>
      <w:proofErr w:type="spellEnd"/>
      <w:r w:rsidRPr="005B4A54">
        <w:rPr>
          <w:color w:val="000000"/>
          <w:lang w:eastAsia="en-US"/>
        </w:rPr>
        <w:t xml:space="preserve"> </w:t>
      </w:r>
      <w:proofErr w:type="spellStart"/>
      <w:r w:rsidRPr="005B4A54">
        <w:rPr>
          <w:color w:val="000000"/>
          <w:lang w:eastAsia="en-US"/>
        </w:rPr>
        <w:t>көлемдерін</w:t>
      </w:r>
      <w:proofErr w:type="spellEnd"/>
      <w:r w:rsidRPr="005B4A54">
        <w:rPr>
          <w:color w:val="000000"/>
          <w:lang w:eastAsia="en-US"/>
        </w:rPr>
        <w:t xml:space="preserve"> </w:t>
      </w:r>
      <w:proofErr w:type="spellStart"/>
      <w:r w:rsidRPr="005B4A54">
        <w:rPr>
          <w:color w:val="000000"/>
          <w:lang w:eastAsia="en-US"/>
        </w:rPr>
        <w:t>автоматтандырылған</w:t>
      </w:r>
      <w:proofErr w:type="spellEnd"/>
      <w:r w:rsidRPr="005B4A54">
        <w:rPr>
          <w:color w:val="000000"/>
          <w:lang w:eastAsia="en-US"/>
        </w:rPr>
        <w:t xml:space="preserve"> </w:t>
      </w:r>
      <w:proofErr w:type="spellStart"/>
      <w:r w:rsidRPr="005B4A54">
        <w:rPr>
          <w:color w:val="000000"/>
          <w:lang w:eastAsia="en-US"/>
        </w:rPr>
        <w:t>режимде</w:t>
      </w:r>
      <w:proofErr w:type="spellEnd"/>
      <w:r w:rsidRPr="005B4A54">
        <w:rPr>
          <w:color w:val="000000"/>
          <w:lang w:eastAsia="en-US"/>
        </w:rPr>
        <w:t xml:space="preserve"> </w:t>
      </w:r>
      <w:proofErr w:type="spellStart"/>
      <w:r w:rsidRPr="005B4A54">
        <w:rPr>
          <w:color w:val="000000"/>
          <w:lang w:eastAsia="en-US"/>
        </w:rPr>
        <w:t>денсаулық</w:t>
      </w:r>
      <w:proofErr w:type="spellEnd"/>
      <w:r w:rsidRPr="005B4A54">
        <w:rPr>
          <w:color w:val="000000"/>
          <w:lang w:eastAsia="en-US"/>
        </w:rPr>
        <w:t xml:space="preserve"> </w:t>
      </w:r>
      <w:proofErr w:type="spellStart"/>
      <w:r w:rsidRPr="005B4A54">
        <w:rPr>
          <w:color w:val="000000"/>
          <w:lang w:eastAsia="en-US"/>
        </w:rPr>
        <w:t>сақтау</w:t>
      </w:r>
      <w:proofErr w:type="spellEnd"/>
      <w:r w:rsidRPr="005B4A54">
        <w:rPr>
          <w:color w:val="000000"/>
          <w:lang w:eastAsia="en-US"/>
        </w:rPr>
        <w:t xml:space="preserve"> </w:t>
      </w:r>
      <w:proofErr w:type="spellStart"/>
      <w:r w:rsidRPr="005B4A54">
        <w:rPr>
          <w:color w:val="000000"/>
          <w:lang w:eastAsia="en-US"/>
        </w:rPr>
        <w:t>субъектілері</w:t>
      </w:r>
      <w:proofErr w:type="spellEnd"/>
      <w:r w:rsidRPr="005B4A54">
        <w:rPr>
          <w:color w:val="000000"/>
          <w:lang w:eastAsia="en-US"/>
        </w:rPr>
        <w:t xml:space="preserve"> </w:t>
      </w:r>
      <w:proofErr w:type="spellStart"/>
      <w:r w:rsidRPr="005B4A54">
        <w:rPr>
          <w:color w:val="000000"/>
          <w:lang w:eastAsia="en-US"/>
        </w:rPr>
        <w:t>арасында</w:t>
      </w:r>
      <w:proofErr w:type="spellEnd"/>
      <w:r w:rsidRPr="005B4A54">
        <w:rPr>
          <w:color w:val="000000"/>
          <w:lang w:eastAsia="en-US"/>
        </w:rPr>
        <w:t xml:space="preserve"> </w:t>
      </w:r>
      <w:proofErr w:type="spellStart"/>
      <w:r w:rsidRPr="005B4A54">
        <w:rPr>
          <w:color w:val="000000"/>
          <w:lang w:eastAsia="en-US"/>
        </w:rPr>
        <w:t>сатып</w:t>
      </w:r>
      <w:proofErr w:type="spellEnd"/>
      <w:r w:rsidRPr="005B4A54">
        <w:rPr>
          <w:color w:val="000000"/>
          <w:lang w:eastAsia="en-US"/>
        </w:rPr>
        <w:t xml:space="preserve"> </w:t>
      </w:r>
      <w:proofErr w:type="spellStart"/>
      <w:r w:rsidRPr="005B4A54">
        <w:rPr>
          <w:color w:val="000000"/>
          <w:lang w:eastAsia="en-US"/>
        </w:rPr>
        <w:t>алу</w:t>
      </w:r>
      <w:proofErr w:type="spellEnd"/>
      <w:r w:rsidRPr="005B4A54">
        <w:rPr>
          <w:color w:val="000000"/>
          <w:lang w:eastAsia="en-US"/>
        </w:rPr>
        <w:t xml:space="preserve"> веб-порталы </w:t>
      </w:r>
      <w:proofErr w:type="spellStart"/>
      <w:r w:rsidRPr="005B4A54">
        <w:rPr>
          <w:color w:val="000000"/>
          <w:lang w:eastAsia="en-US"/>
        </w:rPr>
        <w:t>арқылы</w:t>
      </w:r>
      <w:proofErr w:type="spellEnd"/>
      <w:r w:rsidRPr="005B4A54">
        <w:rPr>
          <w:color w:val="000000"/>
          <w:lang w:eastAsia="en-US"/>
        </w:rPr>
        <w:t xml:space="preserve"> </w:t>
      </w:r>
      <w:proofErr w:type="spellStart"/>
      <w:r w:rsidRPr="005B4A54">
        <w:rPr>
          <w:color w:val="000000"/>
          <w:lang w:eastAsia="en-US"/>
        </w:rPr>
        <w:t>бөлу</w:t>
      </w:r>
      <w:proofErr w:type="spellEnd"/>
      <w:r w:rsidRPr="005B4A54">
        <w:rPr>
          <w:color w:val="000000"/>
          <w:lang w:eastAsia="en-US"/>
        </w:rPr>
        <w:t xml:space="preserve"> </w:t>
      </w:r>
      <w:proofErr w:type="spellStart"/>
      <w:r w:rsidRPr="005B4A54">
        <w:rPr>
          <w:color w:val="000000"/>
          <w:lang w:eastAsia="en-US"/>
        </w:rPr>
        <w:t>әдістемелік</w:t>
      </w:r>
      <w:proofErr w:type="spellEnd"/>
      <w:r w:rsidRPr="005B4A54">
        <w:rPr>
          <w:color w:val="000000"/>
          <w:lang w:eastAsia="en-US"/>
        </w:rPr>
        <w:t xml:space="preserve"> </w:t>
      </w:r>
      <w:proofErr w:type="spellStart"/>
      <w:r w:rsidRPr="005B4A54">
        <w:rPr>
          <w:color w:val="000000"/>
          <w:lang w:eastAsia="en-US"/>
        </w:rPr>
        <w:t>ұсынымдар</w:t>
      </w:r>
      <w:proofErr w:type="spellEnd"/>
      <w:r w:rsidRPr="005B4A54">
        <w:rPr>
          <w:color w:val="000000"/>
          <w:lang w:val="kk-KZ" w:eastAsia="en-US"/>
        </w:rPr>
        <w:t>ға</w:t>
      </w:r>
      <w:r w:rsidR="00B9534D" w:rsidRPr="005B4A54">
        <w:rPr>
          <w:color w:val="000000"/>
          <w:lang w:val="kk-KZ" w:eastAsia="en-US"/>
        </w:rPr>
        <w:t xml:space="preserve">   </w:t>
      </w:r>
    </w:p>
    <w:p w14:paraId="7981E938" w14:textId="5C2E6BE9" w:rsidR="00DD1F68" w:rsidRPr="005B4A54" w:rsidRDefault="00BB623C" w:rsidP="00C47598">
      <w:pPr>
        <w:ind w:left="5103"/>
        <w:jc w:val="center"/>
        <w:rPr>
          <w:color w:val="000000"/>
          <w:lang w:val="kk-KZ" w:eastAsia="en-US"/>
        </w:rPr>
      </w:pPr>
      <w:r w:rsidRPr="005B4A54">
        <w:rPr>
          <w:color w:val="000000"/>
          <w:lang w:val="kk-KZ" w:eastAsia="en-US"/>
        </w:rPr>
        <w:t>3</w:t>
      </w:r>
      <w:r w:rsidR="00DD1F68" w:rsidRPr="005B4A54">
        <w:rPr>
          <w:color w:val="000000"/>
          <w:lang w:val="kk-KZ" w:eastAsia="en-US"/>
        </w:rPr>
        <w:t>-қосымша</w:t>
      </w:r>
    </w:p>
    <w:p w14:paraId="07DCF086" w14:textId="77777777" w:rsidR="00DD1F68" w:rsidRPr="005B4A54" w:rsidRDefault="00DD1F68" w:rsidP="00C47598">
      <w:pPr>
        <w:ind w:left="5670"/>
        <w:rPr>
          <w:color w:val="000000"/>
          <w:lang w:val="kk-KZ"/>
        </w:rPr>
      </w:pPr>
    </w:p>
    <w:p w14:paraId="4203FCCD" w14:textId="77777777" w:rsidR="00DD1F68" w:rsidRPr="005B4A54" w:rsidRDefault="00DD1F68" w:rsidP="00C47598">
      <w:pPr>
        <w:jc w:val="center"/>
        <w:rPr>
          <w:b/>
          <w:lang w:val="kk-KZ"/>
        </w:rPr>
      </w:pPr>
      <w:r w:rsidRPr="005B4A54">
        <w:rPr>
          <w:b/>
          <w:lang w:val="kk-KZ"/>
        </w:rPr>
        <w:t>Тәуліктік стационардың төсек қорының өткізу қабілетін есептеу үшін тәуліктік стационардың төсек бейіндерінің тізбесі</w:t>
      </w:r>
    </w:p>
    <w:p w14:paraId="2E062030" w14:textId="77777777" w:rsidR="00DD1F68" w:rsidRPr="005B4A54" w:rsidRDefault="00DD1F68" w:rsidP="00C47598">
      <w:pPr>
        <w:jc w:val="center"/>
        <w:rPr>
          <w:rFonts w:eastAsia="Calibri"/>
          <w:lang w:val="kk-KZ" w:eastAsia="en-US"/>
        </w:rPr>
      </w:pPr>
    </w:p>
    <w:tbl>
      <w:tblPr>
        <w:tblStyle w:val="111"/>
        <w:tblW w:w="9889" w:type="dxa"/>
        <w:tblLayout w:type="fixed"/>
        <w:tblLook w:val="04A0" w:firstRow="1" w:lastRow="0" w:firstColumn="1" w:lastColumn="0" w:noHBand="0" w:noVBand="1"/>
      </w:tblPr>
      <w:tblGrid>
        <w:gridCol w:w="494"/>
        <w:gridCol w:w="2449"/>
        <w:gridCol w:w="2551"/>
        <w:gridCol w:w="3119"/>
        <w:gridCol w:w="1276"/>
      </w:tblGrid>
      <w:tr w:rsidR="00DD1F68" w:rsidRPr="005B4A54" w14:paraId="15EA2BD0" w14:textId="77777777" w:rsidTr="00CF7401">
        <w:trPr>
          <w:trHeight w:val="819"/>
        </w:trPr>
        <w:tc>
          <w:tcPr>
            <w:tcW w:w="494" w:type="dxa"/>
            <w:tcBorders>
              <w:top w:val="single" w:sz="4" w:space="0" w:color="auto"/>
              <w:left w:val="single" w:sz="4" w:space="0" w:color="auto"/>
              <w:bottom w:val="single" w:sz="4" w:space="0" w:color="auto"/>
              <w:right w:val="single" w:sz="4" w:space="0" w:color="auto"/>
            </w:tcBorders>
            <w:vAlign w:val="center"/>
            <w:hideMark/>
          </w:tcPr>
          <w:p w14:paraId="3C0D9180" w14:textId="77777777" w:rsidR="00DD1F68" w:rsidRPr="005B4A54" w:rsidRDefault="00DD1F68" w:rsidP="00C47598">
            <w:pPr>
              <w:contextualSpacing/>
              <w:jc w:val="center"/>
              <w:rPr>
                <w:lang w:eastAsia="en-US"/>
              </w:rPr>
            </w:pPr>
            <w:r w:rsidRPr="005B4A54">
              <w:rPr>
                <w:lang w:eastAsia="en-US"/>
              </w:rPr>
              <w:t xml:space="preserve">№ </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F93C0F3" w14:textId="77777777" w:rsidR="00DD1F68" w:rsidRPr="005B4A54" w:rsidRDefault="00DD1F68" w:rsidP="00C47598">
            <w:pPr>
              <w:jc w:val="center"/>
              <w:rPr>
                <w:lang w:eastAsia="en-US"/>
              </w:rPr>
            </w:pP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қызметтерді</w:t>
            </w:r>
            <w:proofErr w:type="spellEnd"/>
            <w:r w:rsidRPr="005B4A54">
              <w:rPr>
                <w:lang w:eastAsia="en-US"/>
              </w:rPr>
              <w:t xml:space="preserve"> </w:t>
            </w:r>
            <w:proofErr w:type="spellStart"/>
            <w:r w:rsidRPr="005B4A54">
              <w:rPr>
                <w:lang w:eastAsia="en-US"/>
              </w:rPr>
              <w:t>сатып</w:t>
            </w:r>
            <w:proofErr w:type="spellEnd"/>
            <w:r w:rsidRPr="005B4A54">
              <w:rPr>
                <w:lang w:eastAsia="en-US"/>
              </w:rPr>
              <w:t xml:space="preserve"> </w:t>
            </w:r>
            <w:proofErr w:type="spellStart"/>
            <w:r w:rsidRPr="005B4A54">
              <w:rPr>
                <w:lang w:eastAsia="en-US"/>
              </w:rPr>
              <w:t>алу</w:t>
            </w:r>
            <w:proofErr w:type="spellEnd"/>
            <w:r w:rsidRPr="005B4A54">
              <w:rPr>
                <w:lang w:eastAsia="en-US"/>
              </w:rPr>
              <w:t xml:space="preserve"> </w:t>
            </w:r>
            <w:proofErr w:type="spellStart"/>
            <w:r w:rsidRPr="005B4A54">
              <w:rPr>
                <w:lang w:eastAsia="en-US"/>
              </w:rPr>
              <w:t>жоспарына</w:t>
            </w:r>
            <w:proofErr w:type="spellEnd"/>
            <w:r w:rsidRPr="005B4A54">
              <w:rPr>
                <w:lang w:eastAsia="en-US"/>
              </w:rPr>
              <w:t xml:space="preserve"> </w:t>
            </w:r>
            <w:proofErr w:type="spellStart"/>
            <w:r w:rsidRPr="005B4A54">
              <w:rPr>
                <w:lang w:eastAsia="en-US"/>
              </w:rPr>
              <w:t>сәйкес</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көмектің</w:t>
            </w:r>
            <w:proofErr w:type="spellEnd"/>
            <w:r w:rsidRPr="005B4A54">
              <w:rPr>
                <w:lang w:eastAsia="en-US"/>
              </w:rPr>
              <w:t xml:space="preserve"> </w:t>
            </w:r>
            <w:proofErr w:type="spellStart"/>
            <w:r w:rsidRPr="005B4A54">
              <w:rPr>
                <w:lang w:eastAsia="en-US"/>
              </w:rPr>
              <w:t>түрі</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25E283C" w14:textId="77777777" w:rsidR="00DD1F68" w:rsidRPr="005B4A54" w:rsidRDefault="00DD1F68" w:rsidP="00C47598">
            <w:pPr>
              <w:jc w:val="center"/>
              <w:rPr>
                <w:lang w:eastAsia="en-US"/>
              </w:rPr>
            </w:pP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жұмыс</w:t>
            </w:r>
            <w:proofErr w:type="spellEnd"/>
            <w:r w:rsidRPr="005B4A54">
              <w:rPr>
                <w:lang w:eastAsia="en-US"/>
              </w:rPr>
              <w:t xml:space="preserve"> </w:t>
            </w:r>
            <w:proofErr w:type="spellStart"/>
            <w:r w:rsidRPr="005B4A54">
              <w:rPr>
                <w:lang w:eastAsia="en-US"/>
              </w:rPr>
              <w:t>істейтін</w:t>
            </w:r>
            <w:proofErr w:type="spellEnd"/>
            <w:r w:rsidRPr="005B4A54">
              <w:rPr>
                <w:lang w:eastAsia="en-US"/>
              </w:rPr>
              <w:t xml:space="preserve"> </w:t>
            </w:r>
            <w:proofErr w:type="spellStart"/>
            <w:r w:rsidRPr="005B4A54">
              <w:rPr>
                <w:lang w:eastAsia="en-US"/>
              </w:rPr>
              <w:t>стационардың</w:t>
            </w:r>
            <w:proofErr w:type="spellEnd"/>
            <w:r w:rsidRPr="005B4A54">
              <w:rPr>
                <w:lang w:eastAsia="en-US"/>
              </w:rPr>
              <w:t xml:space="preserve"> </w:t>
            </w:r>
            <w:proofErr w:type="spellStart"/>
            <w:r w:rsidRPr="005B4A54">
              <w:rPr>
                <w:lang w:eastAsia="en-US"/>
              </w:rPr>
              <w:t>өткізу</w:t>
            </w:r>
            <w:proofErr w:type="spellEnd"/>
            <w:r w:rsidRPr="005B4A54">
              <w:rPr>
                <w:lang w:eastAsia="en-US"/>
              </w:rPr>
              <w:t xml:space="preserve"> </w:t>
            </w:r>
            <w:proofErr w:type="spellStart"/>
            <w:r w:rsidRPr="005B4A54">
              <w:rPr>
                <w:lang w:eastAsia="en-US"/>
              </w:rPr>
              <w:t>қабілетін</w:t>
            </w:r>
            <w:proofErr w:type="spellEnd"/>
            <w:r w:rsidRPr="005B4A54">
              <w:rPr>
                <w:lang w:eastAsia="en-US"/>
              </w:rPr>
              <w:t xml:space="preserve"> </w:t>
            </w:r>
            <w:proofErr w:type="spellStart"/>
            <w:r w:rsidRPr="005B4A54">
              <w:rPr>
                <w:lang w:eastAsia="en-US"/>
              </w:rPr>
              <w:t>есептеуге</w:t>
            </w:r>
            <w:proofErr w:type="spellEnd"/>
            <w:r w:rsidRPr="005B4A54">
              <w:rPr>
                <w:lang w:eastAsia="en-US"/>
              </w:rPr>
              <w:t xml:space="preserve"> </w:t>
            </w:r>
            <w:proofErr w:type="spellStart"/>
            <w:r w:rsidRPr="005B4A54">
              <w:rPr>
                <w:lang w:eastAsia="en-US"/>
              </w:rPr>
              <w:t>арналған</w:t>
            </w:r>
            <w:proofErr w:type="spellEnd"/>
            <w:r w:rsidRPr="005B4A54">
              <w:rPr>
                <w:lang w:eastAsia="en-US"/>
              </w:rPr>
              <w:t xml:space="preserve"> </w:t>
            </w:r>
            <w:proofErr w:type="spellStart"/>
            <w:r w:rsidRPr="005B4A54">
              <w:rPr>
                <w:lang w:eastAsia="en-US"/>
              </w:rPr>
              <w:t>төсектер</w:t>
            </w:r>
            <w:proofErr w:type="spellEnd"/>
            <w:r w:rsidRPr="005B4A54">
              <w:rPr>
                <w:lang w:eastAsia="en-US"/>
              </w:rPr>
              <w:t xml:space="preserve"> </w:t>
            </w:r>
            <w:proofErr w:type="spellStart"/>
            <w:r w:rsidRPr="005B4A54">
              <w:rPr>
                <w:lang w:eastAsia="en-US"/>
              </w:rPr>
              <w:t>бейіні</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413A464F" w14:textId="77777777" w:rsidR="00DD1F68" w:rsidRPr="005B4A54" w:rsidRDefault="00DD1F68" w:rsidP="00C47598">
            <w:pPr>
              <w:jc w:val="center"/>
              <w:rPr>
                <w:lang w:eastAsia="en-US"/>
              </w:rPr>
            </w:pPr>
            <w:proofErr w:type="spellStart"/>
            <w:r w:rsidRPr="005B4A54">
              <w:rPr>
                <w:lang w:eastAsia="en-US"/>
              </w:rPr>
              <w:t>Төсек</w:t>
            </w:r>
            <w:proofErr w:type="spellEnd"/>
            <w:r w:rsidRPr="005B4A54">
              <w:rPr>
                <w:lang w:eastAsia="en-US"/>
              </w:rPr>
              <w:t xml:space="preserve"> </w:t>
            </w:r>
            <w:proofErr w:type="spellStart"/>
            <w:r w:rsidRPr="005B4A54">
              <w:rPr>
                <w:lang w:eastAsia="en-US"/>
              </w:rPr>
              <w:t>бейіндері</w:t>
            </w:r>
            <w:proofErr w:type="spellEnd"/>
            <w:r w:rsidRPr="005B4A54">
              <w:rPr>
                <w:lang w:eastAsia="en-US"/>
              </w:rPr>
              <w:t xml:space="preserve"> </w:t>
            </w:r>
            <w:proofErr w:type="spellStart"/>
            <w:r w:rsidRPr="005B4A54">
              <w:rPr>
                <w:lang w:eastAsia="en-US"/>
              </w:rPr>
              <w:t>бөлінісінде</w:t>
            </w:r>
            <w:proofErr w:type="spellEnd"/>
            <w:r w:rsidRPr="005B4A54">
              <w:rPr>
                <w:lang w:eastAsia="en-US"/>
              </w:rPr>
              <w:t xml:space="preserve"> </w:t>
            </w:r>
            <w:proofErr w:type="spellStart"/>
            <w:r w:rsidRPr="005B4A54">
              <w:rPr>
                <w:lang w:eastAsia="en-US"/>
              </w:rPr>
              <w:t>жылына</w:t>
            </w:r>
            <w:proofErr w:type="spellEnd"/>
            <w:r w:rsidRPr="005B4A54">
              <w:rPr>
                <w:lang w:eastAsia="en-US"/>
              </w:rPr>
              <w:t xml:space="preserve"> 1 </w:t>
            </w:r>
            <w:proofErr w:type="spellStart"/>
            <w:r w:rsidRPr="005B4A54">
              <w:rPr>
                <w:lang w:eastAsia="en-US"/>
              </w:rPr>
              <w:t>төсек</w:t>
            </w:r>
            <w:proofErr w:type="spellEnd"/>
            <w:r w:rsidRPr="005B4A54">
              <w:rPr>
                <w:lang w:eastAsia="en-US"/>
              </w:rPr>
              <w:t xml:space="preserve"> </w:t>
            </w:r>
            <w:proofErr w:type="spellStart"/>
            <w:r w:rsidRPr="005B4A54">
              <w:rPr>
                <w:lang w:eastAsia="en-US"/>
              </w:rPr>
              <w:t>жұмысының</w:t>
            </w:r>
            <w:proofErr w:type="spellEnd"/>
            <w:r w:rsidRPr="005B4A54">
              <w:rPr>
                <w:lang w:eastAsia="en-US"/>
              </w:rPr>
              <w:t xml:space="preserve"> </w:t>
            </w:r>
            <w:proofErr w:type="spellStart"/>
            <w:r w:rsidRPr="005B4A54">
              <w:rPr>
                <w:lang w:eastAsia="en-US"/>
              </w:rPr>
              <w:t>қолданылатын</w:t>
            </w:r>
            <w:proofErr w:type="spellEnd"/>
            <w:r w:rsidRPr="005B4A54">
              <w:rPr>
                <w:lang w:eastAsia="en-US"/>
              </w:rPr>
              <w:t xml:space="preserve"> </w:t>
            </w:r>
            <w:proofErr w:type="spellStart"/>
            <w:r w:rsidRPr="005B4A54">
              <w:rPr>
                <w:lang w:eastAsia="en-US"/>
              </w:rPr>
              <w:t>нормативі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3A82D99" w14:textId="77777777" w:rsidR="00DD1F68" w:rsidRPr="005B4A54" w:rsidRDefault="00DD1F68" w:rsidP="00C47598">
            <w:pPr>
              <w:jc w:val="center"/>
              <w:rPr>
                <w:lang w:eastAsia="en-US"/>
              </w:rPr>
            </w:pPr>
            <w:proofErr w:type="spellStart"/>
            <w:r w:rsidRPr="005B4A54">
              <w:rPr>
                <w:lang w:eastAsia="en-US"/>
              </w:rPr>
              <w:t>Көлемнің</w:t>
            </w:r>
            <w:proofErr w:type="spellEnd"/>
            <w:r w:rsidRPr="005B4A54">
              <w:rPr>
                <w:lang w:eastAsia="en-US"/>
              </w:rPr>
              <w:t xml:space="preserve"> </w:t>
            </w:r>
            <w:proofErr w:type="spellStart"/>
            <w:r w:rsidRPr="005B4A54">
              <w:rPr>
                <w:lang w:eastAsia="en-US"/>
              </w:rPr>
              <w:t>өлшем</w:t>
            </w:r>
            <w:proofErr w:type="spellEnd"/>
            <w:r w:rsidRPr="005B4A54">
              <w:rPr>
                <w:lang w:eastAsia="en-US"/>
              </w:rPr>
              <w:t xml:space="preserve"> </w:t>
            </w:r>
            <w:proofErr w:type="spellStart"/>
            <w:r w:rsidRPr="005B4A54">
              <w:rPr>
                <w:lang w:eastAsia="en-US"/>
              </w:rPr>
              <w:t>бірлігі</w:t>
            </w:r>
            <w:proofErr w:type="spellEnd"/>
          </w:p>
        </w:tc>
      </w:tr>
      <w:tr w:rsidR="00DD1F68" w:rsidRPr="005B4A54" w14:paraId="74E9C08A" w14:textId="77777777" w:rsidTr="00CF7401">
        <w:trPr>
          <w:trHeight w:val="1390"/>
        </w:trPr>
        <w:tc>
          <w:tcPr>
            <w:tcW w:w="494" w:type="dxa"/>
            <w:tcBorders>
              <w:top w:val="single" w:sz="4" w:space="0" w:color="auto"/>
              <w:left w:val="single" w:sz="4" w:space="0" w:color="auto"/>
              <w:bottom w:val="single" w:sz="4" w:space="0" w:color="auto"/>
              <w:right w:val="single" w:sz="4" w:space="0" w:color="auto"/>
            </w:tcBorders>
            <w:vAlign w:val="center"/>
            <w:hideMark/>
          </w:tcPr>
          <w:p w14:paraId="539F8D53" w14:textId="77777777" w:rsidR="00DD1F68" w:rsidRPr="005B4A54" w:rsidRDefault="00DD1F68" w:rsidP="00C47598">
            <w:pPr>
              <w:contextualSpacing/>
              <w:jc w:val="center"/>
              <w:rPr>
                <w:lang w:eastAsia="en-US"/>
              </w:rPr>
            </w:pPr>
            <w:r w:rsidRPr="005B4A54">
              <w:rPr>
                <w:lang w:eastAsia="en-US"/>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AFD7CEC" w14:textId="77777777" w:rsidR="00DD1F68" w:rsidRPr="005B4A54" w:rsidRDefault="00DD1F68" w:rsidP="00C47598">
            <w:pPr>
              <w:rPr>
                <w:lang w:eastAsia="en-US"/>
              </w:rPr>
            </w:pPr>
            <w:proofErr w:type="spellStart"/>
            <w:r w:rsidRPr="005B4A54">
              <w:rPr>
                <w:lang w:eastAsia="en-US"/>
              </w:rPr>
              <w:t>Ауыл</w:t>
            </w:r>
            <w:proofErr w:type="spellEnd"/>
            <w:r w:rsidRPr="005B4A54">
              <w:rPr>
                <w:lang w:eastAsia="en-US"/>
              </w:rPr>
              <w:t xml:space="preserve"> </w:t>
            </w:r>
            <w:proofErr w:type="spellStart"/>
            <w:r w:rsidRPr="005B4A54">
              <w:rPr>
                <w:lang w:eastAsia="en-US"/>
              </w:rPr>
              <w:t>субъектілері</w:t>
            </w:r>
            <w:proofErr w:type="spellEnd"/>
            <w:r w:rsidRPr="005B4A54">
              <w:rPr>
                <w:lang w:eastAsia="en-US"/>
              </w:rPr>
              <w:t xml:space="preserve"> </w:t>
            </w:r>
            <w:proofErr w:type="spellStart"/>
            <w:r w:rsidRPr="005B4A54">
              <w:rPr>
                <w:lang w:eastAsia="en-US"/>
              </w:rPr>
              <w:t>көрсететін</w:t>
            </w:r>
            <w:proofErr w:type="spellEnd"/>
            <w:r w:rsidRPr="005B4A54">
              <w:rPr>
                <w:lang w:eastAsia="en-US"/>
              </w:rPr>
              <w:t xml:space="preserve"> </w:t>
            </w:r>
            <w:proofErr w:type="spellStart"/>
            <w:r w:rsidRPr="005B4A54">
              <w:rPr>
                <w:lang w:eastAsia="en-US"/>
              </w:rPr>
              <w:t>стационарлық</w:t>
            </w:r>
            <w:proofErr w:type="spellEnd"/>
            <w:r w:rsidRPr="005B4A54">
              <w:rPr>
                <w:lang w:eastAsia="en-US"/>
              </w:rPr>
              <w:t xml:space="preserve"> </w:t>
            </w:r>
            <w:proofErr w:type="spellStart"/>
            <w:r w:rsidRPr="005B4A54">
              <w:rPr>
                <w:lang w:eastAsia="en-US"/>
              </w:rPr>
              <w:t>көмекті</w:t>
            </w:r>
            <w:proofErr w:type="spellEnd"/>
            <w:r w:rsidRPr="005B4A54">
              <w:rPr>
                <w:lang w:eastAsia="en-US"/>
              </w:rPr>
              <w:t xml:space="preserve"> </w:t>
            </w:r>
            <w:proofErr w:type="spellStart"/>
            <w:r w:rsidRPr="005B4A54">
              <w:rPr>
                <w:lang w:eastAsia="en-US"/>
              </w:rPr>
              <w:t>қоспағанда</w:t>
            </w:r>
            <w:proofErr w:type="spellEnd"/>
            <w:r w:rsidRPr="005B4A54">
              <w:rPr>
                <w:lang w:eastAsia="en-US"/>
              </w:rPr>
              <w:t xml:space="preserve">, </w:t>
            </w:r>
            <w:proofErr w:type="spellStart"/>
            <w:r w:rsidRPr="005B4A54">
              <w:rPr>
                <w:lang w:eastAsia="en-US"/>
              </w:rPr>
              <w:t>тәулік</w:t>
            </w:r>
            <w:proofErr w:type="spellEnd"/>
            <w:r w:rsidRPr="005B4A54">
              <w:rPr>
                <w:lang w:eastAsia="en-US"/>
              </w:rPr>
              <w:t xml:space="preserve"> </w:t>
            </w:r>
            <w:proofErr w:type="spellStart"/>
            <w:r w:rsidRPr="005B4A54">
              <w:rPr>
                <w:lang w:eastAsia="en-US"/>
              </w:rPr>
              <w:t>бойы</w:t>
            </w:r>
            <w:proofErr w:type="spellEnd"/>
            <w:r w:rsidRPr="005B4A54">
              <w:rPr>
                <w:lang w:eastAsia="en-US"/>
              </w:rPr>
              <w:t xml:space="preserve"> </w:t>
            </w:r>
            <w:proofErr w:type="spellStart"/>
            <w:r w:rsidRPr="005B4A54">
              <w:rPr>
                <w:lang w:eastAsia="en-US"/>
              </w:rPr>
              <w:t>жұмыс</w:t>
            </w:r>
            <w:proofErr w:type="spellEnd"/>
            <w:r w:rsidRPr="005B4A54">
              <w:rPr>
                <w:lang w:eastAsia="en-US"/>
              </w:rPr>
              <w:t xml:space="preserve"> </w:t>
            </w:r>
            <w:proofErr w:type="spellStart"/>
            <w:r w:rsidRPr="005B4A54">
              <w:rPr>
                <w:lang w:eastAsia="en-US"/>
              </w:rPr>
              <w:t>істейтін</w:t>
            </w:r>
            <w:proofErr w:type="spellEnd"/>
            <w:r w:rsidRPr="005B4A54">
              <w:rPr>
                <w:lang w:eastAsia="en-US"/>
              </w:rPr>
              <w:t xml:space="preserve"> </w:t>
            </w:r>
            <w:proofErr w:type="spellStart"/>
            <w:r w:rsidRPr="005B4A54">
              <w:rPr>
                <w:lang w:eastAsia="en-US"/>
              </w:rPr>
              <w:t>стационар</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59AE466B" w14:textId="77777777" w:rsidR="00DD1F68" w:rsidRPr="005B4A54" w:rsidRDefault="00DD1F68" w:rsidP="00C47598">
            <w:pPr>
              <w:rPr>
                <w:lang w:eastAsia="en-US"/>
              </w:rPr>
            </w:pPr>
            <w:proofErr w:type="spellStart"/>
            <w:r w:rsidRPr="005B4A54">
              <w:rPr>
                <w:lang w:eastAsia="en-US"/>
              </w:rPr>
              <w:t>Төсектерді</w:t>
            </w:r>
            <w:proofErr w:type="spellEnd"/>
            <w:r w:rsidRPr="005B4A54">
              <w:rPr>
                <w:lang w:eastAsia="en-US"/>
              </w:rPr>
              <w:t xml:space="preserve"> </w:t>
            </w:r>
            <w:proofErr w:type="spellStart"/>
            <w:r w:rsidRPr="005B4A54">
              <w:rPr>
                <w:lang w:eastAsia="en-US"/>
              </w:rPr>
              <w:t>қоспағанда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төсек-орын</w:t>
            </w:r>
            <w:proofErr w:type="spellEnd"/>
            <w:r w:rsidRPr="005B4A54">
              <w:rPr>
                <w:lang w:eastAsia="en-US"/>
              </w:rPr>
              <w:t xml:space="preserve"> </w:t>
            </w:r>
            <w:proofErr w:type="spellStart"/>
            <w:r w:rsidRPr="005B4A54">
              <w:rPr>
                <w:lang w:eastAsia="en-US"/>
              </w:rPr>
              <w:t>қоры</w:t>
            </w:r>
            <w:proofErr w:type="spellEnd"/>
            <w:r w:rsidRPr="005B4A54">
              <w:rPr>
                <w:lang w:eastAsia="en-US"/>
              </w:rPr>
              <w:t xml:space="preserve">: </w:t>
            </w:r>
            <w:r w:rsidRPr="005B4A54">
              <w:rPr>
                <w:lang w:eastAsia="en-US"/>
              </w:rPr>
              <w:br/>
              <w:t xml:space="preserve">1) </w:t>
            </w:r>
            <w:proofErr w:type="spellStart"/>
            <w:r w:rsidRPr="005B4A54">
              <w:rPr>
                <w:lang w:eastAsia="en-US"/>
              </w:rPr>
              <w:t>онкологиялық</w:t>
            </w:r>
            <w:proofErr w:type="spellEnd"/>
            <w:r w:rsidRPr="005B4A54">
              <w:rPr>
                <w:lang w:eastAsia="en-US"/>
              </w:rPr>
              <w:t>;</w:t>
            </w:r>
            <w:r w:rsidRPr="005B4A54">
              <w:rPr>
                <w:lang w:eastAsia="en-US"/>
              </w:rPr>
              <w:br/>
              <w:t xml:space="preserve">2) </w:t>
            </w:r>
            <w:proofErr w:type="spellStart"/>
            <w:r w:rsidRPr="005B4A54">
              <w:rPr>
                <w:lang w:eastAsia="en-US"/>
              </w:rPr>
              <w:t>туберкулезге</w:t>
            </w:r>
            <w:proofErr w:type="spellEnd"/>
            <w:r w:rsidRPr="005B4A54">
              <w:rPr>
                <w:lang w:eastAsia="en-US"/>
              </w:rPr>
              <w:t xml:space="preserve"> </w:t>
            </w:r>
            <w:proofErr w:type="spellStart"/>
            <w:r w:rsidRPr="005B4A54">
              <w:rPr>
                <w:lang w:eastAsia="en-US"/>
              </w:rPr>
              <w:t>қарсы</w:t>
            </w:r>
            <w:proofErr w:type="spellEnd"/>
            <w:r w:rsidRPr="005B4A54">
              <w:rPr>
                <w:lang w:eastAsia="en-US"/>
              </w:rPr>
              <w:t>;</w:t>
            </w:r>
            <w:r w:rsidRPr="005B4A54">
              <w:rPr>
                <w:lang w:eastAsia="en-US"/>
              </w:rPr>
              <w:br/>
              <w:t xml:space="preserve">3) </w:t>
            </w:r>
            <w:proofErr w:type="spellStart"/>
            <w:r w:rsidRPr="005B4A54">
              <w:rPr>
                <w:lang w:eastAsia="en-US"/>
              </w:rPr>
              <w:t>психиатриялық</w:t>
            </w:r>
            <w:proofErr w:type="spellEnd"/>
            <w:r w:rsidRPr="005B4A54">
              <w:rPr>
                <w:lang w:eastAsia="en-US"/>
              </w:rPr>
              <w:t>;</w:t>
            </w:r>
            <w:r w:rsidRPr="005B4A54">
              <w:rPr>
                <w:lang w:eastAsia="en-US"/>
              </w:rPr>
              <w:br/>
              <w:t xml:space="preserve">4) </w:t>
            </w:r>
            <w:proofErr w:type="spellStart"/>
            <w:r w:rsidRPr="005B4A54">
              <w:rPr>
                <w:lang w:eastAsia="en-US"/>
              </w:rPr>
              <w:t>жұқпалы</w:t>
            </w:r>
            <w:proofErr w:type="spellEnd"/>
            <w:r w:rsidRPr="005B4A54">
              <w:rPr>
                <w:lang w:eastAsia="en-US"/>
              </w:rPr>
              <w:t>;</w:t>
            </w:r>
            <w:r w:rsidRPr="005B4A54">
              <w:rPr>
                <w:lang w:eastAsia="en-US"/>
              </w:rPr>
              <w:br/>
              <w:t xml:space="preserve">5) </w:t>
            </w:r>
            <w:proofErr w:type="spellStart"/>
            <w:r w:rsidRPr="005B4A54">
              <w:rPr>
                <w:lang w:eastAsia="en-US"/>
              </w:rPr>
              <w:t>паллиативтік</w:t>
            </w:r>
            <w:proofErr w:type="spellEnd"/>
            <w:r w:rsidRPr="005B4A54">
              <w:rPr>
                <w:lang w:eastAsia="en-US"/>
              </w:rPr>
              <w:t>;</w:t>
            </w:r>
            <w:r w:rsidRPr="005B4A54">
              <w:rPr>
                <w:lang w:eastAsia="en-US"/>
              </w:rPr>
              <w:br/>
              <w:t xml:space="preserve">6) </w:t>
            </w:r>
            <w:proofErr w:type="spellStart"/>
            <w:r w:rsidRPr="005B4A54">
              <w:rPr>
                <w:lang w:eastAsia="en-US"/>
              </w:rPr>
              <w:t>оңалту</w:t>
            </w:r>
            <w:proofErr w:type="spellEnd"/>
            <w:r w:rsidRPr="005B4A54">
              <w:rPr>
                <w:lang w:eastAsia="en-US"/>
              </w:rPr>
              <w:t>;</w:t>
            </w:r>
          </w:p>
          <w:p w14:paraId="0DD06B2A" w14:textId="77777777" w:rsidR="00DD1F68" w:rsidRPr="005B4A54" w:rsidRDefault="00DD1F68" w:rsidP="00C47598">
            <w:pPr>
              <w:rPr>
                <w:lang w:eastAsia="en-US"/>
              </w:rPr>
            </w:pPr>
            <w:r w:rsidRPr="005B4A54">
              <w:rPr>
                <w:lang w:eastAsia="en-US"/>
              </w:rPr>
              <w:t xml:space="preserve">7) </w:t>
            </w:r>
            <w:proofErr w:type="spellStart"/>
            <w:r w:rsidRPr="005B4A54">
              <w:rPr>
                <w:lang w:eastAsia="en-US"/>
              </w:rPr>
              <w:t>гематолгиялық</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0FABDA24" w14:textId="77777777" w:rsidR="00DD1F68" w:rsidRPr="005B4A54" w:rsidRDefault="00DD1F68" w:rsidP="00C47598">
            <w:pPr>
              <w:rPr>
                <w:lang w:eastAsia="en-US"/>
              </w:rPr>
            </w:pPr>
            <w:r w:rsidRPr="005B4A54">
              <w:rPr>
                <w:lang w:eastAsia="en-US"/>
              </w:rPr>
              <w:t>1) «</w:t>
            </w:r>
            <w:proofErr w:type="spellStart"/>
            <w:r w:rsidRPr="005B4A54">
              <w:rPr>
                <w:lang w:eastAsia="en-US"/>
              </w:rPr>
              <w:t>Акушерлік</w:t>
            </w:r>
            <w:proofErr w:type="spellEnd"/>
            <w:r w:rsidRPr="005B4A54">
              <w:rPr>
                <w:lang w:eastAsia="en-US"/>
              </w:rPr>
              <w:t xml:space="preserve">» </w:t>
            </w:r>
            <w:proofErr w:type="spellStart"/>
            <w:r w:rsidRPr="005B4A54">
              <w:rPr>
                <w:lang w:eastAsia="en-US"/>
              </w:rPr>
              <w:t>төсектің</w:t>
            </w:r>
            <w:proofErr w:type="spellEnd"/>
            <w:r w:rsidRPr="005B4A54">
              <w:rPr>
                <w:lang w:eastAsia="en-US"/>
              </w:rPr>
              <w:t xml:space="preserve"> </w:t>
            </w:r>
            <w:proofErr w:type="spellStart"/>
            <w:r w:rsidRPr="005B4A54">
              <w:rPr>
                <w:lang w:eastAsia="en-US"/>
              </w:rPr>
              <w:t>бейіні</w:t>
            </w:r>
            <w:proofErr w:type="spellEnd"/>
          </w:p>
          <w:p w14:paraId="4EDC4D2D" w14:textId="77777777" w:rsidR="00DD1F68" w:rsidRPr="005B4A54" w:rsidRDefault="00DD1F68" w:rsidP="00C47598">
            <w:pPr>
              <w:rPr>
                <w:lang w:eastAsia="en-US"/>
              </w:rPr>
            </w:pPr>
            <w:proofErr w:type="spellStart"/>
            <w:r w:rsidRPr="005B4A54">
              <w:rPr>
                <w:lang w:eastAsia="en-US"/>
              </w:rPr>
              <w:t>Қала</w:t>
            </w:r>
            <w:proofErr w:type="spellEnd"/>
            <w:r w:rsidRPr="005B4A54">
              <w:rPr>
                <w:lang w:eastAsia="en-US"/>
              </w:rPr>
              <w:t xml:space="preserve">: 310 </w:t>
            </w:r>
            <w:proofErr w:type="spellStart"/>
            <w:r w:rsidRPr="005B4A54">
              <w:rPr>
                <w:lang w:eastAsia="en-US"/>
              </w:rPr>
              <w:t>төсек-күн</w:t>
            </w:r>
            <w:proofErr w:type="spellEnd"/>
            <w:r w:rsidRPr="005B4A54">
              <w:rPr>
                <w:lang w:eastAsia="en-US"/>
              </w:rPr>
              <w:t>;</w:t>
            </w:r>
          </w:p>
          <w:p w14:paraId="748996BA" w14:textId="77777777" w:rsidR="00DD1F68" w:rsidRPr="005B4A54" w:rsidRDefault="00DD1F68" w:rsidP="00C47598">
            <w:pPr>
              <w:rPr>
                <w:lang w:eastAsia="en-US"/>
              </w:rPr>
            </w:pPr>
            <w:r w:rsidRPr="005B4A54">
              <w:rPr>
                <w:lang w:eastAsia="en-US"/>
              </w:rPr>
              <w:t xml:space="preserve">2) </w:t>
            </w:r>
            <w:proofErr w:type="spellStart"/>
            <w:r w:rsidRPr="005B4A54">
              <w:rPr>
                <w:lang w:eastAsia="en-US"/>
              </w:rPr>
              <w:t>Басқа</w:t>
            </w:r>
            <w:proofErr w:type="spellEnd"/>
            <w:r w:rsidRPr="005B4A54">
              <w:rPr>
                <w:lang w:eastAsia="en-US"/>
              </w:rPr>
              <w:t xml:space="preserve"> </w:t>
            </w:r>
            <w:proofErr w:type="spellStart"/>
            <w:r w:rsidRPr="005B4A54">
              <w:rPr>
                <w:lang w:eastAsia="en-US"/>
              </w:rPr>
              <w:t>төсек</w:t>
            </w:r>
            <w:proofErr w:type="spellEnd"/>
            <w:r w:rsidRPr="005B4A54">
              <w:rPr>
                <w:lang w:eastAsia="en-US"/>
              </w:rPr>
              <w:t xml:space="preserve"> </w:t>
            </w:r>
            <w:proofErr w:type="spellStart"/>
            <w:r w:rsidRPr="005B4A54">
              <w:rPr>
                <w:lang w:eastAsia="en-US"/>
              </w:rPr>
              <w:t>профильдері</w:t>
            </w:r>
            <w:proofErr w:type="spellEnd"/>
            <w:r w:rsidRPr="005B4A54">
              <w:rPr>
                <w:lang w:eastAsia="en-US"/>
              </w:rPr>
              <w:t>:</w:t>
            </w:r>
          </w:p>
          <w:p w14:paraId="5D68668A" w14:textId="77777777" w:rsidR="00DD1F68" w:rsidRPr="005B4A54" w:rsidRDefault="00DD1F68" w:rsidP="00C47598">
            <w:pPr>
              <w:rPr>
                <w:lang w:eastAsia="en-US"/>
              </w:rPr>
            </w:pPr>
            <w:proofErr w:type="spellStart"/>
            <w:r w:rsidRPr="005B4A54">
              <w:rPr>
                <w:lang w:eastAsia="en-US"/>
              </w:rPr>
              <w:t>Қала</w:t>
            </w:r>
            <w:proofErr w:type="spellEnd"/>
            <w:r w:rsidRPr="005B4A54">
              <w:rPr>
                <w:lang w:eastAsia="en-US"/>
              </w:rPr>
              <w:t xml:space="preserve">: 340 </w:t>
            </w:r>
            <w:proofErr w:type="spellStart"/>
            <w:r w:rsidRPr="005B4A54">
              <w:rPr>
                <w:lang w:eastAsia="en-US"/>
              </w:rPr>
              <w:t>төсек-күн</w:t>
            </w:r>
            <w:proofErr w:type="spellEnd"/>
            <w:r w:rsidRPr="005B4A54">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329779" w14:textId="77777777" w:rsidR="00DD1F68" w:rsidRPr="005B4A54" w:rsidRDefault="00DD1F68" w:rsidP="00C47598">
            <w:pPr>
              <w:jc w:val="center"/>
              <w:rPr>
                <w:lang w:eastAsia="en-US"/>
              </w:rPr>
            </w:pPr>
            <w:proofErr w:type="spellStart"/>
            <w:r w:rsidRPr="005B4A54">
              <w:rPr>
                <w:lang w:eastAsia="en-US"/>
              </w:rPr>
              <w:t>Емделген</w:t>
            </w:r>
            <w:proofErr w:type="spellEnd"/>
            <w:r w:rsidRPr="005B4A54">
              <w:rPr>
                <w:lang w:eastAsia="en-US"/>
              </w:rPr>
              <w:t xml:space="preserve"> </w:t>
            </w:r>
            <w:proofErr w:type="spellStart"/>
            <w:r w:rsidRPr="005B4A54">
              <w:rPr>
                <w:lang w:eastAsia="en-US"/>
              </w:rPr>
              <w:t>жағдай</w:t>
            </w:r>
            <w:proofErr w:type="spellEnd"/>
          </w:p>
        </w:tc>
      </w:tr>
      <w:tr w:rsidR="00DD1F68" w:rsidRPr="005B4A54" w14:paraId="0CA8CA04" w14:textId="77777777" w:rsidTr="00CF7401">
        <w:tc>
          <w:tcPr>
            <w:tcW w:w="494" w:type="dxa"/>
            <w:tcBorders>
              <w:top w:val="single" w:sz="4" w:space="0" w:color="auto"/>
              <w:left w:val="single" w:sz="4" w:space="0" w:color="auto"/>
              <w:bottom w:val="single" w:sz="4" w:space="0" w:color="auto"/>
              <w:right w:val="single" w:sz="4" w:space="0" w:color="auto"/>
            </w:tcBorders>
            <w:vAlign w:val="center"/>
            <w:hideMark/>
          </w:tcPr>
          <w:p w14:paraId="468C6831" w14:textId="77777777" w:rsidR="00DD1F68" w:rsidRPr="005B4A54" w:rsidRDefault="00DD1F68" w:rsidP="00C47598">
            <w:pPr>
              <w:contextualSpacing/>
              <w:jc w:val="center"/>
              <w:rPr>
                <w:lang w:eastAsia="en-US"/>
              </w:rPr>
            </w:pPr>
            <w:r w:rsidRPr="005B4A54">
              <w:rPr>
                <w:lang w:eastAsia="en-US"/>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385F599" w14:textId="77777777" w:rsidR="00DD1F68" w:rsidRPr="005B4A54" w:rsidRDefault="00DD1F68" w:rsidP="00C47598">
            <w:pPr>
              <w:rPr>
                <w:lang w:eastAsia="en-US"/>
              </w:rPr>
            </w:pPr>
            <w:proofErr w:type="spellStart"/>
            <w:r w:rsidRPr="005B4A54">
              <w:rPr>
                <w:lang w:eastAsia="en-US"/>
              </w:rPr>
              <w:t>Ауыл</w:t>
            </w:r>
            <w:proofErr w:type="spellEnd"/>
            <w:r w:rsidRPr="005B4A54">
              <w:rPr>
                <w:lang w:eastAsia="en-US"/>
              </w:rPr>
              <w:t xml:space="preserve"> </w:t>
            </w:r>
            <w:proofErr w:type="spellStart"/>
            <w:r w:rsidRPr="005B4A54">
              <w:rPr>
                <w:lang w:eastAsia="en-US"/>
              </w:rPr>
              <w:t>халқына</w:t>
            </w:r>
            <w:proofErr w:type="spellEnd"/>
            <w:r w:rsidRPr="005B4A54">
              <w:rPr>
                <w:lang w:eastAsia="en-US"/>
              </w:rPr>
              <w:t xml:space="preserve"> </w:t>
            </w:r>
            <w:proofErr w:type="spellStart"/>
            <w:r w:rsidRPr="005B4A54">
              <w:rPr>
                <w:lang w:eastAsia="en-US"/>
              </w:rPr>
              <w:t>стационарлық</w:t>
            </w:r>
            <w:proofErr w:type="spellEnd"/>
            <w:r w:rsidRPr="005B4A54">
              <w:rPr>
                <w:lang w:eastAsia="en-US"/>
              </w:rPr>
              <w:t xml:space="preserve"> </w:t>
            </w:r>
            <w:proofErr w:type="spellStart"/>
            <w:r w:rsidRPr="005B4A54">
              <w:rPr>
                <w:lang w:eastAsia="en-US"/>
              </w:rPr>
              <w:t>көмек</w:t>
            </w:r>
            <w:proofErr w:type="spellEnd"/>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52BA13D" w14:textId="77777777" w:rsidR="00DD1F68" w:rsidRPr="005B4A54" w:rsidRDefault="00DD1F68" w:rsidP="00C47598">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5D54C8B" w14:textId="77777777" w:rsidR="00DD1F68" w:rsidRPr="005B4A54" w:rsidRDefault="00DD1F68" w:rsidP="00C47598">
            <w:pPr>
              <w:rPr>
                <w:lang w:eastAsia="en-US"/>
              </w:rPr>
            </w:pPr>
            <w:r w:rsidRPr="005B4A54">
              <w:rPr>
                <w:lang w:eastAsia="en-US"/>
              </w:rPr>
              <w:t>1) «</w:t>
            </w:r>
            <w:proofErr w:type="spellStart"/>
            <w:r w:rsidRPr="005B4A54">
              <w:rPr>
                <w:lang w:eastAsia="en-US"/>
              </w:rPr>
              <w:t>Акушерлік</w:t>
            </w:r>
            <w:proofErr w:type="spellEnd"/>
            <w:r w:rsidRPr="005B4A54">
              <w:rPr>
                <w:lang w:eastAsia="en-US"/>
              </w:rPr>
              <w:t xml:space="preserve">» </w:t>
            </w:r>
            <w:proofErr w:type="spellStart"/>
            <w:r w:rsidRPr="005B4A54">
              <w:rPr>
                <w:lang w:eastAsia="en-US"/>
              </w:rPr>
              <w:t>төсектің</w:t>
            </w:r>
            <w:proofErr w:type="spellEnd"/>
            <w:r w:rsidRPr="005B4A54">
              <w:rPr>
                <w:lang w:eastAsia="en-US"/>
              </w:rPr>
              <w:t xml:space="preserve"> </w:t>
            </w:r>
            <w:proofErr w:type="spellStart"/>
            <w:r w:rsidRPr="005B4A54">
              <w:rPr>
                <w:lang w:eastAsia="en-US"/>
              </w:rPr>
              <w:t>бейіні</w:t>
            </w:r>
            <w:proofErr w:type="spellEnd"/>
          </w:p>
          <w:p w14:paraId="22E650DB" w14:textId="77777777" w:rsidR="00DD1F68" w:rsidRPr="005B4A54" w:rsidRDefault="00DD1F68" w:rsidP="00C47598">
            <w:pPr>
              <w:rPr>
                <w:lang w:eastAsia="en-US"/>
              </w:rPr>
            </w:pPr>
            <w:proofErr w:type="spellStart"/>
            <w:r w:rsidRPr="005B4A54">
              <w:rPr>
                <w:lang w:eastAsia="en-US"/>
              </w:rPr>
              <w:t>Ауыл</w:t>
            </w:r>
            <w:proofErr w:type="spellEnd"/>
            <w:r w:rsidRPr="005B4A54">
              <w:rPr>
                <w:lang w:eastAsia="en-US"/>
              </w:rPr>
              <w:t xml:space="preserve">: 290 </w:t>
            </w:r>
            <w:proofErr w:type="spellStart"/>
            <w:r w:rsidRPr="005B4A54">
              <w:rPr>
                <w:lang w:eastAsia="en-US"/>
              </w:rPr>
              <w:t>төсек-күн</w:t>
            </w:r>
            <w:proofErr w:type="spellEnd"/>
            <w:r w:rsidRPr="005B4A54">
              <w:rPr>
                <w:lang w:eastAsia="en-US"/>
              </w:rPr>
              <w:t>;</w:t>
            </w:r>
          </w:p>
          <w:p w14:paraId="78B8ABA9" w14:textId="77777777" w:rsidR="00DD1F68" w:rsidRPr="005B4A54" w:rsidRDefault="00DD1F68" w:rsidP="00C47598">
            <w:pPr>
              <w:rPr>
                <w:lang w:eastAsia="en-US"/>
              </w:rPr>
            </w:pPr>
            <w:r w:rsidRPr="005B4A54">
              <w:rPr>
                <w:lang w:eastAsia="en-US"/>
              </w:rPr>
              <w:t xml:space="preserve">2) </w:t>
            </w:r>
            <w:proofErr w:type="spellStart"/>
            <w:r w:rsidRPr="005B4A54">
              <w:rPr>
                <w:lang w:eastAsia="en-US"/>
              </w:rPr>
              <w:t>Басқа</w:t>
            </w:r>
            <w:proofErr w:type="spellEnd"/>
            <w:r w:rsidRPr="005B4A54">
              <w:rPr>
                <w:lang w:eastAsia="en-US"/>
              </w:rPr>
              <w:t xml:space="preserve"> </w:t>
            </w:r>
            <w:proofErr w:type="spellStart"/>
            <w:r w:rsidRPr="005B4A54">
              <w:rPr>
                <w:lang w:eastAsia="en-US"/>
              </w:rPr>
              <w:t>төсек</w:t>
            </w:r>
            <w:proofErr w:type="spellEnd"/>
            <w:r w:rsidRPr="005B4A54">
              <w:rPr>
                <w:lang w:eastAsia="en-US"/>
              </w:rPr>
              <w:t xml:space="preserve"> </w:t>
            </w:r>
            <w:proofErr w:type="spellStart"/>
            <w:r w:rsidRPr="005B4A54">
              <w:rPr>
                <w:lang w:eastAsia="en-US"/>
              </w:rPr>
              <w:t>профильдері</w:t>
            </w:r>
            <w:proofErr w:type="spellEnd"/>
            <w:r w:rsidRPr="005B4A54">
              <w:rPr>
                <w:lang w:eastAsia="en-US"/>
              </w:rPr>
              <w:t>:</w:t>
            </w:r>
          </w:p>
          <w:p w14:paraId="5F9E64E2" w14:textId="77777777" w:rsidR="00DD1F68" w:rsidRPr="005B4A54" w:rsidRDefault="00DD1F68" w:rsidP="00C47598">
            <w:pPr>
              <w:rPr>
                <w:lang w:eastAsia="en-US"/>
              </w:rPr>
            </w:pPr>
            <w:proofErr w:type="spellStart"/>
            <w:r w:rsidRPr="005B4A54">
              <w:rPr>
                <w:lang w:eastAsia="en-US"/>
              </w:rPr>
              <w:t>Ауыл</w:t>
            </w:r>
            <w:proofErr w:type="spellEnd"/>
            <w:r w:rsidRPr="005B4A54">
              <w:rPr>
                <w:lang w:eastAsia="en-US"/>
              </w:rPr>
              <w:t xml:space="preserve">: 330 </w:t>
            </w:r>
            <w:proofErr w:type="spellStart"/>
            <w:r w:rsidRPr="005B4A54">
              <w:rPr>
                <w:lang w:eastAsia="en-US"/>
              </w:rPr>
              <w:t>төсек-күн</w:t>
            </w:r>
            <w:proofErr w:type="spellEnd"/>
            <w:r w:rsidRPr="005B4A54">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9120EB" w14:textId="77777777" w:rsidR="00DD1F68" w:rsidRPr="005B4A54" w:rsidRDefault="00DD1F68" w:rsidP="00C47598">
            <w:pPr>
              <w:jc w:val="center"/>
              <w:rPr>
                <w:lang w:eastAsia="en-US"/>
              </w:rPr>
            </w:pPr>
            <w:proofErr w:type="spellStart"/>
            <w:r w:rsidRPr="005B4A54">
              <w:rPr>
                <w:lang w:eastAsia="en-US"/>
              </w:rPr>
              <w:t>Емделген</w:t>
            </w:r>
            <w:proofErr w:type="spellEnd"/>
            <w:r w:rsidRPr="005B4A54">
              <w:rPr>
                <w:lang w:eastAsia="en-US"/>
              </w:rPr>
              <w:t xml:space="preserve"> </w:t>
            </w:r>
            <w:proofErr w:type="spellStart"/>
            <w:r w:rsidRPr="005B4A54">
              <w:rPr>
                <w:lang w:eastAsia="en-US"/>
              </w:rPr>
              <w:t>жағдай</w:t>
            </w:r>
            <w:proofErr w:type="spellEnd"/>
          </w:p>
        </w:tc>
      </w:tr>
      <w:tr w:rsidR="00DD1F68" w:rsidRPr="005B4A54" w14:paraId="5F8AE677" w14:textId="77777777" w:rsidTr="00CF7401">
        <w:tc>
          <w:tcPr>
            <w:tcW w:w="494" w:type="dxa"/>
            <w:tcBorders>
              <w:top w:val="single" w:sz="4" w:space="0" w:color="auto"/>
              <w:left w:val="single" w:sz="4" w:space="0" w:color="auto"/>
              <w:bottom w:val="single" w:sz="4" w:space="0" w:color="auto"/>
              <w:right w:val="single" w:sz="4" w:space="0" w:color="auto"/>
            </w:tcBorders>
            <w:vAlign w:val="center"/>
            <w:hideMark/>
          </w:tcPr>
          <w:p w14:paraId="425AAB7B" w14:textId="77777777" w:rsidR="00DD1F68" w:rsidRPr="005B4A54" w:rsidRDefault="00DD1F68" w:rsidP="00C47598">
            <w:pPr>
              <w:contextualSpacing/>
              <w:jc w:val="center"/>
              <w:rPr>
                <w:lang w:eastAsia="en-US"/>
              </w:rPr>
            </w:pPr>
            <w:r w:rsidRPr="005B4A54">
              <w:rPr>
                <w:lang w:eastAsia="en-US"/>
              </w:rPr>
              <w:t>3.</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B717815" w14:textId="77777777" w:rsidR="00DD1F68" w:rsidRPr="005B4A54" w:rsidRDefault="00DD1F68" w:rsidP="00C47598">
            <w:pPr>
              <w:contextualSpacing/>
              <w:rPr>
                <w:lang w:val="ru-RU" w:eastAsia="en-US"/>
              </w:rPr>
            </w:pPr>
            <w:proofErr w:type="spellStart"/>
            <w:r w:rsidRPr="005B4A54">
              <w:rPr>
                <w:lang w:val="ru-RU" w:eastAsia="en-US"/>
              </w:rPr>
              <w:t>Жұқпалы</w:t>
            </w:r>
            <w:proofErr w:type="spellEnd"/>
            <w:r w:rsidRPr="005B4A54">
              <w:rPr>
                <w:lang w:val="ru-RU" w:eastAsia="en-US"/>
              </w:rPr>
              <w:t xml:space="preserve"> </w:t>
            </w:r>
            <w:proofErr w:type="spellStart"/>
            <w:r w:rsidRPr="005B4A54">
              <w:rPr>
                <w:lang w:val="ru-RU" w:eastAsia="en-US"/>
              </w:rPr>
              <w:t>аурулармен</w:t>
            </w:r>
            <w:proofErr w:type="spellEnd"/>
            <w:r w:rsidRPr="005B4A54">
              <w:rPr>
                <w:lang w:val="ru-RU" w:eastAsia="en-US"/>
              </w:rPr>
              <w:t xml:space="preserve"> </w:t>
            </w:r>
            <w:proofErr w:type="spellStart"/>
            <w:r w:rsidRPr="005B4A54">
              <w:rPr>
                <w:lang w:val="ru-RU" w:eastAsia="en-US"/>
              </w:rPr>
              <w:t>ауыратын</w:t>
            </w:r>
            <w:proofErr w:type="spellEnd"/>
            <w:r w:rsidRPr="005B4A54">
              <w:rPr>
                <w:lang w:val="ru-RU" w:eastAsia="en-US"/>
              </w:rPr>
              <w:t xml:space="preserve"> </w:t>
            </w:r>
            <w:proofErr w:type="spellStart"/>
            <w:r w:rsidRPr="005B4A54">
              <w:rPr>
                <w:lang w:val="ru-RU" w:eastAsia="en-US"/>
              </w:rPr>
              <w:t>науқастарға</w:t>
            </w:r>
            <w:proofErr w:type="spellEnd"/>
            <w:r w:rsidRPr="005B4A54">
              <w:rPr>
                <w:lang w:val="ru-RU" w:eastAsia="en-US"/>
              </w:rPr>
              <w:t xml:space="preserve"> </w:t>
            </w:r>
            <w:proofErr w:type="spellStart"/>
            <w:r w:rsidRPr="005B4A54">
              <w:rPr>
                <w:lang w:val="ru-RU" w:eastAsia="en-US"/>
              </w:rPr>
              <w:t>медициналық</w:t>
            </w:r>
            <w:proofErr w:type="spellEnd"/>
            <w:r w:rsidRPr="005B4A54">
              <w:rPr>
                <w:lang w:val="ru-RU" w:eastAsia="en-US"/>
              </w:rPr>
              <w:t xml:space="preserve"> </w:t>
            </w:r>
            <w:proofErr w:type="spellStart"/>
            <w:r w:rsidRPr="005B4A54">
              <w:rPr>
                <w:lang w:val="ru-RU" w:eastAsia="en-US"/>
              </w:rPr>
              <w:t>көмек</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3B1894C5" w14:textId="77777777" w:rsidR="00DD1F68" w:rsidRPr="005B4A54" w:rsidRDefault="00DD1F68" w:rsidP="00C47598">
            <w:pPr>
              <w:rPr>
                <w:lang w:val="ru-RU" w:eastAsia="en-US"/>
              </w:rPr>
            </w:pPr>
            <w:proofErr w:type="spellStart"/>
            <w:r w:rsidRPr="005B4A54">
              <w:rPr>
                <w:lang w:val="ru-RU" w:eastAsia="en-US"/>
              </w:rPr>
              <w:t>Инфекциялық</w:t>
            </w:r>
            <w:proofErr w:type="spellEnd"/>
            <w:r w:rsidRPr="005B4A54">
              <w:rPr>
                <w:lang w:val="ru-RU" w:eastAsia="en-US"/>
              </w:rPr>
              <w:t xml:space="preserve"> </w:t>
            </w:r>
            <w:proofErr w:type="spellStart"/>
            <w:r w:rsidRPr="005B4A54">
              <w:rPr>
                <w:lang w:val="ru-RU" w:eastAsia="en-US"/>
              </w:rPr>
              <w:t>төсектер</w:t>
            </w:r>
            <w:proofErr w:type="spellEnd"/>
            <w:r w:rsidRPr="005B4A54">
              <w:rPr>
                <w:lang w:val="ru-RU" w:eastAsia="en-US"/>
              </w:rPr>
              <w:t xml:space="preserve">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денсаулық</w:t>
            </w:r>
            <w:proofErr w:type="spellEnd"/>
            <w:r w:rsidRPr="005B4A54">
              <w:rPr>
                <w:lang w:val="ru-RU" w:eastAsia="en-US"/>
              </w:rPr>
              <w:t xml:space="preserve"> </w:t>
            </w:r>
            <w:proofErr w:type="spellStart"/>
            <w:r w:rsidRPr="005B4A54">
              <w:rPr>
                <w:lang w:val="ru-RU" w:eastAsia="en-US"/>
              </w:rPr>
              <w:t>сақтау</w:t>
            </w:r>
            <w:proofErr w:type="spellEnd"/>
            <w:r w:rsidRPr="005B4A54">
              <w:rPr>
                <w:lang w:val="ru-RU" w:eastAsia="en-US"/>
              </w:rPr>
              <w:t xml:space="preserve"> </w:t>
            </w:r>
            <w:proofErr w:type="spellStart"/>
            <w:r w:rsidRPr="005B4A54">
              <w:rPr>
                <w:lang w:val="ru-RU" w:eastAsia="en-US"/>
              </w:rPr>
              <w:t>субъектісінің</w:t>
            </w:r>
            <w:proofErr w:type="spellEnd"/>
            <w:r w:rsidRPr="005B4A54">
              <w:rPr>
                <w:lang w:val="ru-RU" w:eastAsia="en-US"/>
              </w:rPr>
              <w:t xml:space="preserve"> </w:t>
            </w:r>
            <w:proofErr w:type="spellStart"/>
            <w:r w:rsidRPr="005B4A54">
              <w:rPr>
                <w:lang w:val="ru-RU" w:eastAsia="en-US"/>
              </w:rPr>
              <w:t>төсекқоры</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39102CEC" w14:textId="77777777" w:rsidR="00DD1F68" w:rsidRPr="005B4A54" w:rsidRDefault="00DD1F68" w:rsidP="00C47598">
            <w:pPr>
              <w:rPr>
                <w:lang w:val="ru-RU" w:eastAsia="en-US"/>
              </w:rPr>
            </w:pPr>
            <w:proofErr w:type="spellStart"/>
            <w:r w:rsidRPr="005B4A54">
              <w:rPr>
                <w:lang w:val="ru-RU" w:eastAsia="en-US"/>
              </w:rPr>
              <w:t>Төсек</w:t>
            </w:r>
            <w:proofErr w:type="spellEnd"/>
            <w:r w:rsidRPr="005B4A54">
              <w:rPr>
                <w:lang w:val="ru-RU" w:eastAsia="en-US"/>
              </w:rPr>
              <w:t xml:space="preserve"> </w:t>
            </w:r>
            <w:proofErr w:type="spellStart"/>
            <w:r w:rsidRPr="005B4A54">
              <w:rPr>
                <w:lang w:val="ru-RU" w:eastAsia="en-US"/>
              </w:rPr>
              <w:t>бейіні</w:t>
            </w:r>
            <w:proofErr w:type="spellEnd"/>
            <w:r w:rsidRPr="005B4A54">
              <w:rPr>
                <w:lang w:val="ru-RU" w:eastAsia="en-US"/>
              </w:rPr>
              <w:t xml:space="preserve"> «</w:t>
            </w:r>
            <w:proofErr w:type="spellStart"/>
            <w:r w:rsidRPr="005B4A54">
              <w:rPr>
                <w:lang w:val="ru-RU" w:eastAsia="en-US"/>
              </w:rPr>
              <w:t>Инфекциялық</w:t>
            </w:r>
            <w:proofErr w:type="spellEnd"/>
            <w:r w:rsidRPr="005B4A54">
              <w:rPr>
                <w:lang w:val="ru-RU" w:eastAsia="en-US"/>
              </w:rPr>
              <w:t>»:</w:t>
            </w:r>
          </w:p>
          <w:p w14:paraId="3C982E07" w14:textId="77777777" w:rsidR="00DD1F68" w:rsidRPr="005B4A54" w:rsidRDefault="00DD1F68" w:rsidP="00C47598">
            <w:pPr>
              <w:rPr>
                <w:lang w:val="ru-RU" w:eastAsia="en-US"/>
              </w:rPr>
            </w:pPr>
            <w:proofErr w:type="spellStart"/>
            <w:r w:rsidRPr="005B4A54">
              <w:rPr>
                <w:lang w:val="ru-RU" w:eastAsia="en-US"/>
              </w:rPr>
              <w:t>Қала</w:t>
            </w:r>
            <w:proofErr w:type="spellEnd"/>
            <w:r w:rsidRPr="005B4A54">
              <w:rPr>
                <w:lang w:val="ru-RU" w:eastAsia="en-US"/>
              </w:rPr>
              <w:t xml:space="preserve">: 330 </w:t>
            </w:r>
            <w:proofErr w:type="spellStart"/>
            <w:r w:rsidRPr="005B4A54">
              <w:rPr>
                <w:lang w:val="ru-RU" w:eastAsia="en-US"/>
              </w:rPr>
              <w:t>төсек-күн</w:t>
            </w:r>
            <w:proofErr w:type="spellEnd"/>
            <w:r w:rsidRPr="005B4A54">
              <w:rPr>
                <w:lang w:val="ru-RU" w:eastAsia="en-US"/>
              </w:rPr>
              <w:t>;</w:t>
            </w:r>
          </w:p>
          <w:p w14:paraId="352AA9A5" w14:textId="77777777" w:rsidR="00DD1F68" w:rsidRPr="005B4A54" w:rsidRDefault="00DD1F68" w:rsidP="00C47598">
            <w:pPr>
              <w:contextualSpacing/>
              <w:rPr>
                <w:lang w:eastAsia="en-US"/>
              </w:rPr>
            </w:pPr>
            <w:proofErr w:type="spellStart"/>
            <w:r w:rsidRPr="005B4A54">
              <w:rPr>
                <w:lang w:eastAsia="en-US"/>
              </w:rPr>
              <w:t>Село</w:t>
            </w:r>
            <w:proofErr w:type="spellEnd"/>
            <w:r w:rsidRPr="005B4A54">
              <w:rPr>
                <w:lang w:eastAsia="en-US"/>
              </w:rPr>
              <w:t xml:space="preserve">: 330 </w:t>
            </w:r>
            <w:proofErr w:type="spellStart"/>
            <w:r w:rsidRPr="005B4A54">
              <w:rPr>
                <w:lang w:eastAsia="en-US"/>
              </w:rPr>
              <w:t>төсек-күн</w:t>
            </w:r>
            <w:proofErr w:type="spellEnd"/>
            <w:r w:rsidRPr="005B4A54">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BAF662" w14:textId="77777777" w:rsidR="00DD1F68" w:rsidRPr="005B4A54" w:rsidRDefault="00DD1F68" w:rsidP="00C47598">
            <w:pPr>
              <w:jc w:val="center"/>
              <w:rPr>
                <w:lang w:eastAsia="en-US"/>
              </w:rPr>
            </w:pPr>
            <w:proofErr w:type="spellStart"/>
            <w:r w:rsidRPr="005B4A54">
              <w:rPr>
                <w:lang w:eastAsia="en-US"/>
              </w:rPr>
              <w:t>Емделген</w:t>
            </w:r>
            <w:proofErr w:type="spellEnd"/>
            <w:r w:rsidRPr="005B4A54">
              <w:rPr>
                <w:lang w:eastAsia="en-US"/>
              </w:rPr>
              <w:t xml:space="preserve"> </w:t>
            </w:r>
            <w:proofErr w:type="spellStart"/>
            <w:r w:rsidRPr="005B4A54">
              <w:rPr>
                <w:lang w:eastAsia="en-US"/>
              </w:rPr>
              <w:t>жағдай</w:t>
            </w:r>
            <w:proofErr w:type="spellEnd"/>
          </w:p>
        </w:tc>
      </w:tr>
      <w:tr w:rsidR="00DD1F68" w:rsidRPr="005B4A54" w14:paraId="0E856903" w14:textId="77777777" w:rsidTr="00CF7401">
        <w:tc>
          <w:tcPr>
            <w:tcW w:w="494" w:type="dxa"/>
            <w:tcBorders>
              <w:top w:val="single" w:sz="4" w:space="0" w:color="auto"/>
              <w:left w:val="single" w:sz="4" w:space="0" w:color="auto"/>
              <w:bottom w:val="single" w:sz="4" w:space="0" w:color="auto"/>
              <w:right w:val="single" w:sz="4" w:space="0" w:color="auto"/>
            </w:tcBorders>
            <w:vAlign w:val="center"/>
            <w:hideMark/>
          </w:tcPr>
          <w:p w14:paraId="6EB84D67" w14:textId="77777777" w:rsidR="00DD1F68" w:rsidRPr="005B4A54" w:rsidRDefault="00DD1F68" w:rsidP="00C47598">
            <w:pPr>
              <w:contextualSpacing/>
              <w:jc w:val="center"/>
              <w:rPr>
                <w:lang w:eastAsia="en-US"/>
              </w:rPr>
            </w:pPr>
            <w:r w:rsidRPr="005B4A54">
              <w:rPr>
                <w:lang w:eastAsia="en-US"/>
              </w:rPr>
              <w:t>4.</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F7E5105" w14:textId="77777777" w:rsidR="00DD1F68" w:rsidRPr="005B4A54" w:rsidRDefault="00DD1F68" w:rsidP="00C47598">
            <w:pPr>
              <w:rPr>
                <w:lang w:val="ru-RU" w:eastAsia="en-US"/>
              </w:rPr>
            </w:pPr>
            <w:proofErr w:type="spellStart"/>
            <w:r w:rsidRPr="005B4A54">
              <w:rPr>
                <w:lang w:val="ru-RU" w:eastAsia="en-US"/>
              </w:rPr>
              <w:t>Тәулік</w:t>
            </w:r>
            <w:proofErr w:type="spellEnd"/>
            <w:r w:rsidRPr="005B4A54">
              <w:rPr>
                <w:lang w:val="ru-RU" w:eastAsia="en-US"/>
              </w:rPr>
              <w:t xml:space="preserve"> </w:t>
            </w:r>
            <w:proofErr w:type="spellStart"/>
            <w:r w:rsidRPr="005B4A54">
              <w:rPr>
                <w:lang w:val="ru-RU" w:eastAsia="en-US"/>
              </w:rPr>
              <w:t>бойғы</w:t>
            </w:r>
            <w:proofErr w:type="spellEnd"/>
            <w:r w:rsidRPr="005B4A54">
              <w:rPr>
                <w:lang w:val="ru-RU" w:eastAsia="en-US"/>
              </w:rPr>
              <w:t xml:space="preserve"> </w:t>
            </w:r>
            <w:proofErr w:type="spellStart"/>
            <w:r w:rsidRPr="005B4A54">
              <w:rPr>
                <w:lang w:val="ru-RU" w:eastAsia="en-US"/>
              </w:rPr>
              <w:t>стационарда</w:t>
            </w:r>
            <w:proofErr w:type="spellEnd"/>
            <w:r w:rsidRPr="005B4A54">
              <w:rPr>
                <w:lang w:val="ru-RU" w:eastAsia="en-US"/>
              </w:rPr>
              <w:t xml:space="preserve"> </w:t>
            </w:r>
            <w:proofErr w:type="spellStart"/>
            <w:r w:rsidRPr="005B4A54">
              <w:rPr>
                <w:lang w:val="ru-RU" w:eastAsia="en-US"/>
              </w:rPr>
              <w:t>медициналық</w:t>
            </w:r>
            <w:proofErr w:type="spellEnd"/>
            <w:r w:rsidRPr="005B4A54">
              <w:rPr>
                <w:lang w:val="ru-RU" w:eastAsia="en-US"/>
              </w:rPr>
              <w:t xml:space="preserve"> </w:t>
            </w:r>
            <w:proofErr w:type="spellStart"/>
            <w:r w:rsidRPr="005B4A54">
              <w:rPr>
                <w:lang w:val="ru-RU" w:eastAsia="en-US"/>
              </w:rPr>
              <w:t>оңалту</w:t>
            </w:r>
            <w:proofErr w:type="spellEnd"/>
            <w:r w:rsidRPr="005B4A54">
              <w:rPr>
                <w:lang w:val="ru-RU" w:eastAsia="en-US"/>
              </w:rPr>
              <w:t xml:space="preserve"> 2-кезең</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BF6F62C" w14:textId="77777777" w:rsidR="00DD1F68" w:rsidRPr="005B4A54" w:rsidRDefault="00DD1F68" w:rsidP="00C47598">
            <w:pPr>
              <w:contextualSpacing/>
              <w:rPr>
                <w:lang w:val="ru-RU" w:eastAsia="en-US"/>
              </w:rPr>
            </w:pPr>
            <w:proofErr w:type="spellStart"/>
            <w:r w:rsidRPr="005B4A54">
              <w:rPr>
                <w:lang w:val="ru-RU" w:eastAsia="en-US"/>
              </w:rPr>
              <w:t>Оңалту</w:t>
            </w:r>
            <w:proofErr w:type="spellEnd"/>
            <w:r w:rsidRPr="005B4A54">
              <w:rPr>
                <w:lang w:val="ru-RU" w:eastAsia="en-US"/>
              </w:rPr>
              <w:t xml:space="preserve"> </w:t>
            </w:r>
            <w:proofErr w:type="spellStart"/>
            <w:r w:rsidRPr="005B4A54">
              <w:rPr>
                <w:lang w:val="ru-RU" w:eastAsia="en-US"/>
              </w:rPr>
              <w:t>төсектері</w:t>
            </w:r>
            <w:proofErr w:type="spellEnd"/>
            <w:r w:rsidRPr="005B4A54">
              <w:rPr>
                <w:lang w:val="ru-RU" w:eastAsia="en-US"/>
              </w:rPr>
              <w:t xml:space="preserve"> </w:t>
            </w:r>
            <w:proofErr w:type="spellStart"/>
            <w:r w:rsidRPr="005B4A54">
              <w:rPr>
                <w:lang w:val="ru-RU" w:eastAsia="en-US"/>
              </w:rPr>
              <w:t>бойынша</w:t>
            </w:r>
            <w:proofErr w:type="spellEnd"/>
            <w:r w:rsidRPr="005B4A54">
              <w:rPr>
                <w:lang w:val="ru-RU" w:eastAsia="en-US"/>
              </w:rPr>
              <w:t xml:space="preserve"> </w:t>
            </w:r>
            <w:proofErr w:type="spellStart"/>
            <w:r w:rsidRPr="005B4A54">
              <w:rPr>
                <w:lang w:val="ru-RU" w:eastAsia="en-US"/>
              </w:rPr>
              <w:t>денсаулық</w:t>
            </w:r>
            <w:proofErr w:type="spellEnd"/>
            <w:r w:rsidRPr="005B4A54">
              <w:rPr>
                <w:lang w:val="ru-RU" w:eastAsia="en-US"/>
              </w:rPr>
              <w:t xml:space="preserve"> </w:t>
            </w:r>
            <w:proofErr w:type="spellStart"/>
            <w:r w:rsidRPr="005B4A54">
              <w:rPr>
                <w:lang w:val="ru-RU" w:eastAsia="en-US"/>
              </w:rPr>
              <w:t>сақтау</w:t>
            </w:r>
            <w:proofErr w:type="spellEnd"/>
            <w:r w:rsidRPr="005B4A54">
              <w:rPr>
                <w:lang w:val="ru-RU" w:eastAsia="en-US"/>
              </w:rPr>
              <w:t xml:space="preserve"> </w:t>
            </w:r>
            <w:proofErr w:type="spellStart"/>
            <w:r w:rsidRPr="005B4A54">
              <w:rPr>
                <w:lang w:val="ru-RU" w:eastAsia="en-US"/>
              </w:rPr>
              <w:t>субъектісінің</w:t>
            </w:r>
            <w:proofErr w:type="spellEnd"/>
            <w:r w:rsidRPr="005B4A54">
              <w:rPr>
                <w:lang w:val="ru-RU" w:eastAsia="en-US"/>
              </w:rPr>
              <w:t xml:space="preserve"> </w:t>
            </w:r>
            <w:proofErr w:type="spellStart"/>
            <w:r w:rsidRPr="005B4A54">
              <w:rPr>
                <w:lang w:val="ru-RU" w:eastAsia="en-US"/>
              </w:rPr>
              <w:t>төсекқоры</w:t>
            </w:r>
            <w:proofErr w:type="spellEnd"/>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6C4EC927" w14:textId="77777777" w:rsidR="00DD1F68" w:rsidRPr="005B4A54" w:rsidRDefault="00DD1F68" w:rsidP="00C47598">
            <w:pPr>
              <w:rPr>
                <w:lang w:val="ru-RU" w:eastAsia="en-US"/>
              </w:rPr>
            </w:pPr>
            <w:proofErr w:type="spellStart"/>
            <w:r w:rsidRPr="005B4A54">
              <w:rPr>
                <w:lang w:val="ru-RU" w:eastAsia="en-US"/>
              </w:rPr>
              <w:t>Төсек</w:t>
            </w:r>
            <w:proofErr w:type="spellEnd"/>
            <w:r w:rsidRPr="005B4A54">
              <w:rPr>
                <w:lang w:val="ru-RU" w:eastAsia="en-US"/>
              </w:rPr>
              <w:t xml:space="preserve"> </w:t>
            </w:r>
            <w:proofErr w:type="spellStart"/>
            <w:r w:rsidRPr="005B4A54">
              <w:rPr>
                <w:lang w:val="ru-RU" w:eastAsia="en-US"/>
              </w:rPr>
              <w:t>бейіні</w:t>
            </w:r>
            <w:proofErr w:type="spellEnd"/>
            <w:r w:rsidRPr="005B4A54">
              <w:rPr>
                <w:lang w:val="ru-RU" w:eastAsia="en-US"/>
              </w:rPr>
              <w:t xml:space="preserve"> «</w:t>
            </w:r>
            <w:proofErr w:type="spellStart"/>
            <w:r w:rsidRPr="005B4A54">
              <w:rPr>
                <w:lang w:val="ru-RU" w:eastAsia="en-US"/>
              </w:rPr>
              <w:t>Қалпына</w:t>
            </w:r>
            <w:proofErr w:type="spellEnd"/>
            <w:r w:rsidRPr="005B4A54">
              <w:rPr>
                <w:lang w:val="ru-RU" w:eastAsia="en-US"/>
              </w:rPr>
              <w:t xml:space="preserve"> </w:t>
            </w:r>
            <w:proofErr w:type="spellStart"/>
            <w:r w:rsidRPr="005B4A54">
              <w:rPr>
                <w:lang w:val="ru-RU" w:eastAsia="en-US"/>
              </w:rPr>
              <w:t>келтіру</w:t>
            </w:r>
            <w:proofErr w:type="spellEnd"/>
            <w:r w:rsidRPr="005B4A54">
              <w:rPr>
                <w:lang w:val="ru-RU" w:eastAsia="en-US"/>
              </w:rPr>
              <w:t xml:space="preserve"> </w:t>
            </w:r>
            <w:proofErr w:type="spellStart"/>
            <w:r w:rsidRPr="005B4A54">
              <w:rPr>
                <w:lang w:val="ru-RU" w:eastAsia="en-US"/>
              </w:rPr>
              <w:t>емі</w:t>
            </w:r>
            <w:proofErr w:type="spellEnd"/>
            <w:r w:rsidRPr="005B4A54">
              <w:rPr>
                <w:lang w:val="ru-RU" w:eastAsia="en-US"/>
              </w:rPr>
              <w:t xml:space="preserve"> </w:t>
            </w:r>
            <w:proofErr w:type="spellStart"/>
            <w:r w:rsidRPr="005B4A54">
              <w:rPr>
                <w:lang w:val="ru-RU" w:eastAsia="en-US"/>
              </w:rPr>
              <w:t>және</w:t>
            </w:r>
            <w:proofErr w:type="spellEnd"/>
            <w:r w:rsidRPr="005B4A54">
              <w:rPr>
                <w:lang w:val="ru-RU" w:eastAsia="en-US"/>
              </w:rPr>
              <w:t xml:space="preserve"> </w:t>
            </w:r>
            <w:proofErr w:type="spellStart"/>
            <w:r w:rsidRPr="005B4A54">
              <w:rPr>
                <w:lang w:val="ru-RU" w:eastAsia="en-US"/>
              </w:rPr>
              <w:t>медициналық</w:t>
            </w:r>
            <w:proofErr w:type="spellEnd"/>
            <w:r w:rsidRPr="005B4A54">
              <w:rPr>
                <w:lang w:val="ru-RU" w:eastAsia="en-US"/>
              </w:rPr>
              <w:t xml:space="preserve"> </w:t>
            </w:r>
            <w:proofErr w:type="spellStart"/>
            <w:r w:rsidRPr="005B4A54">
              <w:rPr>
                <w:lang w:val="ru-RU" w:eastAsia="en-US"/>
              </w:rPr>
              <w:t>оңалту</w:t>
            </w:r>
            <w:proofErr w:type="spellEnd"/>
            <w:r w:rsidRPr="005B4A54">
              <w:rPr>
                <w:lang w:val="ru-RU" w:eastAsia="en-US"/>
              </w:rPr>
              <w:t>»:</w:t>
            </w:r>
            <w:r w:rsidRPr="005B4A54">
              <w:rPr>
                <w:lang w:eastAsia="en-US"/>
              </w:rPr>
              <w:t> </w:t>
            </w:r>
          </w:p>
          <w:p w14:paraId="2587CED6" w14:textId="77777777" w:rsidR="00DD1F68" w:rsidRPr="005B4A54" w:rsidRDefault="00DD1F68" w:rsidP="00C47598">
            <w:pPr>
              <w:rPr>
                <w:lang w:val="ru-RU" w:eastAsia="en-US"/>
              </w:rPr>
            </w:pPr>
            <w:proofErr w:type="spellStart"/>
            <w:r w:rsidRPr="005B4A54">
              <w:rPr>
                <w:lang w:val="ru-RU" w:eastAsia="en-US"/>
              </w:rPr>
              <w:t>Қала</w:t>
            </w:r>
            <w:proofErr w:type="spellEnd"/>
            <w:r w:rsidRPr="005B4A54">
              <w:rPr>
                <w:lang w:val="ru-RU" w:eastAsia="en-US"/>
              </w:rPr>
              <w:t xml:space="preserve">: 340 </w:t>
            </w:r>
            <w:proofErr w:type="spellStart"/>
            <w:r w:rsidRPr="005B4A54">
              <w:rPr>
                <w:lang w:val="ru-RU" w:eastAsia="en-US"/>
              </w:rPr>
              <w:t>төсек-күн</w:t>
            </w:r>
            <w:proofErr w:type="spellEnd"/>
            <w:r w:rsidRPr="005B4A54">
              <w:rPr>
                <w:lang w:val="ru-RU" w:eastAsia="en-US"/>
              </w:rPr>
              <w:t>;</w:t>
            </w:r>
          </w:p>
          <w:p w14:paraId="6616B059" w14:textId="77777777" w:rsidR="00DD1F68" w:rsidRPr="005B4A54" w:rsidRDefault="00DD1F68" w:rsidP="00C47598">
            <w:pPr>
              <w:rPr>
                <w:lang w:val="ru-RU" w:eastAsia="en-US"/>
              </w:rPr>
            </w:pPr>
            <w:proofErr w:type="spellStart"/>
            <w:r w:rsidRPr="005B4A54">
              <w:rPr>
                <w:lang w:val="ru-RU" w:eastAsia="en-US"/>
              </w:rPr>
              <w:t>Ауыл</w:t>
            </w:r>
            <w:proofErr w:type="spellEnd"/>
            <w:r w:rsidRPr="005B4A54">
              <w:rPr>
                <w:lang w:val="ru-RU" w:eastAsia="en-US"/>
              </w:rPr>
              <w:t xml:space="preserve">: 330 </w:t>
            </w:r>
            <w:proofErr w:type="spellStart"/>
            <w:r w:rsidRPr="005B4A54">
              <w:rPr>
                <w:lang w:val="ru-RU" w:eastAsia="en-US"/>
              </w:rPr>
              <w:t>төсек-күн</w:t>
            </w:r>
            <w:proofErr w:type="spellEnd"/>
            <w:r w:rsidRPr="005B4A54">
              <w:rPr>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8208D" w14:textId="77777777" w:rsidR="00DD1F68" w:rsidRPr="005B4A54" w:rsidRDefault="00DD1F68" w:rsidP="00C47598">
            <w:pPr>
              <w:jc w:val="center"/>
              <w:rPr>
                <w:lang w:eastAsia="en-US"/>
              </w:rPr>
            </w:pPr>
            <w:proofErr w:type="spellStart"/>
            <w:r w:rsidRPr="005B4A54">
              <w:rPr>
                <w:lang w:eastAsia="en-US"/>
              </w:rPr>
              <w:t>Емделген</w:t>
            </w:r>
            <w:proofErr w:type="spellEnd"/>
            <w:r w:rsidRPr="005B4A54">
              <w:rPr>
                <w:lang w:eastAsia="en-US"/>
              </w:rPr>
              <w:t xml:space="preserve"> </w:t>
            </w:r>
            <w:proofErr w:type="spellStart"/>
            <w:r w:rsidRPr="005B4A54">
              <w:rPr>
                <w:lang w:eastAsia="en-US"/>
              </w:rPr>
              <w:t>жағдай</w:t>
            </w:r>
            <w:proofErr w:type="spellEnd"/>
          </w:p>
        </w:tc>
      </w:tr>
      <w:tr w:rsidR="00DD1F68" w:rsidRPr="005B4A54" w14:paraId="4A09A580" w14:textId="77777777" w:rsidTr="00CF7401">
        <w:tc>
          <w:tcPr>
            <w:tcW w:w="494" w:type="dxa"/>
            <w:tcBorders>
              <w:top w:val="single" w:sz="4" w:space="0" w:color="auto"/>
              <w:left w:val="single" w:sz="4" w:space="0" w:color="auto"/>
              <w:bottom w:val="single" w:sz="4" w:space="0" w:color="auto"/>
              <w:right w:val="single" w:sz="4" w:space="0" w:color="auto"/>
            </w:tcBorders>
            <w:vAlign w:val="center"/>
            <w:hideMark/>
          </w:tcPr>
          <w:p w14:paraId="2F1A5CE0" w14:textId="77777777" w:rsidR="00DD1F68" w:rsidRPr="005B4A54" w:rsidRDefault="00DD1F68" w:rsidP="00C47598">
            <w:pPr>
              <w:contextualSpacing/>
              <w:jc w:val="center"/>
              <w:rPr>
                <w:lang w:eastAsia="en-US"/>
              </w:rPr>
            </w:pPr>
            <w:r w:rsidRPr="005B4A54">
              <w:rPr>
                <w:lang w:eastAsia="en-US"/>
              </w:rPr>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169CD7A" w14:textId="77777777" w:rsidR="00DD1F68" w:rsidRPr="005B4A54" w:rsidRDefault="00DD1F68" w:rsidP="00C47598">
            <w:pPr>
              <w:rPr>
                <w:lang w:val="ru-RU" w:eastAsia="en-US"/>
              </w:rPr>
            </w:pPr>
            <w:proofErr w:type="spellStart"/>
            <w:r w:rsidRPr="005B4A54">
              <w:rPr>
                <w:lang w:val="ru-RU" w:eastAsia="en-US"/>
              </w:rPr>
              <w:t>Тәуліктік</w:t>
            </w:r>
            <w:proofErr w:type="spellEnd"/>
            <w:r w:rsidRPr="005B4A54">
              <w:rPr>
                <w:lang w:val="ru-RU" w:eastAsia="en-US"/>
              </w:rPr>
              <w:t xml:space="preserve"> </w:t>
            </w:r>
            <w:proofErr w:type="spellStart"/>
            <w:r w:rsidRPr="005B4A54">
              <w:rPr>
                <w:lang w:val="ru-RU" w:eastAsia="en-US"/>
              </w:rPr>
              <w:t>стационардағы</w:t>
            </w:r>
            <w:proofErr w:type="spellEnd"/>
            <w:r w:rsidRPr="005B4A54">
              <w:rPr>
                <w:lang w:val="ru-RU" w:eastAsia="en-US"/>
              </w:rPr>
              <w:t xml:space="preserve"> </w:t>
            </w:r>
            <w:proofErr w:type="spellStart"/>
            <w:r w:rsidRPr="005B4A54">
              <w:rPr>
                <w:lang w:val="ru-RU" w:eastAsia="en-US"/>
              </w:rPr>
              <w:t>медициналық</w:t>
            </w:r>
            <w:proofErr w:type="spellEnd"/>
            <w:r w:rsidRPr="005B4A54">
              <w:rPr>
                <w:lang w:val="ru-RU" w:eastAsia="en-US"/>
              </w:rPr>
              <w:t xml:space="preserve"> </w:t>
            </w:r>
            <w:proofErr w:type="spellStart"/>
            <w:r w:rsidRPr="005B4A54">
              <w:rPr>
                <w:lang w:val="ru-RU" w:eastAsia="en-US"/>
              </w:rPr>
              <w:t>оңалту</w:t>
            </w:r>
            <w:proofErr w:type="spellEnd"/>
            <w:r w:rsidRPr="005B4A54">
              <w:rPr>
                <w:lang w:val="ru-RU" w:eastAsia="en-US"/>
              </w:rPr>
              <w:t xml:space="preserve"> 3-кезең</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2FC7B76" w14:textId="77777777" w:rsidR="00DD1F68" w:rsidRPr="005B4A54" w:rsidRDefault="00DD1F68" w:rsidP="00C47598">
            <w:pPr>
              <w:rPr>
                <w:lang w:val="ru-RU"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B195C45" w14:textId="77777777" w:rsidR="00DD1F68" w:rsidRPr="005B4A54" w:rsidRDefault="00DD1F68" w:rsidP="00C47598">
            <w:pPr>
              <w:rPr>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F5AD63" w14:textId="77777777" w:rsidR="00DD1F68" w:rsidRPr="005B4A54" w:rsidRDefault="00DD1F68" w:rsidP="00C47598">
            <w:pPr>
              <w:jc w:val="center"/>
              <w:rPr>
                <w:lang w:eastAsia="en-US"/>
              </w:rPr>
            </w:pPr>
            <w:proofErr w:type="spellStart"/>
            <w:r w:rsidRPr="005B4A54">
              <w:rPr>
                <w:lang w:eastAsia="en-US"/>
              </w:rPr>
              <w:t>Төсек-күн</w:t>
            </w:r>
            <w:proofErr w:type="spellEnd"/>
          </w:p>
        </w:tc>
      </w:tr>
      <w:tr w:rsidR="00DD1F68" w:rsidRPr="00BD49AC" w14:paraId="2B9BAA5B" w14:textId="77777777" w:rsidTr="00CF7401">
        <w:tc>
          <w:tcPr>
            <w:tcW w:w="494" w:type="dxa"/>
            <w:tcBorders>
              <w:top w:val="single" w:sz="4" w:space="0" w:color="auto"/>
              <w:left w:val="single" w:sz="4" w:space="0" w:color="auto"/>
              <w:bottom w:val="single" w:sz="4" w:space="0" w:color="auto"/>
              <w:right w:val="single" w:sz="4" w:space="0" w:color="auto"/>
            </w:tcBorders>
            <w:vAlign w:val="center"/>
            <w:hideMark/>
          </w:tcPr>
          <w:p w14:paraId="6F1F0720" w14:textId="77777777" w:rsidR="00DD1F68" w:rsidRPr="005B4A54" w:rsidRDefault="00DD1F68" w:rsidP="00C47598">
            <w:pPr>
              <w:contextualSpacing/>
              <w:jc w:val="center"/>
              <w:rPr>
                <w:lang w:eastAsia="en-US"/>
              </w:rPr>
            </w:pPr>
            <w:r w:rsidRPr="005B4A54">
              <w:rPr>
                <w:lang w:eastAsia="en-US"/>
              </w:rPr>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461387C" w14:textId="77777777" w:rsidR="00DD1F68" w:rsidRPr="005B4A54" w:rsidRDefault="00DD1F68" w:rsidP="00C47598">
            <w:pPr>
              <w:rPr>
                <w:lang w:eastAsia="en-US"/>
              </w:rPr>
            </w:pPr>
            <w:proofErr w:type="spellStart"/>
            <w:r w:rsidRPr="005B4A54">
              <w:rPr>
                <w:lang w:eastAsia="en-US"/>
              </w:rPr>
              <w:t>Паллиативті</w:t>
            </w:r>
            <w:proofErr w:type="spellEnd"/>
            <w:r w:rsidRPr="005B4A54">
              <w:rPr>
                <w:lang w:eastAsia="en-US"/>
              </w:rPr>
              <w:t xml:space="preserve"> </w:t>
            </w:r>
            <w:proofErr w:type="spellStart"/>
            <w:r w:rsidRPr="005B4A54">
              <w:rPr>
                <w:lang w:eastAsia="en-US"/>
              </w:rPr>
              <w:t>медициналық</w:t>
            </w:r>
            <w:proofErr w:type="spellEnd"/>
            <w:r w:rsidRPr="005B4A54">
              <w:rPr>
                <w:lang w:eastAsia="en-US"/>
              </w:rPr>
              <w:t xml:space="preserve"> </w:t>
            </w:r>
            <w:proofErr w:type="spellStart"/>
            <w:r w:rsidRPr="005B4A54">
              <w:rPr>
                <w:lang w:eastAsia="en-US"/>
              </w:rPr>
              <w:t>көмек</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70C0A936" w14:textId="77777777" w:rsidR="00DD1F68" w:rsidRPr="005B4A54" w:rsidRDefault="00DD1F68" w:rsidP="00C47598">
            <w:pPr>
              <w:contextualSpacing/>
              <w:rPr>
                <w:lang w:eastAsia="en-US"/>
              </w:rPr>
            </w:pPr>
            <w:proofErr w:type="spellStart"/>
            <w:r w:rsidRPr="005B4A54">
              <w:rPr>
                <w:lang w:eastAsia="en-US"/>
              </w:rPr>
              <w:t>Паллиативтік</w:t>
            </w:r>
            <w:proofErr w:type="spellEnd"/>
            <w:r w:rsidRPr="005B4A54">
              <w:rPr>
                <w:lang w:eastAsia="en-US"/>
              </w:rPr>
              <w:t xml:space="preserve"> </w:t>
            </w:r>
            <w:proofErr w:type="spellStart"/>
            <w:r w:rsidRPr="005B4A54">
              <w:rPr>
                <w:lang w:eastAsia="en-US"/>
              </w:rPr>
              <w:t>төсектер</w:t>
            </w:r>
            <w:proofErr w:type="spellEnd"/>
            <w:r w:rsidRPr="005B4A54">
              <w:rPr>
                <w:lang w:eastAsia="en-US"/>
              </w:rPr>
              <w:t xml:space="preserve"> </w:t>
            </w:r>
            <w:proofErr w:type="spellStart"/>
            <w:r w:rsidRPr="005B4A54">
              <w:rPr>
                <w:lang w:eastAsia="en-US"/>
              </w:rPr>
              <w:t>бойынша</w:t>
            </w:r>
            <w:proofErr w:type="spellEnd"/>
            <w:r w:rsidRPr="005B4A54">
              <w:rPr>
                <w:lang w:eastAsia="en-US"/>
              </w:rPr>
              <w:t xml:space="preserve"> </w:t>
            </w:r>
            <w:proofErr w:type="spellStart"/>
            <w:r w:rsidRPr="005B4A54">
              <w:rPr>
                <w:lang w:eastAsia="en-US"/>
              </w:rPr>
              <w:t>денсаулық</w:t>
            </w:r>
            <w:proofErr w:type="spellEnd"/>
            <w:r w:rsidRPr="005B4A54">
              <w:rPr>
                <w:lang w:eastAsia="en-US"/>
              </w:rPr>
              <w:t xml:space="preserve"> </w:t>
            </w:r>
            <w:proofErr w:type="spellStart"/>
            <w:r w:rsidRPr="005B4A54">
              <w:rPr>
                <w:lang w:eastAsia="en-US"/>
              </w:rPr>
              <w:t>сақтау</w:t>
            </w:r>
            <w:proofErr w:type="spellEnd"/>
            <w:r w:rsidRPr="005B4A54">
              <w:rPr>
                <w:lang w:eastAsia="en-US"/>
              </w:rPr>
              <w:t xml:space="preserve"> </w:t>
            </w:r>
            <w:proofErr w:type="spellStart"/>
            <w:r w:rsidRPr="005B4A54">
              <w:rPr>
                <w:lang w:eastAsia="en-US"/>
              </w:rPr>
              <w:t>субъектісінің</w:t>
            </w:r>
            <w:proofErr w:type="spellEnd"/>
            <w:r w:rsidRPr="005B4A54">
              <w:rPr>
                <w:lang w:eastAsia="en-US"/>
              </w:rPr>
              <w:t xml:space="preserve"> </w:t>
            </w:r>
            <w:proofErr w:type="spellStart"/>
            <w:r w:rsidRPr="005B4A54">
              <w:rPr>
                <w:lang w:eastAsia="en-US"/>
              </w:rPr>
              <w:t>төсекқоры</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2A28775A" w14:textId="77777777" w:rsidR="00DD1F68" w:rsidRPr="005B4A54" w:rsidRDefault="00DD1F68" w:rsidP="00C47598">
            <w:pPr>
              <w:rPr>
                <w:lang w:val="ru-RU" w:eastAsia="en-US"/>
              </w:rPr>
            </w:pPr>
            <w:proofErr w:type="spellStart"/>
            <w:r w:rsidRPr="005B4A54">
              <w:rPr>
                <w:lang w:val="ru-RU" w:eastAsia="en-US"/>
              </w:rPr>
              <w:t>Төсек</w:t>
            </w:r>
            <w:proofErr w:type="spellEnd"/>
            <w:r w:rsidRPr="005B4A54">
              <w:rPr>
                <w:lang w:val="ru-RU" w:eastAsia="en-US"/>
              </w:rPr>
              <w:t xml:space="preserve"> </w:t>
            </w:r>
            <w:proofErr w:type="spellStart"/>
            <w:r w:rsidRPr="005B4A54">
              <w:rPr>
                <w:lang w:val="ru-RU" w:eastAsia="en-US"/>
              </w:rPr>
              <w:t>бейіні</w:t>
            </w:r>
            <w:proofErr w:type="spellEnd"/>
            <w:r w:rsidRPr="005B4A54">
              <w:rPr>
                <w:lang w:val="ru-RU" w:eastAsia="en-US"/>
              </w:rPr>
              <w:t xml:space="preserve"> «Паллиативный»:</w:t>
            </w:r>
          </w:p>
          <w:p w14:paraId="6D777F8D" w14:textId="77777777" w:rsidR="00DD1F68" w:rsidRPr="005B4A54" w:rsidRDefault="00DD1F68" w:rsidP="00C47598">
            <w:pPr>
              <w:rPr>
                <w:lang w:val="ru-RU" w:eastAsia="en-US"/>
              </w:rPr>
            </w:pPr>
            <w:proofErr w:type="spellStart"/>
            <w:r w:rsidRPr="005B4A54">
              <w:rPr>
                <w:lang w:val="ru-RU" w:eastAsia="en-US"/>
              </w:rPr>
              <w:t>Қала</w:t>
            </w:r>
            <w:proofErr w:type="spellEnd"/>
            <w:r w:rsidRPr="005B4A54">
              <w:rPr>
                <w:lang w:val="ru-RU" w:eastAsia="en-US"/>
              </w:rPr>
              <w:t xml:space="preserve">: 340 </w:t>
            </w:r>
            <w:proofErr w:type="spellStart"/>
            <w:r w:rsidRPr="005B4A54">
              <w:rPr>
                <w:lang w:val="ru-RU" w:eastAsia="en-US"/>
              </w:rPr>
              <w:t>төсек-күн</w:t>
            </w:r>
            <w:proofErr w:type="spellEnd"/>
            <w:r w:rsidRPr="005B4A54">
              <w:rPr>
                <w:lang w:val="ru-RU" w:eastAsia="en-US"/>
              </w:rPr>
              <w:t>;</w:t>
            </w:r>
          </w:p>
          <w:p w14:paraId="1C65257B" w14:textId="77777777" w:rsidR="00DD1F68" w:rsidRPr="005B4A54" w:rsidRDefault="00DD1F68" w:rsidP="00C47598">
            <w:pPr>
              <w:rPr>
                <w:lang w:eastAsia="en-US"/>
              </w:rPr>
            </w:pPr>
            <w:proofErr w:type="spellStart"/>
            <w:r w:rsidRPr="005B4A54">
              <w:rPr>
                <w:lang w:eastAsia="en-US"/>
              </w:rPr>
              <w:t>Ауыл</w:t>
            </w:r>
            <w:proofErr w:type="spellEnd"/>
            <w:r w:rsidRPr="005B4A54">
              <w:rPr>
                <w:lang w:eastAsia="en-US"/>
              </w:rPr>
              <w:t xml:space="preserve">: 330 </w:t>
            </w:r>
            <w:proofErr w:type="spellStart"/>
            <w:r w:rsidRPr="005B4A54">
              <w:rPr>
                <w:lang w:eastAsia="en-US"/>
              </w:rPr>
              <w:t>төсек-күн</w:t>
            </w:r>
            <w:proofErr w:type="spellEnd"/>
            <w:r w:rsidRPr="005B4A54">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BB0D4" w14:textId="77777777" w:rsidR="00DD1F68" w:rsidRPr="00BD49AC" w:rsidRDefault="00DD1F68" w:rsidP="00C47598">
            <w:pPr>
              <w:jc w:val="center"/>
              <w:rPr>
                <w:lang w:eastAsia="en-US"/>
              </w:rPr>
            </w:pPr>
            <w:proofErr w:type="spellStart"/>
            <w:r w:rsidRPr="005B4A54">
              <w:rPr>
                <w:lang w:eastAsia="en-US"/>
              </w:rPr>
              <w:t>Төсек-күн</w:t>
            </w:r>
            <w:proofErr w:type="spellEnd"/>
          </w:p>
        </w:tc>
      </w:tr>
    </w:tbl>
    <w:p w14:paraId="0DE329EC" w14:textId="77777777" w:rsidR="005507DA" w:rsidRPr="00DD1F68" w:rsidRDefault="005507DA" w:rsidP="00C47598">
      <w:pPr>
        <w:jc w:val="both"/>
        <w:rPr>
          <w:sz w:val="28"/>
          <w:szCs w:val="28"/>
          <w:lang w:val="kk-KZ"/>
        </w:rPr>
      </w:pPr>
    </w:p>
    <w:sectPr w:rsidR="005507DA" w:rsidRPr="00DD1F68" w:rsidSect="00706AA1">
      <w:pgSz w:w="11906" w:h="16838"/>
      <w:pgMar w:top="1418" w:right="851" w:bottom="1418" w:left="1418" w:header="709"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08EA" w14:textId="77777777" w:rsidR="006A6044" w:rsidRDefault="006A6044" w:rsidP="00DD1F68">
      <w:r>
        <w:separator/>
      </w:r>
    </w:p>
  </w:endnote>
  <w:endnote w:type="continuationSeparator" w:id="0">
    <w:p w14:paraId="673E7A6D" w14:textId="77777777" w:rsidR="006A6044" w:rsidRDefault="006A6044" w:rsidP="00DD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C2F8" w14:textId="77777777" w:rsidR="006A6044" w:rsidRDefault="006A6044" w:rsidP="00DD1F68">
      <w:r>
        <w:separator/>
      </w:r>
    </w:p>
  </w:footnote>
  <w:footnote w:type="continuationSeparator" w:id="0">
    <w:p w14:paraId="7F608D1A" w14:textId="77777777" w:rsidR="006A6044" w:rsidRDefault="006A6044" w:rsidP="00DD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089761"/>
      <w:docPartObj>
        <w:docPartGallery w:val="Page Numbers (Top of Page)"/>
        <w:docPartUnique/>
      </w:docPartObj>
    </w:sdtPr>
    <w:sdtEndPr/>
    <w:sdtContent>
      <w:p w14:paraId="41670154" w14:textId="77777777" w:rsidR="00832676" w:rsidRDefault="00832676">
        <w:pPr>
          <w:pStyle w:val="ac"/>
          <w:jc w:val="center"/>
        </w:pPr>
        <w:r>
          <w:fldChar w:fldCharType="begin"/>
        </w:r>
        <w:r>
          <w:instrText>PAGE   \* MERGEFORMAT</w:instrText>
        </w:r>
        <w:r>
          <w:fldChar w:fldCharType="separate"/>
        </w:r>
        <w:r>
          <w:rPr>
            <w:noProof/>
          </w:rPr>
          <w:t>79</w:t>
        </w:r>
        <w:r>
          <w:fldChar w:fldCharType="end"/>
        </w:r>
      </w:p>
    </w:sdtContent>
  </w:sdt>
  <w:p w14:paraId="27AADBBE" w14:textId="77777777" w:rsidR="00832676" w:rsidRDefault="0083267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41"/>
    <w:multiLevelType w:val="hybridMultilevel"/>
    <w:tmpl w:val="54F23A6C"/>
    <w:lvl w:ilvl="0" w:tplc="67685BE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24250A0"/>
    <w:multiLevelType w:val="hybridMultilevel"/>
    <w:tmpl w:val="DB0AB6EA"/>
    <w:lvl w:ilvl="0" w:tplc="EB2217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256221"/>
    <w:multiLevelType w:val="hybridMultilevel"/>
    <w:tmpl w:val="092883AA"/>
    <w:lvl w:ilvl="0" w:tplc="D44606B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15:restartNumberingAfterBreak="0">
    <w:nsid w:val="15267860"/>
    <w:multiLevelType w:val="hybridMultilevel"/>
    <w:tmpl w:val="12269EE4"/>
    <w:lvl w:ilvl="0" w:tplc="23F00988">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56D3484"/>
    <w:multiLevelType w:val="hybridMultilevel"/>
    <w:tmpl w:val="E244EE0A"/>
    <w:lvl w:ilvl="0" w:tplc="08588CE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2567F0"/>
    <w:multiLevelType w:val="hybridMultilevel"/>
    <w:tmpl w:val="FEEC43D6"/>
    <w:lvl w:ilvl="0" w:tplc="AF4EF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643F6"/>
    <w:multiLevelType w:val="multilevel"/>
    <w:tmpl w:val="E70A0B0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A1260"/>
    <w:multiLevelType w:val="hybridMultilevel"/>
    <w:tmpl w:val="D39E10CC"/>
    <w:lvl w:ilvl="0" w:tplc="0084378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0676ED"/>
    <w:multiLevelType w:val="hybridMultilevel"/>
    <w:tmpl w:val="8118E1E8"/>
    <w:lvl w:ilvl="0" w:tplc="786406D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23483A82"/>
    <w:multiLevelType w:val="hybridMultilevel"/>
    <w:tmpl w:val="806629F2"/>
    <w:lvl w:ilvl="0" w:tplc="661A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2722B1"/>
    <w:multiLevelType w:val="hybridMultilevel"/>
    <w:tmpl w:val="5B66EC46"/>
    <w:lvl w:ilvl="0" w:tplc="00A27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F6D2DBD"/>
    <w:multiLevelType w:val="hybridMultilevel"/>
    <w:tmpl w:val="560C8CEA"/>
    <w:lvl w:ilvl="0" w:tplc="5D784E1E">
      <w:start w:val="1"/>
      <w:numFmt w:val="decimal"/>
      <w:lvlText w:val="%1."/>
      <w:lvlJc w:val="left"/>
      <w:pPr>
        <w:ind w:left="1069" w:hanging="360"/>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D30294A"/>
    <w:multiLevelType w:val="hybridMultilevel"/>
    <w:tmpl w:val="78A6E08E"/>
    <w:lvl w:ilvl="0" w:tplc="C0029E68">
      <w:start w:val="1"/>
      <w:numFmt w:val="decimal"/>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5206054F"/>
    <w:multiLevelType w:val="hybridMultilevel"/>
    <w:tmpl w:val="7172B97A"/>
    <w:lvl w:ilvl="0" w:tplc="3C38C4C6">
      <w:start w:val="1"/>
      <w:numFmt w:val="decimal"/>
      <w:lvlText w:val="%1."/>
      <w:lvlJc w:val="left"/>
      <w:pPr>
        <w:ind w:left="1069" w:hanging="360"/>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2F82DF8"/>
    <w:multiLevelType w:val="hybridMultilevel"/>
    <w:tmpl w:val="DA2A1898"/>
    <w:lvl w:ilvl="0" w:tplc="51D6F4A4">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8F5733E"/>
    <w:multiLevelType w:val="hybridMultilevel"/>
    <w:tmpl w:val="3CF850E4"/>
    <w:lvl w:ilvl="0" w:tplc="8CE4A7AE">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F45D93"/>
    <w:multiLevelType w:val="hybridMultilevel"/>
    <w:tmpl w:val="45E6FEC2"/>
    <w:lvl w:ilvl="0" w:tplc="94FE45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B64BC"/>
    <w:multiLevelType w:val="hybridMultilevel"/>
    <w:tmpl w:val="22AE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420390"/>
    <w:multiLevelType w:val="hybridMultilevel"/>
    <w:tmpl w:val="3E5E118A"/>
    <w:lvl w:ilvl="0" w:tplc="60506EAC">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8641E80"/>
    <w:multiLevelType w:val="hybridMultilevel"/>
    <w:tmpl w:val="C3D43D68"/>
    <w:lvl w:ilvl="0" w:tplc="71FEA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8D63136"/>
    <w:multiLevelType w:val="hybridMultilevel"/>
    <w:tmpl w:val="88FC92A6"/>
    <w:lvl w:ilvl="0" w:tplc="9B848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4" w15:restartNumberingAfterBreak="0">
    <w:nsid w:val="7ADA4986"/>
    <w:multiLevelType w:val="hybridMultilevel"/>
    <w:tmpl w:val="AECC702E"/>
    <w:lvl w:ilvl="0" w:tplc="3886E842">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E235031"/>
    <w:multiLevelType w:val="hybridMultilevel"/>
    <w:tmpl w:val="CED8CFD0"/>
    <w:lvl w:ilvl="0" w:tplc="6D7ED284">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9"/>
  </w:num>
  <w:num w:numId="7">
    <w:abstractNumId w:val="14"/>
  </w:num>
  <w:num w:numId="8">
    <w:abstractNumId w:val="10"/>
  </w:num>
  <w:num w:numId="9">
    <w:abstractNumId w:val="21"/>
  </w:num>
  <w:num w:numId="10">
    <w:abstractNumId w:val="7"/>
  </w:num>
  <w:num w:numId="11">
    <w:abstractNumId w:val="12"/>
  </w:num>
  <w:num w:numId="12">
    <w:abstractNumId w:val="15"/>
  </w:num>
  <w:num w:numId="13">
    <w:abstractNumId w:val="18"/>
  </w:num>
  <w:num w:numId="14">
    <w:abstractNumId w:val="16"/>
  </w:num>
  <w:num w:numId="15">
    <w:abstractNumId w:val="24"/>
  </w:num>
  <w:num w:numId="16">
    <w:abstractNumId w:val="2"/>
  </w:num>
  <w:num w:numId="17">
    <w:abstractNumId w:val="1"/>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9"/>
  </w:num>
  <w:num w:numId="24">
    <w:abstractNumId w:val="6"/>
  </w:num>
  <w:num w:numId="25">
    <w:abstractNumId w:val="11"/>
  </w:num>
  <w:num w:numId="26">
    <w:abstractNumId w:val="25"/>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51329"/>
    <w:rsid w:val="0008157A"/>
    <w:rsid w:val="000A347B"/>
    <w:rsid w:val="000D68F9"/>
    <w:rsid w:val="00126F46"/>
    <w:rsid w:val="00153047"/>
    <w:rsid w:val="001706DA"/>
    <w:rsid w:val="001B2B74"/>
    <w:rsid w:val="00203BD2"/>
    <w:rsid w:val="00267A6F"/>
    <w:rsid w:val="00280EA5"/>
    <w:rsid w:val="002D1315"/>
    <w:rsid w:val="002E524A"/>
    <w:rsid w:val="00311060"/>
    <w:rsid w:val="00362579"/>
    <w:rsid w:val="003745AB"/>
    <w:rsid w:val="003F2DDB"/>
    <w:rsid w:val="004457BC"/>
    <w:rsid w:val="004C0697"/>
    <w:rsid w:val="004E03CE"/>
    <w:rsid w:val="004F6152"/>
    <w:rsid w:val="00501050"/>
    <w:rsid w:val="005177D7"/>
    <w:rsid w:val="00527F06"/>
    <w:rsid w:val="005507DA"/>
    <w:rsid w:val="00560713"/>
    <w:rsid w:val="00596820"/>
    <w:rsid w:val="005B4A54"/>
    <w:rsid w:val="005C0B5E"/>
    <w:rsid w:val="00605D54"/>
    <w:rsid w:val="006650C4"/>
    <w:rsid w:val="006A6044"/>
    <w:rsid w:val="006B1D65"/>
    <w:rsid w:val="006E530F"/>
    <w:rsid w:val="00706AA1"/>
    <w:rsid w:val="00707029"/>
    <w:rsid w:val="00711E44"/>
    <w:rsid w:val="00774638"/>
    <w:rsid w:val="007B2018"/>
    <w:rsid w:val="007D4979"/>
    <w:rsid w:val="007F6F28"/>
    <w:rsid w:val="00802DD8"/>
    <w:rsid w:val="00827B95"/>
    <w:rsid w:val="00832676"/>
    <w:rsid w:val="00833F64"/>
    <w:rsid w:val="00855989"/>
    <w:rsid w:val="008B4CBC"/>
    <w:rsid w:val="008C0620"/>
    <w:rsid w:val="008F2512"/>
    <w:rsid w:val="008F7DC9"/>
    <w:rsid w:val="009759D1"/>
    <w:rsid w:val="009768F0"/>
    <w:rsid w:val="009A7444"/>
    <w:rsid w:val="00A30696"/>
    <w:rsid w:val="00A55685"/>
    <w:rsid w:val="00A60900"/>
    <w:rsid w:val="00A8317A"/>
    <w:rsid w:val="00A85C14"/>
    <w:rsid w:val="00AB0851"/>
    <w:rsid w:val="00B22B1A"/>
    <w:rsid w:val="00B23691"/>
    <w:rsid w:val="00B90EFB"/>
    <w:rsid w:val="00B9534D"/>
    <w:rsid w:val="00B972C9"/>
    <w:rsid w:val="00BB623C"/>
    <w:rsid w:val="00C0740F"/>
    <w:rsid w:val="00C21DD3"/>
    <w:rsid w:val="00C47598"/>
    <w:rsid w:val="00C616A4"/>
    <w:rsid w:val="00C75F96"/>
    <w:rsid w:val="00CB0724"/>
    <w:rsid w:val="00CC4C02"/>
    <w:rsid w:val="00CF7401"/>
    <w:rsid w:val="00D82C4D"/>
    <w:rsid w:val="00DB7170"/>
    <w:rsid w:val="00DD1F68"/>
    <w:rsid w:val="00E36D85"/>
    <w:rsid w:val="00F142C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9D7"/>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1F68"/>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qFormat/>
    <w:rsid w:val="00DD1F68"/>
    <w:pPr>
      <w:keepNext/>
      <w:jc w:val="both"/>
      <w:outlineLvl w:val="1"/>
    </w:pPr>
    <w:rPr>
      <w:rFonts w:ascii="Times/Kazakh" w:hAnsi="Times/Kazakh"/>
      <w:b/>
      <w:sz w:val="26"/>
      <w:szCs w:val="20"/>
      <w:lang w:eastAsia="ko-KR"/>
    </w:rPr>
  </w:style>
  <w:style w:type="paragraph" w:styleId="3">
    <w:name w:val="heading 3"/>
    <w:basedOn w:val="a"/>
    <w:next w:val="a"/>
    <w:link w:val="30"/>
    <w:uiPriority w:val="9"/>
    <w:unhideWhenUsed/>
    <w:qFormat/>
    <w:rsid w:val="00DD1F68"/>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DD1F68"/>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D1F68"/>
    <w:rPr>
      <w:rFonts w:ascii="Times New Roman" w:eastAsia="Times New Roman" w:hAnsi="Times New Roman" w:cs="Times New Roman"/>
      <w:lang w:val="en-US"/>
    </w:rPr>
  </w:style>
  <w:style w:type="character" w:customStyle="1" w:styleId="20">
    <w:name w:val="Заголовок 2 Знак"/>
    <w:basedOn w:val="a0"/>
    <w:link w:val="2"/>
    <w:uiPriority w:val="9"/>
    <w:rsid w:val="00DD1F68"/>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rsid w:val="00DD1F68"/>
    <w:rPr>
      <w:rFonts w:ascii="Times New Roman" w:eastAsia="Times New Roman" w:hAnsi="Times New Roman" w:cs="Times New Roman"/>
      <w:lang w:val="en-US"/>
    </w:rPr>
  </w:style>
  <w:style w:type="character" w:customStyle="1" w:styleId="40">
    <w:name w:val="Заголовок 4 Знак"/>
    <w:basedOn w:val="a0"/>
    <w:link w:val="4"/>
    <w:uiPriority w:val="9"/>
    <w:rsid w:val="00DD1F68"/>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D1F68"/>
  </w:style>
  <w:style w:type="paragraph" w:customStyle="1" w:styleId="a4">
    <w:name w:val="Знак"/>
    <w:basedOn w:val="a"/>
    <w:autoRedefine/>
    <w:rsid w:val="00DD1F68"/>
    <w:pPr>
      <w:spacing w:after="160" w:line="240" w:lineRule="exact"/>
    </w:pPr>
    <w:rPr>
      <w:rFonts w:eastAsia="SimSun"/>
      <w:b/>
      <w:sz w:val="28"/>
      <w:lang w:val="en-US" w:eastAsia="en-US"/>
    </w:rPr>
  </w:style>
  <w:style w:type="paragraph" w:styleId="a5">
    <w:name w:val="Body Text Indent"/>
    <w:basedOn w:val="a"/>
    <w:link w:val="a6"/>
    <w:rsid w:val="00DD1F68"/>
    <w:pPr>
      <w:ind w:firstLine="1122"/>
      <w:jc w:val="both"/>
    </w:pPr>
    <w:rPr>
      <w:lang w:val="kk-KZ"/>
    </w:rPr>
  </w:style>
  <w:style w:type="character" w:customStyle="1" w:styleId="a6">
    <w:name w:val="Основной текст с отступом Знак"/>
    <w:basedOn w:val="a0"/>
    <w:link w:val="a5"/>
    <w:rsid w:val="00DD1F68"/>
    <w:rPr>
      <w:rFonts w:ascii="Times New Roman" w:eastAsia="Times New Roman" w:hAnsi="Times New Roman" w:cs="Times New Roman"/>
      <w:sz w:val="24"/>
      <w:szCs w:val="24"/>
      <w:lang w:val="kk-KZ" w:eastAsia="ru-RU"/>
    </w:rPr>
  </w:style>
  <w:style w:type="paragraph" w:styleId="a7">
    <w:name w:val="Title"/>
    <w:basedOn w:val="a"/>
    <w:link w:val="a8"/>
    <w:uiPriority w:val="10"/>
    <w:qFormat/>
    <w:rsid w:val="00DD1F68"/>
    <w:pPr>
      <w:jc w:val="center"/>
    </w:pPr>
    <w:rPr>
      <w:sz w:val="28"/>
    </w:rPr>
  </w:style>
  <w:style w:type="character" w:customStyle="1" w:styleId="a8">
    <w:name w:val="Заголовок Знак"/>
    <w:basedOn w:val="a0"/>
    <w:link w:val="a7"/>
    <w:uiPriority w:val="10"/>
    <w:rsid w:val="00DD1F68"/>
    <w:rPr>
      <w:rFonts w:ascii="Times New Roman" w:eastAsia="Times New Roman" w:hAnsi="Times New Roman" w:cs="Times New Roman"/>
      <w:sz w:val="28"/>
      <w:szCs w:val="24"/>
      <w:lang w:eastAsia="ru-RU"/>
    </w:rPr>
  </w:style>
  <w:style w:type="paragraph" w:styleId="a9">
    <w:name w:val="Subtitle"/>
    <w:basedOn w:val="a"/>
    <w:link w:val="aa"/>
    <w:uiPriority w:val="11"/>
    <w:qFormat/>
    <w:rsid w:val="00DD1F68"/>
    <w:pPr>
      <w:ind w:firstLine="709"/>
      <w:jc w:val="both"/>
    </w:pPr>
    <w:rPr>
      <w:sz w:val="28"/>
    </w:rPr>
  </w:style>
  <w:style w:type="character" w:customStyle="1" w:styleId="aa">
    <w:name w:val="Подзаголовок Знак"/>
    <w:basedOn w:val="a0"/>
    <w:link w:val="a9"/>
    <w:uiPriority w:val="11"/>
    <w:rsid w:val="00DD1F68"/>
    <w:rPr>
      <w:rFonts w:ascii="Times New Roman" w:eastAsia="Times New Roman" w:hAnsi="Times New Roman" w:cs="Times New Roman"/>
      <w:sz w:val="28"/>
      <w:szCs w:val="24"/>
      <w:lang w:eastAsia="ru-RU"/>
    </w:rPr>
  </w:style>
  <w:style w:type="paragraph" w:styleId="ab">
    <w:name w:val="No Spacing"/>
    <w:qFormat/>
    <w:rsid w:val="00DD1F68"/>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DD1F68"/>
    <w:pPr>
      <w:widowControl w:val="0"/>
      <w:spacing w:before="120"/>
      <w:ind w:left="851" w:hanging="851"/>
      <w:jc w:val="both"/>
    </w:pPr>
    <w:rPr>
      <w:rFonts w:ascii="Arial" w:hAnsi="Arial"/>
      <w:snapToGrid w:val="0"/>
      <w:szCs w:val="20"/>
    </w:rPr>
  </w:style>
  <w:style w:type="table" w:customStyle="1" w:styleId="12">
    <w:name w:val="Сетка таблицы1"/>
    <w:basedOn w:val="a1"/>
    <w:next w:val="a3"/>
    <w:rsid w:val="00DD1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DD1F68"/>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DD1F68"/>
    <w:rPr>
      <w:rFonts w:ascii="Times New Roman" w:eastAsia="Times New Roman" w:hAnsi="Times New Roman" w:cs="Times New Roman"/>
      <w:sz w:val="24"/>
      <w:szCs w:val="24"/>
      <w:lang w:eastAsia="ar-SA"/>
    </w:rPr>
  </w:style>
  <w:style w:type="character" w:customStyle="1" w:styleId="s0">
    <w:name w:val="s0"/>
    <w:rsid w:val="00DD1F6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3">
    <w:name w:val="Знак Знак Знак1 Знак"/>
    <w:basedOn w:val="a"/>
    <w:autoRedefine/>
    <w:rsid w:val="00DD1F68"/>
    <w:pPr>
      <w:spacing w:after="160" w:line="240" w:lineRule="exact"/>
    </w:pPr>
    <w:rPr>
      <w:sz w:val="28"/>
      <w:szCs w:val="20"/>
      <w:lang w:val="en-US" w:eastAsia="en-US"/>
    </w:rPr>
  </w:style>
  <w:style w:type="character" w:customStyle="1" w:styleId="s1">
    <w:name w:val="s1"/>
    <w:rsid w:val="00DD1F68"/>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DD1F6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DD1F68"/>
    <w:rPr>
      <w:rFonts w:ascii="Times New Roman" w:eastAsia="Times New Roman" w:hAnsi="Times New Roman" w:cs="Times New Roman"/>
      <w:sz w:val="20"/>
      <w:szCs w:val="20"/>
      <w:lang w:eastAsia="ru-RU"/>
    </w:rPr>
  </w:style>
  <w:style w:type="character" w:styleId="ae">
    <w:name w:val="Hyperlink"/>
    <w:uiPriority w:val="99"/>
    <w:rsid w:val="00DD1F68"/>
    <w:rPr>
      <w:rFonts w:ascii="Times New Roman" w:hAnsi="Times New Roman" w:cs="Times New Roman" w:hint="default"/>
      <w:color w:val="333399"/>
      <w:u w:val="single"/>
    </w:rPr>
  </w:style>
  <w:style w:type="paragraph" w:customStyle="1" w:styleId="af">
    <w:name w:val="Знак Знак Знак"/>
    <w:basedOn w:val="a"/>
    <w:autoRedefine/>
    <w:rsid w:val="00DD1F68"/>
    <w:pPr>
      <w:spacing w:after="160" w:line="240" w:lineRule="exact"/>
    </w:pPr>
    <w:rPr>
      <w:rFonts w:eastAsia="SimSun"/>
      <w:b/>
      <w:sz w:val="28"/>
      <w:lang w:val="en-US" w:eastAsia="en-US"/>
    </w:rPr>
  </w:style>
  <w:style w:type="paragraph" w:styleId="af0">
    <w:name w:val="List Paragraph"/>
    <w:aliases w:val="Akapit z listą BS,Bullets,Citation List,Colorful List - Accent 11,IBL List Paragraph,List Paragraph (numbered (a)),List Paragraph 1,List Paragraph nowy,List_Paragraph,Multilevel para_II,NUMBERED PARAGRAPH,Numbered List Paragraph,본문(내용)"/>
    <w:basedOn w:val="a"/>
    <w:link w:val="af1"/>
    <w:uiPriority w:val="34"/>
    <w:qFormat/>
    <w:rsid w:val="00DD1F68"/>
    <w:pPr>
      <w:spacing w:after="200" w:line="276" w:lineRule="auto"/>
      <w:ind w:left="720"/>
      <w:contextualSpacing/>
    </w:pPr>
    <w:rPr>
      <w:rFonts w:ascii="Calibri" w:eastAsia="Calibri" w:hAnsi="Calibri"/>
      <w:sz w:val="22"/>
      <w:szCs w:val="22"/>
      <w:lang w:eastAsia="en-US"/>
    </w:rPr>
  </w:style>
  <w:style w:type="paragraph" w:styleId="af2">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f3"/>
    <w:uiPriority w:val="99"/>
    <w:qFormat/>
    <w:rsid w:val="00DD1F68"/>
    <w:pPr>
      <w:spacing w:before="100" w:beforeAutospacing="1" w:after="100" w:afterAutospacing="1"/>
    </w:pPr>
  </w:style>
  <w:style w:type="character" w:styleId="af4">
    <w:name w:val="page number"/>
    <w:basedOn w:val="a0"/>
    <w:rsid w:val="00DD1F68"/>
  </w:style>
  <w:style w:type="character" w:styleId="af5">
    <w:name w:val="Strong"/>
    <w:qFormat/>
    <w:rsid w:val="00DD1F68"/>
    <w:rPr>
      <w:b/>
      <w:bCs/>
    </w:rPr>
  </w:style>
  <w:style w:type="paragraph" w:styleId="af6">
    <w:name w:val="footer"/>
    <w:basedOn w:val="a"/>
    <w:link w:val="af7"/>
    <w:uiPriority w:val="99"/>
    <w:rsid w:val="00DD1F68"/>
    <w:pPr>
      <w:tabs>
        <w:tab w:val="center" w:pos="4677"/>
        <w:tab w:val="right" w:pos="9355"/>
      </w:tabs>
      <w:overflowPunct w:val="0"/>
      <w:autoSpaceDE w:val="0"/>
      <w:autoSpaceDN w:val="0"/>
      <w:adjustRightInd w:val="0"/>
    </w:pPr>
    <w:rPr>
      <w:sz w:val="20"/>
      <w:szCs w:val="20"/>
    </w:rPr>
  </w:style>
  <w:style w:type="character" w:customStyle="1" w:styleId="af7">
    <w:name w:val="Нижний колонтитул Знак"/>
    <w:basedOn w:val="a0"/>
    <w:link w:val="af6"/>
    <w:uiPriority w:val="99"/>
    <w:rsid w:val="00DD1F68"/>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DD1F68"/>
  </w:style>
  <w:style w:type="paragraph" w:styleId="af8">
    <w:name w:val="Normal Indent"/>
    <w:basedOn w:val="a"/>
    <w:uiPriority w:val="99"/>
    <w:unhideWhenUsed/>
    <w:rsid w:val="00DD1F68"/>
    <w:pPr>
      <w:spacing w:after="200" w:line="276" w:lineRule="auto"/>
      <w:ind w:left="720"/>
    </w:pPr>
    <w:rPr>
      <w:sz w:val="22"/>
      <w:szCs w:val="22"/>
      <w:lang w:val="en-US" w:eastAsia="en-US"/>
    </w:rPr>
  </w:style>
  <w:style w:type="character" w:styleId="af9">
    <w:name w:val="Emphasis"/>
    <w:basedOn w:val="a0"/>
    <w:uiPriority w:val="20"/>
    <w:qFormat/>
    <w:rsid w:val="00DD1F68"/>
    <w:rPr>
      <w:rFonts w:ascii="Times New Roman" w:eastAsia="Times New Roman" w:hAnsi="Times New Roman" w:cs="Times New Roman"/>
    </w:rPr>
  </w:style>
  <w:style w:type="table" w:customStyle="1" w:styleId="111">
    <w:name w:val="Сетка таблицы11"/>
    <w:basedOn w:val="a1"/>
    <w:next w:val="a3"/>
    <w:uiPriority w:val="39"/>
    <w:rsid w:val="00DD1F68"/>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caption"/>
    <w:basedOn w:val="a"/>
    <w:next w:val="a"/>
    <w:uiPriority w:val="35"/>
    <w:semiHidden/>
    <w:unhideWhenUsed/>
    <w:qFormat/>
    <w:rsid w:val="00DD1F68"/>
    <w:pPr>
      <w:spacing w:after="200"/>
    </w:pPr>
    <w:rPr>
      <w:sz w:val="22"/>
      <w:szCs w:val="22"/>
      <w:lang w:val="en-US" w:eastAsia="en-US"/>
    </w:rPr>
  </w:style>
  <w:style w:type="paragraph" w:customStyle="1" w:styleId="disclaimer">
    <w:name w:val="disclaimer"/>
    <w:basedOn w:val="a"/>
    <w:rsid w:val="00DD1F68"/>
    <w:pPr>
      <w:spacing w:after="200" w:line="276" w:lineRule="auto"/>
      <w:jc w:val="center"/>
    </w:pPr>
    <w:rPr>
      <w:sz w:val="18"/>
      <w:szCs w:val="18"/>
      <w:lang w:val="en-US" w:eastAsia="en-US"/>
    </w:rPr>
  </w:style>
  <w:style w:type="paragraph" w:customStyle="1" w:styleId="DocDefaults">
    <w:name w:val="DocDefaults"/>
    <w:rsid w:val="00DD1F68"/>
    <w:pPr>
      <w:spacing w:after="200" w:line="276" w:lineRule="auto"/>
    </w:pPr>
    <w:rPr>
      <w:rFonts w:ascii="Calibri" w:eastAsia="Calibri" w:hAnsi="Calibri" w:cs="Times New Roman"/>
      <w:lang w:val="en-US"/>
    </w:rPr>
  </w:style>
  <w:style w:type="paragraph" w:styleId="afb">
    <w:name w:val="Balloon Text"/>
    <w:basedOn w:val="a"/>
    <w:link w:val="afc"/>
    <w:uiPriority w:val="99"/>
    <w:semiHidden/>
    <w:unhideWhenUsed/>
    <w:rsid w:val="00DD1F68"/>
    <w:rPr>
      <w:rFonts w:ascii="Segoe UI" w:hAnsi="Segoe UI" w:cs="Segoe UI"/>
      <w:sz w:val="18"/>
      <w:szCs w:val="18"/>
      <w:lang w:val="en-US" w:eastAsia="en-US"/>
    </w:rPr>
  </w:style>
  <w:style w:type="character" w:customStyle="1" w:styleId="afc">
    <w:name w:val="Текст выноски Знак"/>
    <w:basedOn w:val="a0"/>
    <w:link w:val="afb"/>
    <w:uiPriority w:val="99"/>
    <w:semiHidden/>
    <w:rsid w:val="00DD1F68"/>
    <w:rPr>
      <w:rFonts w:ascii="Segoe UI" w:eastAsia="Times New Roman" w:hAnsi="Segoe UI" w:cs="Segoe UI"/>
      <w:sz w:val="18"/>
      <w:szCs w:val="18"/>
      <w:lang w:val="en-US"/>
    </w:rPr>
  </w:style>
  <w:style w:type="character" w:styleId="afd">
    <w:name w:val="annotation reference"/>
    <w:basedOn w:val="a0"/>
    <w:uiPriority w:val="99"/>
    <w:semiHidden/>
    <w:unhideWhenUsed/>
    <w:rsid w:val="00DD1F68"/>
    <w:rPr>
      <w:sz w:val="16"/>
      <w:szCs w:val="16"/>
    </w:rPr>
  </w:style>
  <w:style w:type="paragraph" w:styleId="afe">
    <w:name w:val="annotation text"/>
    <w:basedOn w:val="a"/>
    <w:link w:val="aff"/>
    <w:uiPriority w:val="99"/>
    <w:unhideWhenUsed/>
    <w:rsid w:val="00DD1F68"/>
    <w:pPr>
      <w:spacing w:after="200"/>
    </w:pPr>
    <w:rPr>
      <w:sz w:val="20"/>
      <w:szCs w:val="20"/>
      <w:lang w:val="en-US" w:eastAsia="en-US"/>
    </w:rPr>
  </w:style>
  <w:style w:type="character" w:customStyle="1" w:styleId="aff">
    <w:name w:val="Текст примечания Знак"/>
    <w:basedOn w:val="a0"/>
    <w:link w:val="afe"/>
    <w:uiPriority w:val="99"/>
    <w:rsid w:val="00DD1F68"/>
    <w:rPr>
      <w:rFonts w:ascii="Times New Roman" w:eastAsia="Times New Roman" w:hAnsi="Times New Roman" w:cs="Times New Roman"/>
      <w:sz w:val="20"/>
      <w:szCs w:val="20"/>
      <w:lang w:val="en-US"/>
    </w:rPr>
  </w:style>
  <w:style w:type="paragraph" w:styleId="aff0">
    <w:name w:val="annotation subject"/>
    <w:basedOn w:val="afe"/>
    <w:next w:val="afe"/>
    <w:link w:val="aff1"/>
    <w:uiPriority w:val="99"/>
    <w:semiHidden/>
    <w:unhideWhenUsed/>
    <w:rsid w:val="00DD1F68"/>
    <w:rPr>
      <w:b/>
      <w:bCs/>
    </w:rPr>
  </w:style>
  <w:style w:type="character" w:customStyle="1" w:styleId="aff1">
    <w:name w:val="Тема примечания Знак"/>
    <w:basedOn w:val="aff"/>
    <w:link w:val="aff0"/>
    <w:uiPriority w:val="99"/>
    <w:semiHidden/>
    <w:rsid w:val="00DD1F68"/>
    <w:rPr>
      <w:rFonts w:ascii="Times New Roman" w:eastAsia="Times New Roman" w:hAnsi="Times New Roman" w:cs="Times New Roman"/>
      <w:b/>
      <w:bCs/>
      <w:sz w:val="20"/>
      <w:szCs w:val="20"/>
      <w:lang w:val="en-US"/>
    </w:rPr>
  </w:style>
  <w:style w:type="paragraph" w:styleId="aff2">
    <w:name w:val="Revision"/>
    <w:hidden/>
    <w:uiPriority w:val="99"/>
    <w:semiHidden/>
    <w:rsid w:val="00DD1F68"/>
    <w:pPr>
      <w:spacing w:after="0" w:line="240" w:lineRule="auto"/>
    </w:pPr>
    <w:rPr>
      <w:rFonts w:ascii="Times New Roman" w:eastAsia="Times New Roman" w:hAnsi="Times New Roman" w:cs="Times New Roman"/>
      <w:lang w:val="en-US"/>
    </w:rPr>
  </w:style>
  <w:style w:type="character" w:customStyle="1" w:styleId="af1">
    <w:name w:val="Абзац списка Знак"/>
    <w:aliases w:val="Akapit z listą BS Знак,Bullets Знак,Citation List Знак,Colorful List - Accent 11 Знак,IBL List Paragraph Знак,List Paragraph (numbered (a)) Знак,List Paragraph 1 Знак,List Paragraph nowy Знак,List_Paragraph Знак,Multilevel para_II Знак"/>
    <w:basedOn w:val="a0"/>
    <w:link w:val="af0"/>
    <w:uiPriority w:val="34"/>
    <w:rsid w:val="00DD1F68"/>
    <w:rPr>
      <w:rFonts w:ascii="Calibri" w:eastAsia="Calibri" w:hAnsi="Calibri" w:cs="Times New Roman"/>
    </w:rPr>
  </w:style>
  <w:style w:type="table" w:customStyle="1" w:styleId="1110">
    <w:name w:val="Сетка таблицы111"/>
    <w:basedOn w:val="a1"/>
    <w:next w:val="a3"/>
    <w:uiPriority w:val="39"/>
    <w:rsid w:val="00DD1F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39"/>
    <w:rsid w:val="00DD1F68"/>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uiPriority w:val="99"/>
    <w:qFormat/>
    <w:rsid w:val="00DD1F68"/>
    <w:pPr>
      <w:spacing w:before="100" w:beforeAutospacing="1" w:after="100" w:afterAutospacing="1"/>
    </w:pPr>
  </w:style>
  <w:style w:type="character" w:customStyle="1" w:styleId="af3">
    <w:name w:val="Обычный (Интернет) Знак"/>
    <w:aliases w:val="Знак Знак Знак1,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2"/>
    <w:uiPriority w:val="99"/>
    <w:locked/>
    <w:rsid w:val="00DD1F68"/>
    <w:rPr>
      <w:rFonts w:ascii="Times New Roman" w:eastAsia="Times New Roman" w:hAnsi="Times New Roman" w:cs="Times New Roman"/>
      <w:sz w:val="24"/>
      <w:szCs w:val="24"/>
      <w:lang w:eastAsia="ru-RU"/>
    </w:rPr>
  </w:style>
  <w:style w:type="character" w:styleId="aff3">
    <w:name w:val="endnote reference"/>
    <w:basedOn w:val="a0"/>
    <w:uiPriority w:val="99"/>
    <w:semiHidden/>
    <w:unhideWhenUsed/>
    <w:rsid w:val="00DD1F68"/>
    <w:rPr>
      <w:vertAlign w:val="superscript"/>
    </w:rPr>
  </w:style>
  <w:style w:type="character" w:customStyle="1" w:styleId="14">
    <w:name w:val="Просмотренная гиперссылка1"/>
    <w:basedOn w:val="a0"/>
    <w:uiPriority w:val="99"/>
    <w:semiHidden/>
    <w:unhideWhenUsed/>
    <w:rsid w:val="00DD1F68"/>
    <w:rPr>
      <w:color w:val="954F72"/>
      <w:u w:val="single"/>
    </w:rPr>
  </w:style>
  <w:style w:type="character" w:customStyle="1" w:styleId="apple-converted-space">
    <w:name w:val="apple-converted-space"/>
    <w:basedOn w:val="a0"/>
    <w:rsid w:val="00DD1F68"/>
  </w:style>
  <w:style w:type="character" w:customStyle="1" w:styleId="24">
    <w:name w:val="Просмотренная гиперссылка2"/>
    <w:basedOn w:val="a0"/>
    <w:semiHidden/>
    <w:unhideWhenUsed/>
    <w:rsid w:val="00DD1F68"/>
    <w:rPr>
      <w:color w:val="800080"/>
      <w:u w:val="single"/>
    </w:rPr>
  </w:style>
  <w:style w:type="character" w:styleId="aff4">
    <w:name w:val="FollowedHyperlink"/>
    <w:basedOn w:val="a0"/>
    <w:uiPriority w:val="99"/>
    <w:semiHidden/>
    <w:unhideWhenUsed/>
    <w:rsid w:val="00DD1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15961</Words>
  <Characters>90984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Байтокова Алия Жумагуловна</cp:lastModifiedBy>
  <cp:revision>3</cp:revision>
  <dcterms:created xsi:type="dcterms:W3CDTF">2021-12-22T09:13:00Z</dcterms:created>
  <dcterms:modified xsi:type="dcterms:W3CDTF">2021-12-22T09:14:00Z</dcterms:modified>
</cp:coreProperties>
</file>