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039" w:rsidRPr="00843AE1" w:rsidRDefault="00D57DBE" w:rsidP="00D57DBE">
      <w:pPr>
        <w:pStyle w:val="1"/>
        <w:tabs>
          <w:tab w:val="left" w:pos="851"/>
        </w:tabs>
        <w:spacing w:before="0"/>
        <w:contextualSpacing/>
        <w:jc w:val="center"/>
        <w:rPr>
          <w:sz w:val="28"/>
          <w:szCs w:val="28"/>
          <w:lang w:val="kk-KZ"/>
        </w:rPr>
      </w:pPr>
      <w:r w:rsidRPr="00843AE1">
        <w:rPr>
          <w:rFonts w:eastAsia="Calibri"/>
          <w:sz w:val="28"/>
          <w:szCs w:val="28"/>
          <w:lang w:val="kk-KZ"/>
        </w:rPr>
        <w:t>Тегін медициналық көмектің кепілдік берілген көлемі шеңберінде және міндетті әлеуметтік медициналық сақтандыру жүйесінде денсаулық сақтау субъектілерінің дерекқорына енгізілген  медициналық қызметтер көрсетуге үміткерлердің арасында тегін медициналық көмектің кепілдік берілген көлемі шеңберінде медициналық қызметтердің көлемін орналастыру ресімін жүргізу туралы хабарландыру</w:t>
      </w:r>
    </w:p>
    <w:p w:rsidR="001F5039" w:rsidRPr="00843AE1" w:rsidRDefault="001F5039" w:rsidP="001F5039">
      <w:pPr>
        <w:tabs>
          <w:tab w:val="left" w:pos="851"/>
        </w:tabs>
        <w:ind w:firstLine="709"/>
        <w:contextualSpacing/>
        <w:jc w:val="both"/>
        <w:rPr>
          <w:sz w:val="28"/>
          <w:szCs w:val="28"/>
          <w:lang w:val="kk-KZ"/>
        </w:rPr>
      </w:pPr>
    </w:p>
    <w:p w:rsidR="001F5039" w:rsidRPr="00843AE1" w:rsidRDefault="001F5039" w:rsidP="001F5039">
      <w:pPr>
        <w:tabs>
          <w:tab w:val="left" w:pos="851"/>
        </w:tabs>
        <w:ind w:firstLine="709"/>
        <w:contextualSpacing/>
        <w:jc w:val="both"/>
        <w:rPr>
          <w:sz w:val="28"/>
          <w:szCs w:val="28"/>
          <w:lang w:val="kk-KZ"/>
        </w:rPr>
      </w:pPr>
    </w:p>
    <w:p w:rsidR="00945CC0" w:rsidRPr="00B81C3B" w:rsidRDefault="00945CC0" w:rsidP="00945CC0">
      <w:pPr>
        <w:tabs>
          <w:tab w:val="left" w:pos="993"/>
        </w:tabs>
        <w:ind w:firstLine="709"/>
        <w:jc w:val="both"/>
        <w:rPr>
          <w:sz w:val="28"/>
          <w:szCs w:val="28"/>
          <w:lang w:val="kk-KZ"/>
        </w:rPr>
      </w:pPr>
      <w:r>
        <w:rPr>
          <w:sz w:val="28"/>
          <w:szCs w:val="28"/>
          <w:lang w:val="kk-KZ"/>
        </w:rPr>
        <w:t>Нұр-Сұлтан қаласы, Есіл ауданы, Достық көшесі, 13-үй 3 бөлігі 16 қабатта орналасқан «</w:t>
      </w:r>
      <w:r w:rsidRPr="00EA7AFF">
        <w:rPr>
          <w:sz w:val="28"/>
          <w:szCs w:val="28"/>
          <w:lang w:val="kk-KZ"/>
        </w:rPr>
        <w:t>Әлеуметтік медициналық сақтандыру қоры</w:t>
      </w:r>
      <w:r>
        <w:rPr>
          <w:sz w:val="28"/>
          <w:szCs w:val="28"/>
          <w:lang w:val="kk-KZ"/>
        </w:rPr>
        <w:t>»</w:t>
      </w:r>
      <w:r w:rsidRPr="00EA7AFF">
        <w:rPr>
          <w:sz w:val="28"/>
          <w:szCs w:val="28"/>
          <w:lang w:val="kk-KZ"/>
        </w:rPr>
        <w:t xml:space="preserve"> К</w:t>
      </w:r>
      <w:r>
        <w:rPr>
          <w:sz w:val="28"/>
          <w:szCs w:val="28"/>
          <w:lang w:val="kk-KZ"/>
        </w:rPr>
        <w:t>Е</w:t>
      </w:r>
      <w:r w:rsidRPr="00EA7AFF">
        <w:rPr>
          <w:sz w:val="28"/>
          <w:szCs w:val="28"/>
          <w:lang w:val="kk-KZ"/>
        </w:rPr>
        <w:t xml:space="preserve">АҚ </w:t>
      </w:r>
      <w:r>
        <w:rPr>
          <w:sz w:val="28"/>
          <w:szCs w:val="28"/>
          <w:lang w:val="kk-KZ"/>
        </w:rPr>
        <w:t xml:space="preserve">Қазақстан Республикасы Денсаулық сақтау министрінің 2017 жылғы 7  тамыздағы </w:t>
      </w:r>
      <w:r w:rsidRPr="00E36AA5">
        <w:rPr>
          <w:sz w:val="28"/>
          <w:szCs w:val="28"/>
          <w:lang w:val="kk-KZ"/>
        </w:rPr>
        <w:t>№</w:t>
      </w:r>
      <w:r>
        <w:rPr>
          <w:sz w:val="28"/>
          <w:szCs w:val="28"/>
          <w:lang w:val="kk-KZ"/>
        </w:rPr>
        <w:t xml:space="preserve"> </w:t>
      </w:r>
      <w:r w:rsidRPr="00E36AA5">
        <w:rPr>
          <w:sz w:val="28"/>
          <w:szCs w:val="28"/>
          <w:lang w:val="kk-KZ"/>
        </w:rPr>
        <w:t xml:space="preserve">591 </w:t>
      </w:r>
      <w:r>
        <w:rPr>
          <w:sz w:val="28"/>
          <w:szCs w:val="28"/>
          <w:lang w:val="kk-KZ"/>
        </w:rPr>
        <w:t xml:space="preserve">бұйрығымен бекітілген Тегін медициналық көмектің кепілдік берілген көлемі шеңберінде және міндетті медициналық сақтандыру жүйесінде денсаулық сақтау субъектілерінен көрсетілетін қызметтерді сатып алу қағидаларының 57-тармағына сәйкес </w:t>
      </w:r>
      <w:r w:rsidRPr="00B81C3B">
        <w:rPr>
          <w:sz w:val="28"/>
          <w:szCs w:val="28"/>
          <w:lang w:val="kk-KZ"/>
        </w:rPr>
        <w:t>тегін медициналық көмектің кепілдік берілген көлемі шеңберінде және міндетті</w:t>
      </w:r>
      <w:r>
        <w:rPr>
          <w:sz w:val="28"/>
          <w:szCs w:val="28"/>
          <w:lang w:val="kk-KZ"/>
        </w:rPr>
        <w:t xml:space="preserve"> </w:t>
      </w:r>
      <w:r w:rsidRPr="00B81C3B">
        <w:rPr>
          <w:sz w:val="28"/>
          <w:szCs w:val="28"/>
          <w:lang w:val="kk-KZ"/>
        </w:rPr>
        <w:t>әлеуметтік медициналық сақтандыру жүйесінде медициналық қызметтер көрсетуге</w:t>
      </w:r>
      <w:r>
        <w:rPr>
          <w:sz w:val="28"/>
          <w:szCs w:val="28"/>
          <w:lang w:val="kk-KZ"/>
        </w:rPr>
        <w:t xml:space="preserve"> </w:t>
      </w:r>
      <w:r w:rsidRPr="00B81C3B">
        <w:rPr>
          <w:sz w:val="28"/>
          <w:szCs w:val="28"/>
          <w:lang w:val="kk-KZ"/>
        </w:rPr>
        <w:t>үміткер денсаулық сақтау субъектілерінің дерекқорына қосылған денсаулық сақтау</w:t>
      </w:r>
      <w:r>
        <w:rPr>
          <w:sz w:val="28"/>
          <w:szCs w:val="28"/>
          <w:lang w:val="kk-KZ"/>
        </w:rPr>
        <w:t xml:space="preserve"> </w:t>
      </w:r>
      <w:r w:rsidRPr="00B81C3B">
        <w:rPr>
          <w:sz w:val="28"/>
          <w:szCs w:val="28"/>
          <w:lang w:val="kk-KZ"/>
        </w:rPr>
        <w:t>субъектілерінің арасында</w:t>
      </w:r>
      <w:r>
        <w:rPr>
          <w:sz w:val="28"/>
          <w:szCs w:val="28"/>
          <w:lang w:val="kk-KZ"/>
        </w:rPr>
        <w:t xml:space="preserve"> </w:t>
      </w:r>
      <w:r w:rsidRPr="00C87B67">
        <w:rPr>
          <w:sz w:val="28"/>
          <w:szCs w:val="28"/>
          <w:lang w:val="kk-KZ"/>
        </w:rPr>
        <w:t>2019 жылға</w:t>
      </w:r>
      <w:r w:rsidRPr="00041CA1">
        <w:rPr>
          <w:rFonts w:ascii="Arial" w:hAnsi="Arial" w:cs="Arial"/>
          <w:color w:val="000000"/>
          <w:sz w:val="22"/>
          <w:szCs w:val="22"/>
          <w:shd w:val="clear" w:color="auto" w:fill="F4F5F6"/>
          <w:lang w:val="kk-KZ"/>
        </w:rPr>
        <w:t xml:space="preserve"> </w:t>
      </w:r>
      <w:r w:rsidRPr="00B81C3B">
        <w:rPr>
          <w:sz w:val="28"/>
          <w:szCs w:val="28"/>
          <w:lang w:val="kk-KZ"/>
        </w:rPr>
        <w:t>тегін медициналық көмектің кепілдік берілген көлемі шеңберінде медициналық көмектің түрлері/медициналық көмектің нысандары/  қызметтер бойынша</w:t>
      </w:r>
      <w:r>
        <w:rPr>
          <w:sz w:val="28"/>
          <w:szCs w:val="28"/>
          <w:lang w:val="kk-KZ"/>
        </w:rPr>
        <w:t>*</w:t>
      </w:r>
      <w:r w:rsidRPr="00B81C3B">
        <w:rPr>
          <w:sz w:val="28"/>
          <w:szCs w:val="28"/>
          <w:lang w:val="kk-KZ"/>
        </w:rPr>
        <w:t>:</w:t>
      </w:r>
    </w:p>
    <w:p w:rsidR="008B5FFF" w:rsidRPr="00555121" w:rsidRDefault="008B5FFF" w:rsidP="008B5FFF">
      <w:pPr>
        <w:tabs>
          <w:tab w:val="left" w:pos="851"/>
          <w:tab w:val="left" w:pos="1134"/>
        </w:tabs>
        <w:contextualSpacing/>
        <w:jc w:val="both"/>
        <w:rPr>
          <w:sz w:val="28"/>
          <w:szCs w:val="28"/>
          <w:lang w:val="kk-KZ"/>
        </w:rPr>
      </w:pPr>
      <w:r w:rsidRPr="00555121">
        <w:rPr>
          <w:sz w:val="28"/>
          <w:szCs w:val="28"/>
          <w:lang w:val="kk-KZ"/>
        </w:rPr>
        <w:t xml:space="preserve"> </w:t>
      </w:r>
      <w:r w:rsidR="00945CC0">
        <w:rPr>
          <w:sz w:val="28"/>
          <w:szCs w:val="28"/>
          <w:lang w:val="kk-KZ"/>
        </w:rPr>
        <w:tab/>
      </w:r>
      <w:r w:rsidR="00945CC0" w:rsidRPr="00945CC0">
        <w:rPr>
          <w:sz w:val="28"/>
          <w:szCs w:val="28"/>
          <w:lang w:val="kk-KZ"/>
        </w:rPr>
        <w:t>осы хабарландырудың қосымшасына сәйкес жоғары технологиялық медициналық қызметтер</w:t>
      </w:r>
    </w:p>
    <w:p w:rsidR="00707552" w:rsidRDefault="00707552" w:rsidP="00654ECF">
      <w:pPr>
        <w:tabs>
          <w:tab w:val="left" w:pos="0"/>
          <w:tab w:val="left" w:pos="1134"/>
          <w:tab w:val="left" w:pos="1276"/>
          <w:tab w:val="left" w:pos="1701"/>
          <w:tab w:val="left" w:pos="1843"/>
          <w:tab w:val="left" w:pos="4962"/>
          <w:tab w:val="left" w:pos="7230"/>
        </w:tabs>
        <w:ind w:firstLine="709"/>
        <w:jc w:val="both"/>
        <w:rPr>
          <w:sz w:val="28"/>
          <w:szCs w:val="28"/>
          <w:lang w:val="kk-KZ"/>
        </w:rPr>
      </w:pPr>
      <w:r w:rsidRPr="004E32FC">
        <w:rPr>
          <w:sz w:val="28"/>
          <w:szCs w:val="28"/>
          <w:lang w:val="kk-KZ"/>
        </w:rPr>
        <w:t>2019 жылға 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көрсетуге үміткер денсаулық сақтау субъектілерінің дерекқорына қосылған денсаулық сақтау субъектілерінің арасында **</w:t>
      </w:r>
    </w:p>
    <w:p w:rsidR="00F6108D" w:rsidRDefault="00F6108D" w:rsidP="00F6108D">
      <w:pPr>
        <w:tabs>
          <w:tab w:val="left" w:pos="851"/>
        </w:tabs>
        <w:ind w:firstLine="709"/>
        <w:contextualSpacing/>
        <w:jc w:val="both"/>
        <w:rPr>
          <w:sz w:val="28"/>
          <w:szCs w:val="28"/>
          <w:lang w:val="kk-KZ"/>
        </w:rPr>
      </w:pPr>
      <w:r w:rsidRPr="00555121">
        <w:rPr>
          <w:sz w:val="28"/>
          <w:szCs w:val="28"/>
          <w:lang w:val="kk-KZ"/>
        </w:rPr>
        <w:t xml:space="preserve">Көрсетілген медициналық қызметтер </w:t>
      </w:r>
      <w:r w:rsidRPr="00843AE1">
        <w:rPr>
          <w:sz w:val="28"/>
          <w:szCs w:val="28"/>
          <w:lang w:val="kk-KZ"/>
        </w:rPr>
        <w:t>облыстар</w:t>
      </w:r>
      <w:r w:rsidR="00B662BD">
        <w:rPr>
          <w:sz w:val="28"/>
          <w:szCs w:val="28"/>
          <w:lang w:val="kk-KZ"/>
        </w:rPr>
        <w:t>д</w:t>
      </w:r>
      <w:r w:rsidRPr="00843AE1">
        <w:rPr>
          <w:sz w:val="28"/>
          <w:szCs w:val="28"/>
          <w:lang w:val="kk-KZ"/>
        </w:rPr>
        <w:t xml:space="preserve">ың, </w:t>
      </w:r>
      <w:r w:rsidR="003E2391">
        <w:rPr>
          <w:sz w:val="28"/>
          <w:szCs w:val="28"/>
          <w:lang w:val="kk-KZ"/>
        </w:rPr>
        <w:t>Нұр-Сұлтан</w:t>
      </w:r>
      <w:r w:rsidR="00E5346B">
        <w:rPr>
          <w:sz w:val="28"/>
          <w:szCs w:val="28"/>
          <w:lang w:val="kk-KZ"/>
        </w:rPr>
        <w:t>,</w:t>
      </w:r>
      <w:r w:rsidRPr="00843AE1">
        <w:rPr>
          <w:sz w:val="28"/>
          <w:szCs w:val="28"/>
          <w:lang w:val="kk-KZ"/>
        </w:rPr>
        <w:t xml:space="preserve"> Алматы </w:t>
      </w:r>
      <w:r w:rsidR="00E5346B" w:rsidRPr="00843AE1">
        <w:rPr>
          <w:sz w:val="28"/>
          <w:szCs w:val="28"/>
          <w:lang w:val="kk-KZ"/>
        </w:rPr>
        <w:t xml:space="preserve">және </w:t>
      </w:r>
      <w:r w:rsidR="00E5346B">
        <w:rPr>
          <w:sz w:val="28"/>
          <w:szCs w:val="28"/>
          <w:lang w:val="kk-KZ"/>
        </w:rPr>
        <w:t xml:space="preserve">Шымкент </w:t>
      </w:r>
      <w:r w:rsidRPr="00843AE1">
        <w:rPr>
          <w:sz w:val="28"/>
          <w:szCs w:val="28"/>
          <w:lang w:val="kk-KZ"/>
        </w:rPr>
        <w:t xml:space="preserve">қалаларының </w:t>
      </w:r>
      <w:r w:rsidRPr="00555121">
        <w:rPr>
          <w:sz w:val="28"/>
          <w:szCs w:val="28"/>
          <w:lang w:val="kk-KZ"/>
        </w:rPr>
        <w:t>аумағында көрсетіледі.</w:t>
      </w:r>
    </w:p>
    <w:p w:rsidR="00F6108D" w:rsidRPr="00555121" w:rsidRDefault="00F6108D" w:rsidP="00F6108D">
      <w:pPr>
        <w:pStyle w:val="a3"/>
        <w:ind w:left="0" w:firstLine="709"/>
        <w:jc w:val="both"/>
        <w:rPr>
          <w:sz w:val="28"/>
          <w:szCs w:val="28"/>
          <w:lang w:val="kk-KZ"/>
        </w:rPr>
      </w:pPr>
      <w:r w:rsidRPr="00555121">
        <w:rPr>
          <w:sz w:val="28"/>
          <w:szCs w:val="28"/>
          <w:lang w:val="kk-KZ"/>
        </w:rPr>
        <w:t xml:space="preserve">Көрсетілген медициналық қызметтердің жоспарланған көлеміне өтінімдерді (бұдан әрі – өтінімдер) </w:t>
      </w:r>
      <w:r w:rsidRPr="00555121">
        <w:rPr>
          <w:rFonts w:eastAsia="Calibri"/>
          <w:sz w:val="28"/>
          <w:szCs w:val="28"/>
          <w:lang w:val="kk-KZ"/>
        </w:rPr>
        <w:t xml:space="preserve">тегін медициналық көмектің кепілдік берілген көлемі шеңберінде </w:t>
      </w:r>
      <w:r w:rsidR="0042077A" w:rsidRPr="00555121">
        <w:rPr>
          <w:rFonts w:eastAsia="Calibri"/>
          <w:sz w:val="28"/>
          <w:szCs w:val="28"/>
          <w:lang w:val="kk-KZ"/>
        </w:rPr>
        <w:t xml:space="preserve">көрсетілетін </w:t>
      </w:r>
      <w:r w:rsidRPr="00555121">
        <w:rPr>
          <w:rFonts w:eastAsia="Calibri"/>
          <w:sz w:val="28"/>
          <w:szCs w:val="28"/>
          <w:lang w:val="kk-KZ"/>
        </w:rPr>
        <w:t xml:space="preserve">медициналық қызметтерді көрсетуге үміткер денсаулық сақтау субъектілерінің дерекқорына енгізілген денсаулық сақтау субъектілері </w:t>
      </w:r>
      <w:r w:rsidRPr="00555121">
        <w:rPr>
          <w:sz w:val="28"/>
          <w:szCs w:val="28"/>
          <w:lang w:val="kk-KZ"/>
        </w:rPr>
        <w:t>«Әлеуметтік медициналық сақтандыру қоры» КЕАҚ</w:t>
      </w:r>
      <w:r>
        <w:rPr>
          <w:sz w:val="28"/>
          <w:szCs w:val="28"/>
          <w:lang w:val="kk-KZ"/>
        </w:rPr>
        <w:t>-ға</w:t>
      </w:r>
      <w:r w:rsidRPr="00555121">
        <w:rPr>
          <w:sz w:val="28"/>
          <w:szCs w:val="28"/>
          <w:lang w:val="kk-KZ"/>
        </w:rPr>
        <w:t xml:space="preserve"> </w:t>
      </w:r>
      <w:r w:rsidR="003E2391">
        <w:rPr>
          <w:sz w:val="28"/>
          <w:szCs w:val="28"/>
          <w:lang w:val="kk-KZ"/>
        </w:rPr>
        <w:t>Нұр-Сұлтан</w:t>
      </w:r>
      <w:r w:rsidRPr="00F6108D">
        <w:rPr>
          <w:sz w:val="28"/>
          <w:szCs w:val="28"/>
          <w:lang w:val="kk-KZ"/>
        </w:rPr>
        <w:t xml:space="preserve"> қаласы, </w:t>
      </w:r>
      <w:r w:rsidR="00654ECF">
        <w:rPr>
          <w:sz w:val="28"/>
          <w:szCs w:val="28"/>
          <w:lang w:val="kk-KZ"/>
        </w:rPr>
        <w:t>Достық</w:t>
      </w:r>
      <w:r w:rsidRPr="00F6108D">
        <w:rPr>
          <w:sz w:val="28"/>
          <w:szCs w:val="28"/>
          <w:lang w:val="kk-KZ"/>
        </w:rPr>
        <w:t xml:space="preserve"> көш., 1</w:t>
      </w:r>
      <w:r w:rsidR="00654ECF">
        <w:rPr>
          <w:sz w:val="28"/>
          <w:szCs w:val="28"/>
          <w:lang w:val="kk-KZ"/>
        </w:rPr>
        <w:t>3</w:t>
      </w:r>
      <w:r w:rsidRPr="00F6108D">
        <w:rPr>
          <w:sz w:val="28"/>
          <w:szCs w:val="28"/>
          <w:lang w:val="kk-KZ"/>
        </w:rPr>
        <w:t>/3</w:t>
      </w:r>
      <w:r>
        <w:rPr>
          <w:sz w:val="28"/>
          <w:szCs w:val="28"/>
          <w:lang w:val="kk-KZ"/>
        </w:rPr>
        <w:t>-үй, 1</w:t>
      </w:r>
      <w:r w:rsidR="00654ECF">
        <w:rPr>
          <w:sz w:val="28"/>
          <w:szCs w:val="28"/>
          <w:lang w:val="kk-KZ"/>
        </w:rPr>
        <w:t>6</w:t>
      </w:r>
      <w:r>
        <w:rPr>
          <w:sz w:val="28"/>
          <w:szCs w:val="28"/>
          <w:lang w:val="kk-KZ"/>
        </w:rPr>
        <w:t>-қабатына</w:t>
      </w:r>
      <w:r w:rsidRPr="00F6108D">
        <w:rPr>
          <w:rFonts w:eastAsia="Calibri"/>
          <w:sz w:val="28"/>
          <w:szCs w:val="28"/>
          <w:lang w:val="kk-KZ"/>
        </w:rPr>
        <w:t xml:space="preserve"> </w:t>
      </w:r>
      <w:r w:rsidRPr="00555121">
        <w:rPr>
          <w:sz w:val="28"/>
          <w:szCs w:val="28"/>
          <w:lang w:val="kk-KZ"/>
        </w:rPr>
        <w:t xml:space="preserve">ұсынады. </w:t>
      </w:r>
    </w:p>
    <w:p w:rsidR="00F6108D" w:rsidRPr="00555121" w:rsidRDefault="00F6108D" w:rsidP="00F6108D">
      <w:pPr>
        <w:pStyle w:val="a3"/>
        <w:ind w:left="0" w:firstLine="709"/>
        <w:jc w:val="both"/>
        <w:rPr>
          <w:sz w:val="28"/>
          <w:szCs w:val="28"/>
          <w:lang w:val="kk-KZ"/>
        </w:rPr>
      </w:pPr>
      <w:r w:rsidRPr="00555121">
        <w:rPr>
          <w:sz w:val="28"/>
          <w:szCs w:val="28"/>
          <w:lang w:val="kk-KZ"/>
        </w:rPr>
        <w:t>Қатысуға арналған өтінімдерд</w:t>
      </w:r>
      <w:r w:rsidR="00E5346B">
        <w:rPr>
          <w:sz w:val="28"/>
          <w:szCs w:val="28"/>
          <w:lang w:val="kk-KZ"/>
        </w:rPr>
        <w:t>і қабылдау басталатын күн – 201</w:t>
      </w:r>
      <w:r w:rsidR="005E2A2E">
        <w:rPr>
          <w:sz w:val="28"/>
          <w:szCs w:val="28"/>
          <w:lang w:val="kk-KZ"/>
        </w:rPr>
        <w:t>9</w:t>
      </w:r>
      <w:r w:rsidR="007203F9">
        <w:rPr>
          <w:sz w:val="28"/>
          <w:szCs w:val="28"/>
          <w:lang w:val="kk-KZ"/>
        </w:rPr>
        <w:t xml:space="preserve"> жылғы</w:t>
      </w:r>
      <w:r w:rsidR="007203F9">
        <w:rPr>
          <w:sz w:val="28"/>
          <w:szCs w:val="28"/>
          <w:lang w:val="kk-KZ"/>
        </w:rPr>
        <w:br/>
      </w:r>
      <w:r w:rsidR="00707552" w:rsidRPr="00707552">
        <w:rPr>
          <w:b/>
          <w:sz w:val="28"/>
          <w:szCs w:val="28"/>
          <w:lang w:val="kk-KZ"/>
        </w:rPr>
        <w:t>«21» қараша 09 сағат 00 минут</w:t>
      </w:r>
      <w:r w:rsidRPr="00555121">
        <w:rPr>
          <w:sz w:val="28"/>
          <w:szCs w:val="28"/>
          <w:lang w:val="kk-KZ"/>
        </w:rPr>
        <w:t xml:space="preserve">. </w:t>
      </w:r>
    </w:p>
    <w:p w:rsidR="00F6108D" w:rsidRPr="00555121" w:rsidRDefault="00F6108D" w:rsidP="00F6108D">
      <w:pPr>
        <w:pStyle w:val="a3"/>
        <w:ind w:left="0" w:firstLine="709"/>
        <w:jc w:val="both"/>
        <w:rPr>
          <w:sz w:val="28"/>
          <w:szCs w:val="28"/>
          <w:lang w:val="kk-KZ"/>
        </w:rPr>
      </w:pPr>
      <w:r w:rsidRPr="00555121">
        <w:rPr>
          <w:sz w:val="28"/>
          <w:szCs w:val="28"/>
          <w:lang w:val="kk-KZ"/>
        </w:rPr>
        <w:t>Қатысуға арналған өтінімдерді және оған қоса берілетін құжаттар</w:t>
      </w:r>
      <w:r w:rsidR="00E5346B">
        <w:rPr>
          <w:sz w:val="28"/>
          <w:szCs w:val="28"/>
          <w:lang w:val="kk-KZ"/>
        </w:rPr>
        <w:t>ды ұсынудың соңғы мерзімі – 201</w:t>
      </w:r>
      <w:r w:rsidR="005E2A2E">
        <w:rPr>
          <w:sz w:val="28"/>
          <w:szCs w:val="28"/>
          <w:lang w:val="kk-KZ"/>
        </w:rPr>
        <w:t>9</w:t>
      </w:r>
      <w:r w:rsidR="00E5346B">
        <w:rPr>
          <w:sz w:val="28"/>
          <w:szCs w:val="28"/>
          <w:lang w:val="kk-KZ"/>
        </w:rPr>
        <w:t xml:space="preserve"> жылғы </w:t>
      </w:r>
      <w:r w:rsidR="00707552" w:rsidRPr="00707552">
        <w:rPr>
          <w:b/>
          <w:sz w:val="28"/>
          <w:szCs w:val="28"/>
          <w:lang w:val="kk-KZ"/>
        </w:rPr>
        <w:t>«27» қарашаның 15 сағат 00 минутқа</w:t>
      </w:r>
      <w:r w:rsidR="00707552" w:rsidRPr="004E32FC">
        <w:rPr>
          <w:sz w:val="28"/>
          <w:szCs w:val="28"/>
          <w:lang w:val="kk-KZ"/>
        </w:rPr>
        <w:t xml:space="preserve"> </w:t>
      </w:r>
      <w:r w:rsidRPr="00555121">
        <w:rPr>
          <w:sz w:val="28"/>
          <w:szCs w:val="28"/>
          <w:lang w:val="kk-KZ"/>
        </w:rPr>
        <w:t>дейін.</w:t>
      </w:r>
    </w:p>
    <w:p w:rsidR="00262B02" w:rsidRPr="00F6108D" w:rsidRDefault="00F6108D" w:rsidP="00F6108D">
      <w:pPr>
        <w:tabs>
          <w:tab w:val="left" w:pos="1134"/>
          <w:tab w:val="left" w:pos="1276"/>
          <w:tab w:val="left" w:pos="1701"/>
          <w:tab w:val="left" w:pos="1843"/>
          <w:tab w:val="left" w:pos="4962"/>
          <w:tab w:val="left" w:pos="7230"/>
        </w:tabs>
        <w:jc w:val="both"/>
        <w:rPr>
          <w:sz w:val="28"/>
          <w:szCs w:val="28"/>
          <w:lang w:val="kk-KZ"/>
        </w:rPr>
      </w:pPr>
      <w:r w:rsidRPr="00555121">
        <w:rPr>
          <w:sz w:val="28"/>
          <w:szCs w:val="28"/>
          <w:lang w:val="kk-KZ"/>
        </w:rPr>
        <w:t>Қосымша ақпаратты және анықтаманы мына телефон</w:t>
      </w:r>
      <w:r>
        <w:rPr>
          <w:sz w:val="28"/>
          <w:szCs w:val="28"/>
          <w:lang w:val="kk-KZ"/>
        </w:rPr>
        <w:t>дар</w:t>
      </w:r>
      <w:r w:rsidRPr="00555121">
        <w:rPr>
          <w:sz w:val="28"/>
          <w:szCs w:val="28"/>
          <w:lang w:val="kk-KZ"/>
        </w:rPr>
        <w:t xml:space="preserve"> арқылы алуға болады:</w:t>
      </w:r>
      <w:r w:rsidR="004E0883" w:rsidRPr="00843AE1">
        <w:rPr>
          <w:sz w:val="28"/>
          <w:szCs w:val="28"/>
          <w:lang w:val="kk-KZ"/>
        </w:rPr>
        <w:t xml:space="preserve"> </w:t>
      </w:r>
      <w:r w:rsidR="0070627E" w:rsidRPr="00F6108D">
        <w:rPr>
          <w:sz w:val="28"/>
          <w:szCs w:val="28"/>
          <w:lang w:val="kk-KZ"/>
        </w:rPr>
        <w:t xml:space="preserve">+7 </w:t>
      </w:r>
      <w:r w:rsidR="004E0883" w:rsidRPr="00F6108D">
        <w:rPr>
          <w:sz w:val="28"/>
          <w:szCs w:val="28"/>
          <w:lang w:val="kk-KZ"/>
        </w:rPr>
        <w:t>7178-647-037</w:t>
      </w:r>
      <w:r w:rsidR="0070627E" w:rsidRPr="00F6108D">
        <w:rPr>
          <w:sz w:val="28"/>
          <w:szCs w:val="28"/>
          <w:lang w:val="kk-KZ"/>
        </w:rPr>
        <w:t>; +7 7172 647-016; +77172</w:t>
      </w:r>
      <w:r w:rsidR="00262B02" w:rsidRPr="00F6108D">
        <w:rPr>
          <w:sz w:val="28"/>
          <w:szCs w:val="28"/>
          <w:lang w:val="kk-KZ"/>
        </w:rPr>
        <w:t xml:space="preserve"> </w:t>
      </w:r>
      <w:r w:rsidR="0070627E" w:rsidRPr="00F6108D">
        <w:rPr>
          <w:sz w:val="28"/>
          <w:szCs w:val="28"/>
          <w:lang w:val="kk-KZ"/>
        </w:rPr>
        <w:t>647-026</w:t>
      </w:r>
      <w:r w:rsidR="00E5346B">
        <w:rPr>
          <w:sz w:val="28"/>
          <w:szCs w:val="28"/>
          <w:lang w:val="kk-KZ"/>
        </w:rPr>
        <w:t>;</w:t>
      </w:r>
      <w:r w:rsidR="005B7354" w:rsidRPr="00843AE1">
        <w:rPr>
          <w:color w:val="000000"/>
          <w:sz w:val="28"/>
          <w:szCs w:val="28"/>
          <w:lang w:val="kk-KZ"/>
        </w:rPr>
        <w:t xml:space="preserve"> </w:t>
      </w:r>
      <w:r w:rsidR="00E5346B" w:rsidRPr="00F6108D">
        <w:rPr>
          <w:sz w:val="28"/>
          <w:szCs w:val="28"/>
          <w:lang w:val="kk-KZ"/>
        </w:rPr>
        <w:t xml:space="preserve">+7 </w:t>
      </w:r>
      <w:r w:rsidR="00E5346B">
        <w:rPr>
          <w:sz w:val="28"/>
          <w:szCs w:val="28"/>
          <w:lang w:val="kk-KZ"/>
        </w:rPr>
        <w:t xml:space="preserve">7172- 647-032 </w:t>
      </w:r>
      <w:r w:rsidR="005B7354" w:rsidRPr="00843AE1">
        <w:rPr>
          <w:color w:val="000000"/>
          <w:sz w:val="28"/>
          <w:szCs w:val="28"/>
          <w:lang w:val="kk-KZ"/>
        </w:rPr>
        <w:t>телефондары бойынша алуға болады</w:t>
      </w:r>
      <w:r>
        <w:rPr>
          <w:color w:val="000000"/>
          <w:sz w:val="28"/>
          <w:szCs w:val="28"/>
          <w:lang w:val="kk-KZ"/>
        </w:rPr>
        <w:t>.</w:t>
      </w:r>
    </w:p>
    <w:p w:rsidR="00262B02" w:rsidRPr="00F6108D" w:rsidRDefault="00262B02" w:rsidP="00262B02">
      <w:pPr>
        <w:tabs>
          <w:tab w:val="left" w:pos="1134"/>
          <w:tab w:val="left" w:pos="1276"/>
          <w:tab w:val="left" w:pos="1701"/>
          <w:tab w:val="left" w:pos="1843"/>
          <w:tab w:val="left" w:pos="4962"/>
          <w:tab w:val="left" w:pos="7230"/>
        </w:tabs>
        <w:jc w:val="both"/>
        <w:rPr>
          <w:sz w:val="28"/>
          <w:szCs w:val="28"/>
          <w:lang w:val="kk-KZ"/>
        </w:rPr>
      </w:pPr>
    </w:p>
    <w:p w:rsidR="00F6108D" w:rsidRPr="00031BB2" w:rsidRDefault="005D35CE" w:rsidP="00F6108D">
      <w:pPr>
        <w:tabs>
          <w:tab w:val="left" w:pos="1134"/>
          <w:tab w:val="left" w:pos="1276"/>
          <w:tab w:val="left" w:pos="1701"/>
          <w:tab w:val="left" w:pos="1843"/>
          <w:tab w:val="left" w:pos="4962"/>
          <w:tab w:val="left" w:pos="7230"/>
        </w:tabs>
        <w:jc w:val="both"/>
        <w:rPr>
          <w:lang w:val="kk-KZ"/>
        </w:rPr>
      </w:pPr>
      <w:r w:rsidRPr="00843AE1">
        <w:rPr>
          <w:lang w:val="kk-KZ"/>
        </w:rPr>
        <w:t>Ескертпе</w:t>
      </w:r>
      <w:r w:rsidR="00F6108D" w:rsidRPr="00031BB2">
        <w:rPr>
          <w:lang w:val="kk-KZ"/>
        </w:rPr>
        <w:t>:</w:t>
      </w:r>
    </w:p>
    <w:p w:rsidR="00F6108D" w:rsidRPr="00555121" w:rsidRDefault="00F6108D" w:rsidP="007203F9">
      <w:pPr>
        <w:pStyle w:val="a3"/>
        <w:tabs>
          <w:tab w:val="left" w:pos="851"/>
          <w:tab w:val="left" w:pos="1134"/>
          <w:tab w:val="left" w:pos="1276"/>
          <w:tab w:val="left" w:pos="1843"/>
          <w:tab w:val="left" w:pos="4962"/>
          <w:tab w:val="left" w:pos="7230"/>
        </w:tabs>
        <w:ind w:left="0" w:firstLine="709"/>
        <w:jc w:val="both"/>
        <w:rPr>
          <w:lang w:val="kk-KZ"/>
        </w:rPr>
      </w:pPr>
      <w:r w:rsidRPr="00031BB2">
        <w:rPr>
          <w:lang w:val="kk-KZ"/>
        </w:rPr>
        <w:lastRenderedPageBreak/>
        <w:tab/>
      </w:r>
      <w:r w:rsidRPr="00555121">
        <w:rPr>
          <w:lang w:val="kk-KZ"/>
        </w:rPr>
        <w:t>Қазақстан Республикасы Денсаулық сақтау министрінің 2017 жылғы 7 тамыздағы № 591 бұйрығымен бекітілген Тегін медициналық көмектің кепілдік берілген көлемі шеңберінде және міндетті әлеуметтік медициналық сақтандыру жүйесінде денсаулық сақтау субъектілерінен көрсетілетін қызметтерді сатып алу қағидаларына (бұдан әрі – көрсетілетін қызметтер</w:t>
      </w:r>
      <w:r w:rsidR="007203F9">
        <w:rPr>
          <w:lang w:val="kk-KZ"/>
        </w:rPr>
        <w:t xml:space="preserve">ді сатып алу қағидалары) сәйкес </w:t>
      </w:r>
      <w:r w:rsidRPr="00555121">
        <w:rPr>
          <w:lang w:val="kk-KZ"/>
        </w:rPr>
        <w:t>«Әлеуметтік медициналық сақтандыру қоры» КЕАҚ</w:t>
      </w:r>
      <w:r w:rsidR="00E5346B">
        <w:rPr>
          <w:lang w:val="kk-KZ"/>
        </w:rPr>
        <w:t xml:space="preserve"> </w:t>
      </w:r>
      <w:r w:rsidRPr="00555121">
        <w:rPr>
          <w:lang w:val="kk-KZ"/>
        </w:rPr>
        <w:t xml:space="preserve">жанындағы медициналық көрсетілетін қызметтерді таңдау және орналастыру жөніндегі </w:t>
      </w:r>
      <w:r w:rsidRPr="007D0CAF">
        <w:rPr>
          <w:lang w:val="kk-KZ"/>
        </w:rPr>
        <w:t>республикалық комиссияға</w:t>
      </w:r>
      <w:r w:rsidRPr="00555121">
        <w:rPr>
          <w:lang w:val="kk-KZ"/>
        </w:rPr>
        <w:t xml:space="preserve"> ТМККК шеңберінде көрсетілетін қызметтердің жоспарланған көлеміне өтінімді дерекқорға енгізілген және:</w:t>
      </w:r>
    </w:p>
    <w:p w:rsidR="00F6108D" w:rsidRPr="00555121" w:rsidRDefault="00023E04" w:rsidP="00F6108D">
      <w:pPr>
        <w:pStyle w:val="a3"/>
        <w:tabs>
          <w:tab w:val="left" w:pos="851"/>
          <w:tab w:val="left" w:pos="1134"/>
          <w:tab w:val="left" w:pos="1276"/>
          <w:tab w:val="left" w:pos="1843"/>
          <w:tab w:val="left" w:pos="4962"/>
          <w:tab w:val="left" w:pos="7230"/>
        </w:tabs>
        <w:ind w:left="0" w:firstLine="709"/>
        <w:jc w:val="both"/>
        <w:rPr>
          <w:lang w:val="kk-KZ"/>
        </w:rPr>
      </w:pPr>
      <w:r>
        <w:rPr>
          <w:lang w:val="kk-KZ"/>
        </w:rPr>
        <w:t xml:space="preserve">- </w:t>
      </w:r>
      <w:r w:rsidR="00F6108D" w:rsidRPr="00555121">
        <w:rPr>
          <w:lang w:val="kk-KZ"/>
        </w:rPr>
        <w:t>республикалық деңгейде ТМККК шеңберінде медициналық қызметтер көрсетуге үміткер;</w:t>
      </w:r>
    </w:p>
    <w:p w:rsidR="00F6108D" w:rsidRDefault="00023E04" w:rsidP="00F6108D">
      <w:pPr>
        <w:pStyle w:val="a3"/>
        <w:tabs>
          <w:tab w:val="left" w:pos="851"/>
          <w:tab w:val="left" w:pos="1134"/>
          <w:tab w:val="left" w:pos="1276"/>
          <w:tab w:val="left" w:pos="1843"/>
          <w:tab w:val="left" w:pos="4962"/>
          <w:tab w:val="left" w:pos="7230"/>
        </w:tabs>
        <w:ind w:left="0" w:firstLine="709"/>
        <w:jc w:val="both"/>
        <w:rPr>
          <w:lang w:val="kk-KZ"/>
        </w:rPr>
      </w:pPr>
      <w:r>
        <w:rPr>
          <w:lang w:val="kk-KZ"/>
        </w:rPr>
        <w:t xml:space="preserve">- </w:t>
      </w:r>
      <w:r w:rsidR="00F6108D" w:rsidRPr="00555121">
        <w:rPr>
          <w:lang w:val="kk-KZ"/>
        </w:rPr>
        <w:t>республикалық және өңірлік деңгейде жоғары технологиялық медициналық қызметтерді көрсетуге үміткер денса</w:t>
      </w:r>
      <w:r>
        <w:rPr>
          <w:lang w:val="kk-KZ"/>
        </w:rPr>
        <w:t>улық сақтау субъектілері береді</w:t>
      </w:r>
      <w:r w:rsidR="007203F9">
        <w:rPr>
          <w:lang w:val="kk-KZ"/>
        </w:rPr>
        <w:t>.</w:t>
      </w:r>
    </w:p>
    <w:p w:rsidR="00707552" w:rsidRPr="00555121" w:rsidRDefault="00707552" w:rsidP="00F6108D">
      <w:pPr>
        <w:pStyle w:val="a3"/>
        <w:tabs>
          <w:tab w:val="left" w:pos="851"/>
          <w:tab w:val="left" w:pos="1134"/>
          <w:tab w:val="left" w:pos="1276"/>
          <w:tab w:val="left" w:pos="1843"/>
          <w:tab w:val="left" w:pos="4962"/>
          <w:tab w:val="left" w:pos="7230"/>
        </w:tabs>
        <w:ind w:left="0" w:firstLine="709"/>
        <w:jc w:val="both"/>
        <w:rPr>
          <w:lang w:val="kk-KZ"/>
        </w:rPr>
      </w:pPr>
      <w:r w:rsidRPr="00707552">
        <w:rPr>
          <w:lang w:val="kk-KZ"/>
        </w:rPr>
        <w:t>**медициналық қызметтердің көлемін бөлу тәртібі тегін медициналық көмектің кепілдік берілген көлемі шеңберінде және міндетті әлеуметтік медициналық сақтандыру жүйесінде медициналық қызмет берушілерден қызметтер сатып алуды жүзеге асыру ережесінің 57-тармағына сәйкес 2019 жылға арналған медициналық көмектің кепілдік берілген көлемін және (немесе) міндетті медициналық сақтандыруды ұсынуға келісім-шарт жасалған жеткізушілер арасында жүзеге асырылады. Қазақстан Республикасы Денсаулық сақтау министрінің 2017 жылғы 7 тамыздағы № 591 бұйрығымен бекітілген.</w:t>
      </w:r>
    </w:p>
    <w:p w:rsidR="00F6108D" w:rsidRPr="00555121" w:rsidRDefault="00F6108D" w:rsidP="00F6108D">
      <w:pPr>
        <w:pStyle w:val="a3"/>
        <w:tabs>
          <w:tab w:val="left" w:pos="1134"/>
          <w:tab w:val="left" w:pos="1276"/>
          <w:tab w:val="left" w:pos="1701"/>
          <w:tab w:val="left" w:pos="1843"/>
          <w:tab w:val="left" w:pos="4962"/>
          <w:tab w:val="left" w:pos="7230"/>
        </w:tabs>
        <w:ind w:left="0" w:firstLine="709"/>
        <w:jc w:val="both"/>
        <w:rPr>
          <w:lang w:val="kk-KZ"/>
        </w:rPr>
      </w:pPr>
      <w:r w:rsidRPr="00555121">
        <w:rPr>
          <w:lang w:val="kk-KZ"/>
        </w:rPr>
        <w:t xml:space="preserve">Өтінімдерді </w:t>
      </w:r>
      <w:r w:rsidR="00023E04">
        <w:rPr>
          <w:lang w:val="kk-KZ"/>
        </w:rPr>
        <w:t>және оған қосы</w:t>
      </w:r>
      <w:r w:rsidR="009C4BC1">
        <w:rPr>
          <w:lang w:val="kk-KZ"/>
        </w:rPr>
        <w:t xml:space="preserve">мша мәліметтерді </w:t>
      </w:r>
      <w:r w:rsidRPr="00555121">
        <w:rPr>
          <w:lang w:val="kk-KZ"/>
        </w:rPr>
        <w:t>денсаулық сақтау субъектілері «Әлеуметтік медициналық сақтандыру қоры» КЕАҚ(www.fms.kz), Қазақстан Республикасы Денсаулық сақтау министрлігінің (</w:t>
      </w:r>
      <w:r w:rsidR="008A1479">
        <w:fldChar w:fldCharType="begin"/>
      </w:r>
      <w:r w:rsidR="008A1479" w:rsidRPr="00654ECF">
        <w:rPr>
          <w:lang w:val="kk-KZ"/>
        </w:rPr>
        <w:instrText xml:space="preserve"> HYPERLINK "http://www.mz.gov.kz" </w:instrText>
      </w:r>
      <w:r w:rsidR="008A1479">
        <w:fldChar w:fldCharType="separate"/>
      </w:r>
      <w:r w:rsidRPr="001424C7">
        <w:rPr>
          <w:rStyle w:val="a5"/>
          <w:color w:val="auto"/>
          <w:u w:val="none"/>
          <w:lang w:val="kk-KZ"/>
        </w:rPr>
        <w:t>www.mz.gov.kz</w:t>
      </w:r>
      <w:r w:rsidR="008A1479">
        <w:rPr>
          <w:rStyle w:val="a5"/>
          <w:color w:val="auto"/>
          <w:u w:val="none"/>
          <w:lang w:val="kk-KZ"/>
        </w:rPr>
        <w:fldChar w:fldCharType="end"/>
      </w:r>
      <w:r w:rsidRPr="00555121">
        <w:rPr>
          <w:rStyle w:val="a5"/>
          <w:u w:val="none"/>
          <w:lang w:val="kk-KZ"/>
        </w:rPr>
        <w:t>)</w:t>
      </w:r>
      <w:r w:rsidRPr="00555121">
        <w:rPr>
          <w:lang w:val="kk-KZ"/>
        </w:rPr>
        <w:t xml:space="preserve"> интернет-ресурстарында орналастырылған Көрсетілетін қызметтерді сатып алу қағидаларына сәйкес </w:t>
      </w:r>
      <w:r w:rsidRPr="005C45EB">
        <w:rPr>
          <w:lang w:val="kk-KZ"/>
        </w:rPr>
        <w:t xml:space="preserve">нысан бойынша </w:t>
      </w:r>
      <w:r w:rsidRPr="00555121">
        <w:rPr>
          <w:lang w:val="kk-KZ"/>
        </w:rPr>
        <w:t>ұсынады.</w:t>
      </w:r>
    </w:p>
    <w:p w:rsidR="00745BD3" w:rsidRPr="00843AE1" w:rsidRDefault="00745BD3" w:rsidP="00F6108D">
      <w:pPr>
        <w:tabs>
          <w:tab w:val="left" w:pos="709"/>
          <w:tab w:val="left" w:pos="1134"/>
          <w:tab w:val="left" w:pos="1701"/>
          <w:tab w:val="left" w:pos="1843"/>
          <w:tab w:val="left" w:pos="4962"/>
          <w:tab w:val="left" w:pos="7230"/>
        </w:tabs>
        <w:jc w:val="both"/>
        <w:rPr>
          <w:lang w:val="kk-KZ"/>
        </w:rPr>
      </w:pPr>
    </w:p>
    <w:p w:rsidR="00745BD3" w:rsidRPr="00843AE1" w:rsidRDefault="00745BD3">
      <w:pPr>
        <w:rPr>
          <w:lang w:val="kk-KZ"/>
        </w:rPr>
      </w:pPr>
    </w:p>
    <w:p w:rsidR="00745BD3" w:rsidRPr="00843AE1" w:rsidRDefault="00745BD3">
      <w:pPr>
        <w:rPr>
          <w:lang w:val="kk-KZ"/>
        </w:rPr>
      </w:pPr>
    </w:p>
    <w:p w:rsidR="00745BD3" w:rsidRPr="00843AE1" w:rsidRDefault="00745BD3">
      <w:pPr>
        <w:rPr>
          <w:lang w:val="kk-KZ"/>
        </w:rPr>
      </w:pPr>
    </w:p>
    <w:p w:rsidR="00745BD3" w:rsidRPr="00843AE1" w:rsidRDefault="00745BD3">
      <w:pPr>
        <w:rPr>
          <w:lang w:val="kk-KZ"/>
        </w:rPr>
      </w:pPr>
    </w:p>
    <w:p w:rsidR="00745BD3" w:rsidRPr="00843AE1" w:rsidRDefault="00745BD3">
      <w:pPr>
        <w:rPr>
          <w:lang w:val="kk-KZ"/>
        </w:rPr>
      </w:pPr>
    </w:p>
    <w:p w:rsidR="00353DDF" w:rsidRPr="007F4CCB" w:rsidRDefault="00353DDF" w:rsidP="00353DDF">
      <w:pPr>
        <w:jc w:val="right"/>
        <w:rPr>
          <w:sz w:val="28"/>
          <w:szCs w:val="28"/>
          <w:lang w:val="kk-KZ"/>
        </w:rPr>
      </w:pPr>
    </w:p>
    <w:p w:rsidR="00353DDF" w:rsidRPr="007F4CCB" w:rsidRDefault="00353DDF" w:rsidP="00353DDF">
      <w:pPr>
        <w:jc w:val="right"/>
        <w:rPr>
          <w:sz w:val="28"/>
          <w:szCs w:val="28"/>
          <w:lang w:val="kk-KZ"/>
        </w:rPr>
      </w:pPr>
    </w:p>
    <w:p w:rsidR="00353DDF" w:rsidRPr="007F4CCB" w:rsidRDefault="00353DDF" w:rsidP="00353DDF">
      <w:pPr>
        <w:jc w:val="right"/>
        <w:rPr>
          <w:sz w:val="28"/>
          <w:szCs w:val="28"/>
          <w:lang w:val="kk-KZ"/>
        </w:rPr>
      </w:pPr>
    </w:p>
    <w:p w:rsidR="00353DDF" w:rsidRPr="007F4CCB" w:rsidRDefault="00353DDF" w:rsidP="00353DDF">
      <w:pPr>
        <w:jc w:val="right"/>
        <w:rPr>
          <w:sz w:val="28"/>
          <w:szCs w:val="28"/>
          <w:lang w:val="kk-KZ"/>
        </w:rPr>
      </w:pPr>
    </w:p>
    <w:p w:rsidR="00353DDF" w:rsidRPr="007F4CCB" w:rsidRDefault="00353DDF" w:rsidP="00353DDF">
      <w:pPr>
        <w:jc w:val="right"/>
        <w:rPr>
          <w:sz w:val="28"/>
          <w:szCs w:val="28"/>
          <w:lang w:val="kk-KZ"/>
        </w:rPr>
      </w:pPr>
    </w:p>
    <w:p w:rsidR="00353DDF" w:rsidRPr="007F4CCB" w:rsidRDefault="00353DDF" w:rsidP="00353DDF">
      <w:pPr>
        <w:jc w:val="right"/>
        <w:rPr>
          <w:sz w:val="28"/>
          <w:szCs w:val="28"/>
          <w:lang w:val="kk-KZ"/>
        </w:rPr>
      </w:pPr>
    </w:p>
    <w:p w:rsidR="00353DDF" w:rsidRPr="007F4CCB" w:rsidRDefault="00353DDF" w:rsidP="00353DDF">
      <w:pPr>
        <w:jc w:val="right"/>
        <w:rPr>
          <w:sz w:val="28"/>
          <w:szCs w:val="28"/>
          <w:lang w:val="kk-KZ"/>
        </w:rPr>
      </w:pPr>
    </w:p>
    <w:p w:rsidR="00353DDF" w:rsidRPr="007F4CCB" w:rsidRDefault="00353DDF" w:rsidP="00353DDF">
      <w:pPr>
        <w:jc w:val="right"/>
        <w:rPr>
          <w:sz w:val="28"/>
          <w:szCs w:val="28"/>
          <w:lang w:val="kk-KZ"/>
        </w:rPr>
      </w:pPr>
    </w:p>
    <w:p w:rsidR="00353DDF" w:rsidRPr="007F4CCB" w:rsidRDefault="00353DDF" w:rsidP="00353DDF">
      <w:pPr>
        <w:jc w:val="right"/>
        <w:rPr>
          <w:sz w:val="28"/>
          <w:szCs w:val="28"/>
          <w:lang w:val="kk-KZ"/>
        </w:rPr>
      </w:pPr>
    </w:p>
    <w:p w:rsidR="00353DDF" w:rsidRPr="007F4CCB" w:rsidRDefault="00353DDF" w:rsidP="00353DDF">
      <w:pPr>
        <w:jc w:val="right"/>
        <w:rPr>
          <w:sz w:val="28"/>
          <w:szCs w:val="28"/>
          <w:lang w:val="kk-KZ"/>
        </w:rPr>
      </w:pPr>
    </w:p>
    <w:p w:rsidR="00353DDF" w:rsidRPr="007F4CCB" w:rsidRDefault="00353DDF" w:rsidP="00353DDF">
      <w:pPr>
        <w:jc w:val="right"/>
        <w:rPr>
          <w:sz w:val="28"/>
          <w:szCs w:val="28"/>
          <w:lang w:val="kk-KZ"/>
        </w:rPr>
      </w:pPr>
    </w:p>
    <w:p w:rsidR="00353DDF" w:rsidRPr="007F4CCB" w:rsidRDefault="00353DDF" w:rsidP="00353DDF">
      <w:pPr>
        <w:jc w:val="right"/>
        <w:rPr>
          <w:sz w:val="28"/>
          <w:szCs w:val="28"/>
          <w:lang w:val="kk-KZ"/>
        </w:rPr>
      </w:pPr>
    </w:p>
    <w:p w:rsidR="00353DDF" w:rsidRPr="007F4CCB" w:rsidRDefault="00353DDF" w:rsidP="00353DDF">
      <w:pPr>
        <w:jc w:val="right"/>
        <w:rPr>
          <w:sz w:val="28"/>
          <w:szCs w:val="28"/>
          <w:lang w:val="kk-KZ"/>
        </w:rPr>
      </w:pPr>
    </w:p>
    <w:p w:rsidR="00353DDF" w:rsidRPr="007F4CCB" w:rsidRDefault="00353DDF" w:rsidP="00353DDF">
      <w:pPr>
        <w:jc w:val="right"/>
        <w:rPr>
          <w:sz w:val="28"/>
          <w:szCs w:val="28"/>
          <w:lang w:val="kk-KZ"/>
        </w:rPr>
      </w:pPr>
    </w:p>
    <w:p w:rsidR="00353DDF" w:rsidRPr="007F4CCB" w:rsidRDefault="00353DDF" w:rsidP="00353DDF">
      <w:pPr>
        <w:jc w:val="right"/>
        <w:rPr>
          <w:sz w:val="28"/>
          <w:szCs w:val="28"/>
          <w:lang w:val="kk-KZ"/>
        </w:rPr>
      </w:pPr>
    </w:p>
    <w:p w:rsidR="00353DDF" w:rsidRPr="007F4CCB" w:rsidRDefault="00353DDF" w:rsidP="00353DDF">
      <w:pPr>
        <w:jc w:val="right"/>
        <w:rPr>
          <w:sz w:val="28"/>
          <w:szCs w:val="28"/>
          <w:lang w:val="kk-KZ"/>
        </w:rPr>
      </w:pPr>
    </w:p>
    <w:p w:rsidR="00353DDF" w:rsidRPr="007F4CCB" w:rsidRDefault="00353DDF" w:rsidP="00353DDF">
      <w:pPr>
        <w:jc w:val="right"/>
        <w:rPr>
          <w:sz w:val="28"/>
          <w:szCs w:val="28"/>
          <w:lang w:val="kk-KZ"/>
        </w:rPr>
      </w:pPr>
    </w:p>
    <w:p w:rsidR="00353DDF" w:rsidRPr="007F4CCB" w:rsidRDefault="00353DDF" w:rsidP="00353DDF">
      <w:pPr>
        <w:jc w:val="right"/>
        <w:rPr>
          <w:sz w:val="28"/>
          <w:szCs w:val="28"/>
          <w:lang w:val="kk-KZ"/>
        </w:rPr>
      </w:pPr>
    </w:p>
    <w:p w:rsidR="00353DDF" w:rsidRPr="007F4CCB" w:rsidRDefault="00353DDF" w:rsidP="00353DDF">
      <w:pPr>
        <w:jc w:val="right"/>
        <w:rPr>
          <w:sz w:val="28"/>
          <w:szCs w:val="28"/>
          <w:lang w:val="kk-KZ"/>
        </w:rPr>
      </w:pPr>
    </w:p>
    <w:p w:rsidR="00353DDF" w:rsidRPr="007F4CCB" w:rsidRDefault="00353DDF" w:rsidP="00353DDF">
      <w:pPr>
        <w:jc w:val="right"/>
        <w:rPr>
          <w:sz w:val="28"/>
          <w:szCs w:val="28"/>
          <w:lang w:val="kk-KZ"/>
        </w:rPr>
      </w:pPr>
    </w:p>
    <w:p w:rsidR="00353DDF" w:rsidRPr="007F4CCB" w:rsidRDefault="00353DDF" w:rsidP="00353DDF">
      <w:pPr>
        <w:jc w:val="right"/>
        <w:rPr>
          <w:sz w:val="28"/>
          <w:szCs w:val="28"/>
          <w:lang w:val="kk-KZ"/>
        </w:rPr>
      </w:pPr>
    </w:p>
    <w:p w:rsidR="00353DDF" w:rsidRPr="007F4CCB" w:rsidRDefault="00353DDF" w:rsidP="00353DDF">
      <w:pPr>
        <w:jc w:val="right"/>
        <w:rPr>
          <w:sz w:val="28"/>
          <w:szCs w:val="28"/>
          <w:lang w:val="kk-KZ"/>
        </w:rPr>
      </w:pPr>
    </w:p>
    <w:p w:rsidR="00353DDF" w:rsidRPr="007F4CCB" w:rsidRDefault="00353DDF" w:rsidP="00353DDF">
      <w:pPr>
        <w:jc w:val="right"/>
        <w:rPr>
          <w:sz w:val="28"/>
          <w:szCs w:val="28"/>
          <w:lang w:val="kk-KZ"/>
        </w:rPr>
      </w:pPr>
    </w:p>
    <w:p w:rsidR="00353DDF" w:rsidRPr="007F4CCB" w:rsidRDefault="00353DDF" w:rsidP="00353DDF">
      <w:pPr>
        <w:jc w:val="right"/>
        <w:rPr>
          <w:sz w:val="28"/>
          <w:szCs w:val="28"/>
          <w:lang w:val="kk-KZ"/>
        </w:rPr>
      </w:pPr>
    </w:p>
    <w:p w:rsidR="00353DDF" w:rsidRPr="007F4CCB" w:rsidRDefault="00353DDF" w:rsidP="00353DDF">
      <w:pPr>
        <w:jc w:val="right"/>
        <w:rPr>
          <w:sz w:val="28"/>
          <w:szCs w:val="28"/>
          <w:lang w:val="kk-KZ"/>
        </w:rPr>
      </w:pPr>
    </w:p>
    <w:p w:rsidR="00353DDF" w:rsidRPr="007F4CCB" w:rsidRDefault="00353DDF" w:rsidP="00353DDF">
      <w:pPr>
        <w:jc w:val="right"/>
        <w:rPr>
          <w:sz w:val="28"/>
          <w:szCs w:val="28"/>
          <w:lang w:val="kk-KZ"/>
        </w:rPr>
      </w:pPr>
    </w:p>
    <w:p w:rsidR="00353DDF" w:rsidRPr="007F4CCB" w:rsidRDefault="00353DDF" w:rsidP="00353DDF">
      <w:pPr>
        <w:jc w:val="right"/>
        <w:rPr>
          <w:sz w:val="28"/>
          <w:szCs w:val="28"/>
          <w:lang w:val="kk-KZ"/>
        </w:rPr>
      </w:pPr>
    </w:p>
    <w:p w:rsidR="00353DDF" w:rsidRPr="007F4CCB" w:rsidRDefault="00353DDF" w:rsidP="00353DDF">
      <w:pPr>
        <w:jc w:val="right"/>
        <w:rPr>
          <w:sz w:val="28"/>
          <w:szCs w:val="28"/>
          <w:lang w:val="kk-KZ"/>
        </w:rPr>
      </w:pPr>
    </w:p>
    <w:p w:rsidR="00353DDF" w:rsidRPr="007F4CCB" w:rsidRDefault="00353DDF" w:rsidP="00353DDF">
      <w:pPr>
        <w:jc w:val="right"/>
        <w:rPr>
          <w:sz w:val="28"/>
          <w:szCs w:val="28"/>
          <w:lang w:val="kk-KZ"/>
        </w:rPr>
      </w:pPr>
    </w:p>
    <w:p w:rsidR="00353DDF" w:rsidRPr="007F4CCB" w:rsidRDefault="00353DDF" w:rsidP="00353DDF">
      <w:pPr>
        <w:jc w:val="right"/>
        <w:rPr>
          <w:sz w:val="28"/>
          <w:szCs w:val="28"/>
          <w:lang w:val="kk-KZ"/>
        </w:rPr>
      </w:pPr>
    </w:p>
    <w:p w:rsidR="00353DDF" w:rsidRPr="007F4CCB" w:rsidRDefault="00353DDF" w:rsidP="00353DDF">
      <w:pPr>
        <w:jc w:val="right"/>
        <w:rPr>
          <w:sz w:val="28"/>
          <w:szCs w:val="28"/>
          <w:lang w:val="kk-KZ"/>
        </w:rPr>
      </w:pPr>
    </w:p>
    <w:p w:rsidR="00353DDF" w:rsidRPr="007F4CCB" w:rsidRDefault="00353DDF" w:rsidP="00353DDF">
      <w:pPr>
        <w:jc w:val="right"/>
        <w:rPr>
          <w:sz w:val="28"/>
          <w:szCs w:val="28"/>
          <w:lang w:val="kk-KZ"/>
        </w:rPr>
      </w:pPr>
    </w:p>
    <w:p w:rsidR="00353DDF" w:rsidRPr="00353DDF" w:rsidRDefault="00353DDF" w:rsidP="00353DDF">
      <w:pPr>
        <w:jc w:val="right"/>
        <w:rPr>
          <w:sz w:val="28"/>
          <w:szCs w:val="28"/>
          <w:lang w:val="kk-KZ"/>
        </w:rPr>
      </w:pPr>
      <w:r>
        <w:rPr>
          <w:sz w:val="28"/>
          <w:szCs w:val="28"/>
          <w:lang w:val="kk-KZ"/>
        </w:rPr>
        <w:t>Қосымша</w:t>
      </w:r>
    </w:p>
    <w:p w:rsidR="00353DDF" w:rsidRPr="003524DB" w:rsidRDefault="00353DDF" w:rsidP="00353DDF">
      <w:pPr>
        <w:rPr>
          <w:sz w:val="28"/>
          <w:szCs w:val="28"/>
        </w:rPr>
      </w:pPr>
    </w:p>
    <w:tbl>
      <w:tblPr>
        <w:tblW w:w="101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9213"/>
      </w:tblGrid>
      <w:tr w:rsidR="008A6056" w:rsidRPr="003524DB" w:rsidTr="008A6056">
        <w:trPr>
          <w:trHeight w:val="300"/>
        </w:trPr>
        <w:tc>
          <w:tcPr>
            <w:tcW w:w="986" w:type="dxa"/>
            <w:shd w:val="clear" w:color="auto" w:fill="auto"/>
            <w:noWrap/>
            <w:vAlign w:val="bottom"/>
          </w:tcPr>
          <w:p w:rsidR="008A6056" w:rsidRPr="00226EBC" w:rsidRDefault="008A6056" w:rsidP="008A6056">
            <w:pPr>
              <w:rPr>
                <w:b/>
                <w:bCs/>
                <w:color w:val="000000"/>
                <w:sz w:val="26"/>
                <w:szCs w:val="26"/>
              </w:rPr>
            </w:pPr>
            <w:r w:rsidRPr="00226EBC">
              <w:rPr>
                <w:b/>
                <w:bCs/>
                <w:color w:val="000000"/>
                <w:sz w:val="26"/>
                <w:szCs w:val="26"/>
              </w:rPr>
              <w:t>00.51</w:t>
            </w:r>
          </w:p>
        </w:tc>
        <w:tc>
          <w:tcPr>
            <w:tcW w:w="9213" w:type="dxa"/>
            <w:shd w:val="clear" w:color="auto" w:fill="auto"/>
            <w:noWrap/>
            <w:vAlign w:val="bottom"/>
          </w:tcPr>
          <w:p w:rsidR="008A6056" w:rsidRPr="003524DB" w:rsidRDefault="008A6056" w:rsidP="008A6056">
            <w:pPr>
              <w:rPr>
                <w:color w:val="000000"/>
                <w:sz w:val="26"/>
                <w:szCs w:val="26"/>
              </w:rPr>
            </w:pPr>
            <w:proofErr w:type="spellStart"/>
            <w:r w:rsidRPr="00353DDF">
              <w:rPr>
                <w:color w:val="000000"/>
                <w:sz w:val="26"/>
                <w:szCs w:val="26"/>
              </w:rPr>
              <w:t>Жалпы</w:t>
            </w:r>
            <w:proofErr w:type="spellEnd"/>
            <w:r w:rsidRPr="00353DDF">
              <w:rPr>
                <w:color w:val="000000"/>
                <w:sz w:val="26"/>
                <w:szCs w:val="26"/>
              </w:rPr>
              <w:t xml:space="preserve"> </w:t>
            </w:r>
            <w:proofErr w:type="spellStart"/>
            <w:r w:rsidRPr="00353DDF">
              <w:rPr>
                <w:color w:val="000000"/>
                <w:sz w:val="26"/>
                <w:szCs w:val="26"/>
              </w:rPr>
              <w:t>жүйенің</w:t>
            </w:r>
            <w:proofErr w:type="spellEnd"/>
            <w:r w:rsidRPr="00353DDF">
              <w:rPr>
                <w:color w:val="000000"/>
                <w:sz w:val="26"/>
                <w:szCs w:val="26"/>
              </w:rPr>
              <w:t xml:space="preserve"> </w:t>
            </w:r>
            <w:proofErr w:type="spellStart"/>
            <w:r w:rsidRPr="00353DDF">
              <w:rPr>
                <w:color w:val="000000"/>
                <w:sz w:val="26"/>
                <w:szCs w:val="26"/>
              </w:rPr>
              <w:t>бивентрикулярлық</w:t>
            </w:r>
            <w:proofErr w:type="spellEnd"/>
            <w:r w:rsidRPr="00353DDF">
              <w:rPr>
                <w:color w:val="000000"/>
                <w:sz w:val="26"/>
                <w:szCs w:val="26"/>
              </w:rPr>
              <w:t xml:space="preserve"> </w:t>
            </w:r>
            <w:proofErr w:type="spellStart"/>
            <w:r w:rsidRPr="00353DDF">
              <w:rPr>
                <w:color w:val="000000"/>
                <w:sz w:val="26"/>
                <w:szCs w:val="26"/>
              </w:rPr>
              <w:t>дефибрилляторын</w:t>
            </w:r>
            <w:proofErr w:type="spellEnd"/>
            <w:r w:rsidRPr="00353DDF">
              <w:rPr>
                <w:color w:val="000000"/>
                <w:sz w:val="26"/>
                <w:szCs w:val="26"/>
              </w:rPr>
              <w:t xml:space="preserve"> </w:t>
            </w:r>
            <w:proofErr w:type="spellStart"/>
            <w:r w:rsidRPr="00353DDF">
              <w:rPr>
                <w:color w:val="000000"/>
                <w:sz w:val="26"/>
                <w:szCs w:val="26"/>
              </w:rPr>
              <w:t>импланттау</w:t>
            </w:r>
            <w:proofErr w:type="spellEnd"/>
            <w:r w:rsidRPr="00353DDF">
              <w:rPr>
                <w:color w:val="000000"/>
                <w:sz w:val="26"/>
                <w:szCs w:val="26"/>
              </w:rPr>
              <w:t xml:space="preserve"> (CRT-D)</w:t>
            </w:r>
          </w:p>
        </w:tc>
      </w:tr>
      <w:tr w:rsidR="008A6056" w:rsidRPr="003524DB" w:rsidTr="008A6056">
        <w:trPr>
          <w:trHeight w:val="300"/>
        </w:trPr>
        <w:tc>
          <w:tcPr>
            <w:tcW w:w="986" w:type="dxa"/>
            <w:shd w:val="clear" w:color="auto" w:fill="auto"/>
            <w:noWrap/>
            <w:vAlign w:val="bottom"/>
          </w:tcPr>
          <w:p w:rsidR="008A6056" w:rsidRPr="00226EBC" w:rsidRDefault="008A6056" w:rsidP="008A6056">
            <w:pPr>
              <w:rPr>
                <w:b/>
                <w:bCs/>
                <w:color w:val="000000"/>
                <w:sz w:val="26"/>
                <w:szCs w:val="26"/>
              </w:rPr>
            </w:pPr>
            <w:r w:rsidRPr="00226EBC">
              <w:rPr>
                <w:b/>
                <w:bCs/>
                <w:color w:val="000000"/>
                <w:sz w:val="26"/>
                <w:szCs w:val="26"/>
              </w:rPr>
              <w:t>00.65</w:t>
            </w:r>
          </w:p>
        </w:tc>
        <w:tc>
          <w:tcPr>
            <w:tcW w:w="9213" w:type="dxa"/>
            <w:shd w:val="clear" w:color="auto" w:fill="auto"/>
            <w:noWrap/>
            <w:vAlign w:val="bottom"/>
          </w:tcPr>
          <w:p w:rsidR="008A6056" w:rsidRPr="003524DB" w:rsidRDefault="008A6056" w:rsidP="008A6056">
            <w:pPr>
              <w:rPr>
                <w:color w:val="000000"/>
                <w:sz w:val="26"/>
                <w:szCs w:val="26"/>
              </w:rPr>
            </w:pPr>
            <w:proofErr w:type="spellStart"/>
            <w:r w:rsidRPr="00353DDF">
              <w:rPr>
                <w:color w:val="000000"/>
                <w:sz w:val="26"/>
                <w:szCs w:val="26"/>
              </w:rPr>
              <w:t>Стенттерді</w:t>
            </w:r>
            <w:proofErr w:type="spellEnd"/>
            <w:r w:rsidRPr="00353DDF">
              <w:rPr>
                <w:color w:val="000000"/>
                <w:sz w:val="26"/>
                <w:szCs w:val="26"/>
              </w:rPr>
              <w:t xml:space="preserve"> </w:t>
            </w:r>
            <w:proofErr w:type="spellStart"/>
            <w:r w:rsidRPr="00353DDF">
              <w:rPr>
                <w:color w:val="000000"/>
                <w:sz w:val="26"/>
                <w:szCs w:val="26"/>
              </w:rPr>
              <w:t>бассүйекішілік</w:t>
            </w:r>
            <w:proofErr w:type="spellEnd"/>
            <w:r w:rsidRPr="00353DDF">
              <w:rPr>
                <w:color w:val="000000"/>
                <w:sz w:val="26"/>
                <w:szCs w:val="26"/>
              </w:rPr>
              <w:t xml:space="preserve"> </w:t>
            </w:r>
            <w:proofErr w:type="spellStart"/>
            <w:r w:rsidRPr="00353DDF">
              <w:rPr>
                <w:color w:val="000000"/>
                <w:sz w:val="26"/>
                <w:szCs w:val="26"/>
              </w:rPr>
              <w:t>артерияларға</w:t>
            </w:r>
            <w:proofErr w:type="spellEnd"/>
            <w:r w:rsidRPr="00353DDF">
              <w:rPr>
                <w:color w:val="000000"/>
                <w:sz w:val="26"/>
                <w:szCs w:val="26"/>
              </w:rPr>
              <w:t xml:space="preserve"> </w:t>
            </w:r>
            <w:proofErr w:type="spellStart"/>
            <w:r w:rsidRPr="00353DDF">
              <w:rPr>
                <w:color w:val="000000"/>
                <w:sz w:val="26"/>
                <w:szCs w:val="26"/>
              </w:rPr>
              <w:t>тері</w:t>
            </w:r>
            <w:proofErr w:type="spellEnd"/>
            <w:r w:rsidRPr="00353DDF">
              <w:rPr>
                <w:color w:val="000000"/>
                <w:sz w:val="26"/>
                <w:szCs w:val="26"/>
              </w:rPr>
              <w:t xml:space="preserve"> </w:t>
            </w:r>
            <w:proofErr w:type="spellStart"/>
            <w:r w:rsidRPr="00353DDF">
              <w:rPr>
                <w:color w:val="000000"/>
                <w:sz w:val="26"/>
                <w:szCs w:val="26"/>
              </w:rPr>
              <w:t>арқылы</w:t>
            </w:r>
            <w:proofErr w:type="spellEnd"/>
            <w:r w:rsidRPr="00353DDF">
              <w:rPr>
                <w:color w:val="000000"/>
                <w:sz w:val="26"/>
                <w:szCs w:val="26"/>
              </w:rPr>
              <w:t xml:space="preserve"> </w:t>
            </w:r>
            <w:proofErr w:type="spellStart"/>
            <w:r w:rsidRPr="00353DDF">
              <w:rPr>
                <w:color w:val="000000"/>
                <w:sz w:val="26"/>
                <w:szCs w:val="26"/>
              </w:rPr>
              <w:t>импланттау</w:t>
            </w:r>
            <w:proofErr w:type="spellEnd"/>
          </w:p>
        </w:tc>
      </w:tr>
      <w:tr w:rsidR="008A6056" w:rsidRPr="003524DB" w:rsidTr="008A6056">
        <w:trPr>
          <w:trHeight w:val="300"/>
        </w:trPr>
        <w:tc>
          <w:tcPr>
            <w:tcW w:w="986" w:type="dxa"/>
            <w:shd w:val="clear" w:color="auto" w:fill="auto"/>
            <w:noWrap/>
            <w:vAlign w:val="bottom"/>
          </w:tcPr>
          <w:p w:rsidR="008A6056" w:rsidRPr="00226EBC" w:rsidRDefault="008A6056" w:rsidP="008A6056">
            <w:pPr>
              <w:rPr>
                <w:b/>
                <w:bCs/>
                <w:color w:val="000000"/>
                <w:sz w:val="26"/>
                <w:szCs w:val="26"/>
              </w:rPr>
            </w:pPr>
            <w:r w:rsidRPr="00226EBC">
              <w:rPr>
                <w:b/>
                <w:bCs/>
                <w:color w:val="000000"/>
                <w:sz w:val="26"/>
                <w:szCs w:val="26"/>
              </w:rPr>
              <w:t>35.21</w:t>
            </w:r>
          </w:p>
        </w:tc>
        <w:tc>
          <w:tcPr>
            <w:tcW w:w="9213" w:type="dxa"/>
            <w:shd w:val="clear" w:color="auto" w:fill="auto"/>
            <w:noWrap/>
            <w:vAlign w:val="bottom"/>
          </w:tcPr>
          <w:p w:rsidR="008A6056" w:rsidRPr="003524DB" w:rsidRDefault="008A6056" w:rsidP="008A6056">
            <w:pPr>
              <w:rPr>
                <w:color w:val="000000"/>
                <w:sz w:val="26"/>
                <w:szCs w:val="26"/>
              </w:rPr>
            </w:pPr>
            <w:proofErr w:type="spellStart"/>
            <w:r w:rsidRPr="00353DDF">
              <w:rPr>
                <w:color w:val="000000"/>
                <w:sz w:val="26"/>
                <w:szCs w:val="26"/>
              </w:rPr>
              <w:t>Аорталық</w:t>
            </w:r>
            <w:proofErr w:type="spellEnd"/>
            <w:r w:rsidRPr="00353DDF">
              <w:rPr>
                <w:color w:val="000000"/>
                <w:sz w:val="26"/>
                <w:szCs w:val="26"/>
              </w:rPr>
              <w:t xml:space="preserve"> </w:t>
            </w:r>
            <w:proofErr w:type="spellStart"/>
            <w:r w:rsidRPr="00353DDF">
              <w:rPr>
                <w:color w:val="000000"/>
                <w:sz w:val="26"/>
                <w:szCs w:val="26"/>
              </w:rPr>
              <w:t>қақпақшаны</w:t>
            </w:r>
            <w:proofErr w:type="spellEnd"/>
            <w:r w:rsidRPr="00353DDF">
              <w:rPr>
                <w:color w:val="000000"/>
                <w:sz w:val="26"/>
                <w:szCs w:val="26"/>
              </w:rPr>
              <w:t xml:space="preserve"> </w:t>
            </w:r>
            <w:proofErr w:type="spellStart"/>
            <w:r w:rsidRPr="00353DDF">
              <w:rPr>
                <w:color w:val="000000"/>
                <w:sz w:val="26"/>
                <w:szCs w:val="26"/>
              </w:rPr>
              <w:t>тіндік</w:t>
            </w:r>
            <w:proofErr w:type="spellEnd"/>
            <w:r w:rsidRPr="00353DDF">
              <w:rPr>
                <w:color w:val="000000"/>
                <w:sz w:val="26"/>
                <w:szCs w:val="26"/>
              </w:rPr>
              <w:t xml:space="preserve"> </w:t>
            </w:r>
            <w:proofErr w:type="spellStart"/>
            <w:r w:rsidRPr="00353DDF">
              <w:rPr>
                <w:color w:val="000000"/>
                <w:sz w:val="26"/>
                <w:szCs w:val="26"/>
              </w:rPr>
              <w:t>транспланттаумен</w:t>
            </w:r>
            <w:proofErr w:type="spellEnd"/>
            <w:r w:rsidRPr="00353DDF">
              <w:rPr>
                <w:color w:val="000000"/>
                <w:sz w:val="26"/>
                <w:szCs w:val="26"/>
              </w:rPr>
              <w:t xml:space="preserve"> </w:t>
            </w:r>
            <w:proofErr w:type="spellStart"/>
            <w:r w:rsidRPr="00353DDF">
              <w:rPr>
                <w:color w:val="000000"/>
                <w:sz w:val="26"/>
                <w:szCs w:val="26"/>
              </w:rPr>
              <w:t>ашық</w:t>
            </w:r>
            <w:proofErr w:type="spellEnd"/>
            <w:r w:rsidRPr="00353DDF">
              <w:rPr>
                <w:color w:val="000000"/>
                <w:sz w:val="26"/>
                <w:szCs w:val="26"/>
              </w:rPr>
              <w:t xml:space="preserve"> </w:t>
            </w:r>
            <w:proofErr w:type="spellStart"/>
            <w:r w:rsidRPr="00353DDF">
              <w:rPr>
                <w:color w:val="000000"/>
                <w:sz w:val="26"/>
                <w:szCs w:val="26"/>
              </w:rPr>
              <w:t>және</w:t>
            </w:r>
            <w:proofErr w:type="spellEnd"/>
            <w:r w:rsidRPr="00353DDF">
              <w:rPr>
                <w:color w:val="000000"/>
                <w:sz w:val="26"/>
                <w:szCs w:val="26"/>
              </w:rPr>
              <w:t xml:space="preserve"> </w:t>
            </w:r>
            <w:proofErr w:type="spellStart"/>
            <w:r w:rsidRPr="00353DDF">
              <w:rPr>
                <w:color w:val="000000"/>
                <w:sz w:val="26"/>
                <w:szCs w:val="26"/>
              </w:rPr>
              <w:t>басқаша</w:t>
            </w:r>
            <w:proofErr w:type="spellEnd"/>
            <w:r w:rsidRPr="00353DDF">
              <w:rPr>
                <w:color w:val="000000"/>
                <w:sz w:val="26"/>
                <w:szCs w:val="26"/>
              </w:rPr>
              <w:t xml:space="preserve"> </w:t>
            </w:r>
            <w:proofErr w:type="spellStart"/>
            <w:r w:rsidRPr="00353DDF">
              <w:rPr>
                <w:color w:val="000000"/>
                <w:sz w:val="26"/>
                <w:szCs w:val="26"/>
              </w:rPr>
              <w:t>ауыстыру</w:t>
            </w:r>
            <w:proofErr w:type="spellEnd"/>
          </w:p>
        </w:tc>
      </w:tr>
      <w:tr w:rsidR="008A6056" w:rsidRPr="003524DB" w:rsidTr="008A6056">
        <w:trPr>
          <w:trHeight w:val="300"/>
        </w:trPr>
        <w:tc>
          <w:tcPr>
            <w:tcW w:w="986" w:type="dxa"/>
            <w:shd w:val="clear" w:color="auto" w:fill="auto"/>
            <w:noWrap/>
            <w:vAlign w:val="bottom"/>
          </w:tcPr>
          <w:p w:rsidR="008A6056" w:rsidRPr="00226EBC" w:rsidRDefault="008A6056" w:rsidP="008A6056">
            <w:pPr>
              <w:rPr>
                <w:b/>
                <w:bCs/>
                <w:color w:val="000000"/>
                <w:sz w:val="26"/>
                <w:szCs w:val="26"/>
              </w:rPr>
            </w:pPr>
            <w:r w:rsidRPr="00226EBC">
              <w:rPr>
                <w:b/>
                <w:bCs/>
                <w:color w:val="000000"/>
                <w:sz w:val="26"/>
                <w:szCs w:val="26"/>
              </w:rPr>
              <w:t>35.23</w:t>
            </w:r>
          </w:p>
        </w:tc>
        <w:tc>
          <w:tcPr>
            <w:tcW w:w="9213" w:type="dxa"/>
            <w:shd w:val="clear" w:color="auto" w:fill="auto"/>
            <w:noWrap/>
            <w:vAlign w:val="bottom"/>
          </w:tcPr>
          <w:p w:rsidR="008A6056" w:rsidRPr="003524DB" w:rsidRDefault="008A6056" w:rsidP="008A6056">
            <w:pPr>
              <w:rPr>
                <w:color w:val="000000"/>
                <w:sz w:val="26"/>
                <w:szCs w:val="26"/>
              </w:rPr>
            </w:pPr>
            <w:proofErr w:type="spellStart"/>
            <w:r w:rsidRPr="00353DDF">
              <w:rPr>
                <w:color w:val="000000"/>
                <w:sz w:val="26"/>
                <w:szCs w:val="26"/>
              </w:rPr>
              <w:t>Тіндік</w:t>
            </w:r>
            <w:proofErr w:type="spellEnd"/>
            <w:r w:rsidRPr="00353DDF">
              <w:rPr>
                <w:color w:val="000000"/>
                <w:sz w:val="26"/>
                <w:szCs w:val="26"/>
              </w:rPr>
              <w:t xml:space="preserve"> </w:t>
            </w:r>
            <w:proofErr w:type="spellStart"/>
            <w:r w:rsidRPr="00353DDF">
              <w:rPr>
                <w:color w:val="000000"/>
                <w:sz w:val="26"/>
                <w:szCs w:val="26"/>
              </w:rPr>
              <w:t>транспланттаумен</w:t>
            </w:r>
            <w:proofErr w:type="spellEnd"/>
            <w:r w:rsidRPr="00353DDF">
              <w:rPr>
                <w:color w:val="000000"/>
                <w:sz w:val="26"/>
                <w:szCs w:val="26"/>
              </w:rPr>
              <w:t xml:space="preserve"> </w:t>
            </w:r>
            <w:proofErr w:type="spellStart"/>
            <w:r w:rsidRPr="00353DDF">
              <w:rPr>
                <w:color w:val="000000"/>
                <w:sz w:val="26"/>
                <w:szCs w:val="26"/>
              </w:rPr>
              <w:t>митралдық</w:t>
            </w:r>
            <w:proofErr w:type="spellEnd"/>
            <w:r w:rsidRPr="00353DDF">
              <w:rPr>
                <w:color w:val="000000"/>
                <w:sz w:val="26"/>
                <w:szCs w:val="26"/>
              </w:rPr>
              <w:t xml:space="preserve"> </w:t>
            </w:r>
            <w:proofErr w:type="spellStart"/>
            <w:r w:rsidRPr="00353DDF">
              <w:rPr>
                <w:color w:val="000000"/>
                <w:sz w:val="26"/>
                <w:szCs w:val="26"/>
              </w:rPr>
              <w:t>қақпақшаны</w:t>
            </w:r>
            <w:proofErr w:type="spellEnd"/>
            <w:r w:rsidRPr="00353DDF">
              <w:rPr>
                <w:color w:val="000000"/>
                <w:sz w:val="26"/>
                <w:szCs w:val="26"/>
              </w:rPr>
              <w:t xml:space="preserve"> </w:t>
            </w:r>
            <w:proofErr w:type="spellStart"/>
            <w:r w:rsidRPr="00353DDF">
              <w:rPr>
                <w:color w:val="000000"/>
                <w:sz w:val="26"/>
                <w:szCs w:val="26"/>
              </w:rPr>
              <w:t>ашық</w:t>
            </w:r>
            <w:proofErr w:type="spellEnd"/>
            <w:r w:rsidRPr="00353DDF">
              <w:rPr>
                <w:color w:val="000000"/>
                <w:sz w:val="26"/>
                <w:szCs w:val="26"/>
              </w:rPr>
              <w:t xml:space="preserve"> </w:t>
            </w:r>
            <w:proofErr w:type="spellStart"/>
            <w:r w:rsidRPr="00353DDF">
              <w:rPr>
                <w:color w:val="000000"/>
                <w:sz w:val="26"/>
                <w:szCs w:val="26"/>
              </w:rPr>
              <w:t>және</w:t>
            </w:r>
            <w:proofErr w:type="spellEnd"/>
            <w:r w:rsidRPr="00353DDF">
              <w:rPr>
                <w:color w:val="000000"/>
                <w:sz w:val="26"/>
                <w:szCs w:val="26"/>
              </w:rPr>
              <w:t xml:space="preserve"> </w:t>
            </w:r>
            <w:proofErr w:type="spellStart"/>
            <w:r w:rsidRPr="00353DDF">
              <w:rPr>
                <w:color w:val="000000"/>
                <w:sz w:val="26"/>
                <w:szCs w:val="26"/>
              </w:rPr>
              <w:t>басқаша</w:t>
            </w:r>
            <w:proofErr w:type="spellEnd"/>
            <w:r w:rsidRPr="00353DDF">
              <w:rPr>
                <w:color w:val="000000"/>
                <w:sz w:val="26"/>
                <w:szCs w:val="26"/>
              </w:rPr>
              <w:t xml:space="preserve"> </w:t>
            </w:r>
            <w:proofErr w:type="spellStart"/>
            <w:r w:rsidRPr="00353DDF">
              <w:rPr>
                <w:color w:val="000000"/>
                <w:sz w:val="26"/>
                <w:szCs w:val="26"/>
              </w:rPr>
              <w:t>ауыстыру</w:t>
            </w:r>
            <w:proofErr w:type="spellEnd"/>
          </w:p>
        </w:tc>
      </w:tr>
      <w:tr w:rsidR="008A6056" w:rsidRPr="003524DB" w:rsidTr="008A6056">
        <w:trPr>
          <w:trHeight w:val="300"/>
        </w:trPr>
        <w:tc>
          <w:tcPr>
            <w:tcW w:w="986" w:type="dxa"/>
            <w:shd w:val="clear" w:color="auto" w:fill="auto"/>
            <w:noWrap/>
            <w:vAlign w:val="bottom"/>
          </w:tcPr>
          <w:p w:rsidR="008A6056" w:rsidRPr="00226EBC" w:rsidRDefault="008A6056" w:rsidP="008A6056">
            <w:pPr>
              <w:rPr>
                <w:b/>
                <w:bCs/>
                <w:color w:val="000000"/>
                <w:sz w:val="26"/>
                <w:szCs w:val="26"/>
              </w:rPr>
            </w:pPr>
            <w:r w:rsidRPr="00226EBC">
              <w:rPr>
                <w:b/>
                <w:bCs/>
                <w:color w:val="000000"/>
                <w:sz w:val="26"/>
                <w:szCs w:val="26"/>
              </w:rPr>
              <w:t>35.33</w:t>
            </w:r>
          </w:p>
        </w:tc>
        <w:tc>
          <w:tcPr>
            <w:tcW w:w="9213" w:type="dxa"/>
            <w:shd w:val="clear" w:color="auto" w:fill="auto"/>
            <w:noWrap/>
            <w:vAlign w:val="bottom"/>
          </w:tcPr>
          <w:p w:rsidR="008A6056" w:rsidRPr="003524DB" w:rsidRDefault="008A6056" w:rsidP="008A6056">
            <w:pPr>
              <w:rPr>
                <w:color w:val="000000"/>
                <w:sz w:val="26"/>
                <w:szCs w:val="26"/>
              </w:rPr>
            </w:pPr>
            <w:proofErr w:type="spellStart"/>
            <w:r>
              <w:rPr>
                <w:color w:val="000000"/>
                <w:sz w:val="26"/>
                <w:szCs w:val="26"/>
              </w:rPr>
              <w:t>Аннулопластика</w:t>
            </w:r>
            <w:proofErr w:type="spellEnd"/>
          </w:p>
        </w:tc>
      </w:tr>
      <w:tr w:rsidR="008A6056" w:rsidRPr="003524DB" w:rsidTr="008A6056">
        <w:trPr>
          <w:trHeight w:val="300"/>
        </w:trPr>
        <w:tc>
          <w:tcPr>
            <w:tcW w:w="986" w:type="dxa"/>
            <w:shd w:val="clear" w:color="auto" w:fill="auto"/>
            <w:noWrap/>
            <w:vAlign w:val="bottom"/>
          </w:tcPr>
          <w:p w:rsidR="008A6056" w:rsidRPr="00226EBC" w:rsidRDefault="008A6056" w:rsidP="008A6056">
            <w:pPr>
              <w:rPr>
                <w:b/>
                <w:bCs/>
                <w:color w:val="000000"/>
                <w:sz w:val="26"/>
                <w:szCs w:val="26"/>
              </w:rPr>
            </w:pPr>
            <w:r w:rsidRPr="00226EBC">
              <w:rPr>
                <w:b/>
                <w:bCs/>
                <w:color w:val="000000"/>
                <w:sz w:val="26"/>
                <w:szCs w:val="26"/>
              </w:rPr>
              <w:t>37.94</w:t>
            </w:r>
          </w:p>
        </w:tc>
        <w:tc>
          <w:tcPr>
            <w:tcW w:w="9213" w:type="dxa"/>
            <w:shd w:val="clear" w:color="auto" w:fill="auto"/>
            <w:noWrap/>
            <w:vAlign w:val="bottom"/>
          </w:tcPr>
          <w:p w:rsidR="008A6056" w:rsidRPr="003524DB" w:rsidRDefault="008A6056" w:rsidP="008A6056">
            <w:pPr>
              <w:rPr>
                <w:color w:val="000000"/>
                <w:sz w:val="26"/>
                <w:szCs w:val="26"/>
              </w:rPr>
            </w:pPr>
            <w:proofErr w:type="spellStart"/>
            <w:r w:rsidRPr="00353DDF">
              <w:rPr>
                <w:color w:val="000000"/>
                <w:sz w:val="26"/>
                <w:szCs w:val="26"/>
              </w:rPr>
              <w:t>Автоматты</w:t>
            </w:r>
            <w:proofErr w:type="spellEnd"/>
            <w:r w:rsidRPr="00353DDF">
              <w:rPr>
                <w:color w:val="000000"/>
                <w:sz w:val="26"/>
                <w:szCs w:val="26"/>
              </w:rPr>
              <w:t xml:space="preserve"> </w:t>
            </w:r>
            <w:proofErr w:type="spellStart"/>
            <w:r w:rsidRPr="00353DDF">
              <w:rPr>
                <w:color w:val="000000"/>
                <w:sz w:val="26"/>
                <w:szCs w:val="26"/>
              </w:rPr>
              <w:t>кардиовертерді</w:t>
            </w:r>
            <w:proofErr w:type="spellEnd"/>
            <w:r w:rsidRPr="00353DDF">
              <w:rPr>
                <w:color w:val="000000"/>
                <w:sz w:val="26"/>
                <w:szCs w:val="26"/>
              </w:rPr>
              <w:t>/</w:t>
            </w:r>
            <w:proofErr w:type="spellStart"/>
            <w:r w:rsidRPr="00353DDF">
              <w:rPr>
                <w:color w:val="000000"/>
                <w:sz w:val="26"/>
                <w:szCs w:val="26"/>
              </w:rPr>
              <w:t>дефибрилляторды</w:t>
            </w:r>
            <w:proofErr w:type="spellEnd"/>
            <w:r w:rsidRPr="00353DDF">
              <w:rPr>
                <w:color w:val="000000"/>
                <w:sz w:val="26"/>
                <w:szCs w:val="26"/>
              </w:rPr>
              <w:t xml:space="preserve"> </w:t>
            </w:r>
            <w:proofErr w:type="spellStart"/>
            <w:r w:rsidRPr="00353DDF">
              <w:rPr>
                <w:color w:val="000000"/>
                <w:sz w:val="26"/>
                <w:szCs w:val="26"/>
              </w:rPr>
              <w:t>импланттау</w:t>
            </w:r>
            <w:proofErr w:type="spellEnd"/>
          </w:p>
        </w:tc>
      </w:tr>
      <w:tr w:rsidR="008A6056" w:rsidRPr="003524DB" w:rsidTr="00F8535C">
        <w:trPr>
          <w:trHeight w:val="300"/>
        </w:trPr>
        <w:tc>
          <w:tcPr>
            <w:tcW w:w="986" w:type="dxa"/>
            <w:shd w:val="clear" w:color="auto" w:fill="auto"/>
            <w:noWrap/>
          </w:tcPr>
          <w:p w:rsidR="008A6056" w:rsidRPr="00226EBC" w:rsidRDefault="008A6056" w:rsidP="008A6056">
            <w:pPr>
              <w:tabs>
                <w:tab w:val="left" w:pos="709"/>
              </w:tabs>
              <w:ind w:left="20" w:right="-144"/>
              <w:rPr>
                <w:rFonts w:eastAsia="Calibri"/>
                <w:b/>
                <w:sz w:val="28"/>
                <w:szCs w:val="28"/>
                <w:lang w:eastAsia="en-US"/>
              </w:rPr>
            </w:pPr>
            <w:bookmarkStart w:id="0" w:name="_GoBack" w:colFirst="0" w:colLast="0"/>
            <w:r w:rsidRPr="00226EBC">
              <w:rPr>
                <w:rFonts w:eastAsia="Calibri"/>
                <w:b/>
                <w:color w:val="000000"/>
                <w:sz w:val="28"/>
                <w:szCs w:val="28"/>
                <w:lang w:eastAsia="en-US"/>
              </w:rPr>
              <w:t>39.72</w:t>
            </w:r>
          </w:p>
        </w:tc>
        <w:tc>
          <w:tcPr>
            <w:tcW w:w="9213" w:type="dxa"/>
            <w:shd w:val="clear" w:color="auto" w:fill="auto"/>
            <w:noWrap/>
          </w:tcPr>
          <w:p w:rsidR="008A6056" w:rsidRPr="00F132E5" w:rsidRDefault="008A6056" w:rsidP="008A6056">
            <w:pPr>
              <w:tabs>
                <w:tab w:val="left" w:pos="0"/>
              </w:tabs>
              <w:ind w:left="6" w:right="-144" w:firstLine="6"/>
              <w:rPr>
                <w:rFonts w:eastAsia="Calibri"/>
                <w:sz w:val="28"/>
                <w:szCs w:val="28"/>
                <w:lang w:eastAsia="en-US"/>
              </w:rPr>
            </w:pPr>
            <w:r w:rsidRPr="00F132E5">
              <w:rPr>
                <w:rFonts w:eastAsia="Calibri"/>
                <w:color w:val="000000"/>
                <w:sz w:val="28"/>
                <w:szCs w:val="28"/>
                <w:lang w:eastAsia="en-US"/>
              </w:rPr>
              <w:t xml:space="preserve">Бас пен </w:t>
            </w:r>
            <w:proofErr w:type="spellStart"/>
            <w:r w:rsidRPr="00F132E5">
              <w:rPr>
                <w:rFonts w:eastAsia="Calibri"/>
                <w:color w:val="000000"/>
                <w:sz w:val="28"/>
                <w:szCs w:val="28"/>
                <w:lang w:eastAsia="en-US"/>
              </w:rPr>
              <w:t>мойынның</w:t>
            </w:r>
            <w:proofErr w:type="spellEnd"/>
            <w:r w:rsidRPr="00F132E5">
              <w:rPr>
                <w:rFonts w:eastAsia="Calibri"/>
                <w:color w:val="000000"/>
                <w:sz w:val="28"/>
                <w:szCs w:val="28"/>
                <w:lang w:eastAsia="en-US"/>
              </w:rPr>
              <w:t xml:space="preserve"> </w:t>
            </w:r>
            <w:proofErr w:type="spellStart"/>
            <w:r w:rsidRPr="00F132E5">
              <w:rPr>
                <w:rFonts w:eastAsia="Calibri"/>
                <w:color w:val="000000"/>
                <w:sz w:val="28"/>
                <w:szCs w:val="28"/>
                <w:lang w:eastAsia="en-US"/>
              </w:rPr>
              <w:t>тамырларын</w:t>
            </w:r>
            <w:proofErr w:type="spellEnd"/>
            <w:r w:rsidRPr="00F132E5">
              <w:rPr>
                <w:rFonts w:eastAsia="Calibri"/>
                <w:color w:val="000000"/>
                <w:sz w:val="28"/>
                <w:szCs w:val="28"/>
                <w:lang w:eastAsia="en-US"/>
              </w:rPr>
              <w:t xml:space="preserve"> </w:t>
            </w:r>
            <w:proofErr w:type="spellStart"/>
            <w:r w:rsidRPr="00F132E5">
              <w:rPr>
                <w:rFonts w:eastAsia="Calibri"/>
                <w:color w:val="000000"/>
                <w:sz w:val="28"/>
                <w:szCs w:val="28"/>
                <w:lang w:eastAsia="en-US"/>
              </w:rPr>
              <w:t>эндоваскулярлық</w:t>
            </w:r>
            <w:proofErr w:type="spellEnd"/>
            <w:r w:rsidRPr="00F132E5">
              <w:rPr>
                <w:rFonts w:eastAsia="Calibri"/>
                <w:color w:val="000000"/>
                <w:sz w:val="28"/>
                <w:szCs w:val="28"/>
                <w:lang w:eastAsia="en-US"/>
              </w:rPr>
              <w:t xml:space="preserve"> (</w:t>
            </w:r>
            <w:proofErr w:type="spellStart"/>
            <w:r w:rsidRPr="00F132E5">
              <w:rPr>
                <w:rFonts w:eastAsia="Calibri"/>
                <w:color w:val="000000"/>
                <w:sz w:val="28"/>
                <w:szCs w:val="28"/>
                <w:lang w:eastAsia="en-US"/>
              </w:rPr>
              <w:t>жаппай</w:t>
            </w:r>
            <w:proofErr w:type="spellEnd"/>
            <w:r w:rsidRPr="00F132E5">
              <w:rPr>
                <w:rFonts w:eastAsia="Calibri"/>
                <w:color w:val="000000"/>
                <w:sz w:val="28"/>
                <w:szCs w:val="28"/>
                <w:lang w:eastAsia="en-US"/>
              </w:rPr>
              <w:t xml:space="preserve">) </w:t>
            </w:r>
            <w:proofErr w:type="spellStart"/>
            <w:r w:rsidRPr="00F132E5">
              <w:rPr>
                <w:rFonts w:eastAsia="Calibri"/>
                <w:color w:val="000000"/>
                <w:sz w:val="28"/>
                <w:szCs w:val="28"/>
                <w:lang w:eastAsia="en-US"/>
              </w:rPr>
              <w:t>эмболиялау</w:t>
            </w:r>
            <w:proofErr w:type="spellEnd"/>
            <w:r w:rsidRPr="00F132E5">
              <w:rPr>
                <w:rFonts w:eastAsia="Calibri"/>
                <w:color w:val="000000"/>
                <w:sz w:val="28"/>
                <w:szCs w:val="28"/>
                <w:lang w:eastAsia="en-US"/>
              </w:rPr>
              <w:t xml:space="preserve"> </w:t>
            </w:r>
            <w:proofErr w:type="spellStart"/>
            <w:r w:rsidRPr="00F132E5">
              <w:rPr>
                <w:rFonts w:eastAsia="Calibri"/>
                <w:color w:val="000000"/>
                <w:sz w:val="28"/>
                <w:szCs w:val="28"/>
                <w:lang w:eastAsia="en-US"/>
              </w:rPr>
              <w:t>немесе</w:t>
            </w:r>
            <w:proofErr w:type="spellEnd"/>
            <w:r w:rsidRPr="00F132E5">
              <w:rPr>
                <w:rFonts w:eastAsia="Calibri"/>
                <w:color w:val="000000"/>
                <w:sz w:val="28"/>
                <w:szCs w:val="28"/>
                <w:lang w:eastAsia="en-US"/>
              </w:rPr>
              <w:t xml:space="preserve"> </w:t>
            </w:r>
            <w:proofErr w:type="spellStart"/>
            <w:r w:rsidRPr="00F132E5">
              <w:rPr>
                <w:rFonts w:eastAsia="Calibri"/>
                <w:color w:val="000000"/>
                <w:sz w:val="28"/>
                <w:szCs w:val="28"/>
                <w:lang w:eastAsia="en-US"/>
              </w:rPr>
              <w:t>окклюзиялау</w:t>
            </w:r>
            <w:proofErr w:type="spellEnd"/>
          </w:p>
        </w:tc>
      </w:tr>
      <w:tr w:rsidR="008A6056" w:rsidRPr="00226EBC" w:rsidTr="008A6056">
        <w:trPr>
          <w:trHeight w:val="300"/>
        </w:trPr>
        <w:tc>
          <w:tcPr>
            <w:tcW w:w="986" w:type="dxa"/>
            <w:shd w:val="clear" w:color="auto" w:fill="auto"/>
            <w:noWrap/>
          </w:tcPr>
          <w:p w:rsidR="008A6056" w:rsidRPr="00226EBC" w:rsidRDefault="008A6056" w:rsidP="008A6056">
            <w:pPr>
              <w:tabs>
                <w:tab w:val="left" w:pos="709"/>
              </w:tabs>
              <w:ind w:right="-144"/>
              <w:rPr>
                <w:b/>
                <w:sz w:val="28"/>
                <w:szCs w:val="28"/>
                <w:lang w:val="kk-KZ" w:eastAsia="en-US"/>
              </w:rPr>
            </w:pPr>
            <w:r w:rsidRPr="00226EBC">
              <w:rPr>
                <w:b/>
                <w:sz w:val="28"/>
                <w:szCs w:val="28"/>
                <w:lang w:eastAsia="en-US"/>
              </w:rPr>
              <w:t>41.0</w:t>
            </w:r>
            <w:r w:rsidRPr="00226EBC">
              <w:rPr>
                <w:b/>
                <w:sz w:val="28"/>
                <w:szCs w:val="28"/>
                <w:lang w:val="kk-KZ" w:eastAsia="en-US"/>
              </w:rPr>
              <w:t>5</w:t>
            </w:r>
          </w:p>
        </w:tc>
        <w:tc>
          <w:tcPr>
            <w:tcW w:w="9213" w:type="dxa"/>
            <w:shd w:val="clear" w:color="auto" w:fill="auto"/>
            <w:noWrap/>
          </w:tcPr>
          <w:p w:rsidR="008A6056" w:rsidRPr="00F132E5" w:rsidRDefault="008A6056" w:rsidP="008A6056">
            <w:pPr>
              <w:tabs>
                <w:tab w:val="left" w:pos="0"/>
              </w:tabs>
              <w:ind w:left="6" w:right="-144" w:firstLine="6"/>
              <w:rPr>
                <w:sz w:val="28"/>
                <w:szCs w:val="28"/>
                <w:lang w:val="kk-KZ" w:eastAsia="en-US"/>
              </w:rPr>
            </w:pPr>
            <w:r w:rsidRPr="00F132E5">
              <w:rPr>
                <w:sz w:val="28"/>
                <w:szCs w:val="28"/>
                <w:lang w:val="kk-KZ" w:eastAsia="en-US"/>
              </w:rPr>
              <w:t>Аллогендік гемопоэтикалық бағаналық жасушаларды тазартусыз транспланттау</w:t>
            </w:r>
          </w:p>
        </w:tc>
      </w:tr>
      <w:tr w:rsidR="008A6056" w:rsidRPr="003524DB" w:rsidTr="008A6056">
        <w:trPr>
          <w:trHeight w:val="300"/>
        </w:trPr>
        <w:tc>
          <w:tcPr>
            <w:tcW w:w="986" w:type="dxa"/>
            <w:shd w:val="clear" w:color="auto" w:fill="auto"/>
            <w:noWrap/>
          </w:tcPr>
          <w:p w:rsidR="008A6056" w:rsidRPr="00226EBC" w:rsidRDefault="008A6056" w:rsidP="008A6056">
            <w:pPr>
              <w:tabs>
                <w:tab w:val="left" w:pos="709"/>
              </w:tabs>
              <w:ind w:right="-144"/>
              <w:rPr>
                <w:b/>
                <w:sz w:val="28"/>
                <w:szCs w:val="28"/>
                <w:lang w:eastAsia="en-US"/>
              </w:rPr>
            </w:pPr>
            <w:r w:rsidRPr="00226EBC">
              <w:rPr>
                <w:b/>
                <w:sz w:val="28"/>
                <w:szCs w:val="28"/>
                <w:lang w:eastAsia="en-US"/>
              </w:rPr>
              <w:t>20.95</w:t>
            </w:r>
          </w:p>
        </w:tc>
        <w:tc>
          <w:tcPr>
            <w:tcW w:w="9213" w:type="dxa"/>
            <w:shd w:val="clear" w:color="auto" w:fill="auto"/>
            <w:noWrap/>
          </w:tcPr>
          <w:p w:rsidR="008A6056" w:rsidRPr="00F132E5" w:rsidRDefault="008A6056" w:rsidP="008A6056">
            <w:pPr>
              <w:tabs>
                <w:tab w:val="left" w:pos="0"/>
              </w:tabs>
              <w:ind w:right="-144" w:firstLine="6"/>
              <w:rPr>
                <w:sz w:val="28"/>
                <w:szCs w:val="28"/>
                <w:lang w:eastAsia="en-US"/>
              </w:rPr>
            </w:pPr>
            <w:proofErr w:type="spellStart"/>
            <w:r w:rsidRPr="00F132E5">
              <w:rPr>
                <w:color w:val="000000"/>
                <w:spacing w:val="2"/>
                <w:sz w:val="28"/>
                <w:szCs w:val="28"/>
                <w:shd w:val="clear" w:color="auto" w:fill="FFFFFF"/>
              </w:rPr>
              <w:t>Электромагнитті</w:t>
            </w:r>
            <w:proofErr w:type="spellEnd"/>
            <w:r w:rsidRPr="00F132E5">
              <w:rPr>
                <w:color w:val="000000"/>
                <w:spacing w:val="2"/>
                <w:sz w:val="28"/>
                <w:szCs w:val="28"/>
                <w:shd w:val="clear" w:color="auto" w:fill="FFFFFF"/>
                <w:lang w:val="kk-KZ"/>
              </w:rPr>
              <w:t>к</w:t>
            </w:r>
            <w:r w:rsidRPr="00F132E5">
              <w:rPr>
                <w:color w:val="000000"/>
                <w:spacing w:val="2"/>
                <w:sz w:val="28"/>
                <w:szCs w:val="28"/>
                <w:shd w:val="clear" w:color="auto" w:fill="FFFFFF"/>
              </w:rPr>
              <w:t xml:space="preserve"> </w:t>
            </w:r>
            <w:proofErr w:type="spellStart"/>
            <w:r w:rsidRPr="00F132E5">
              <w:rPr>
                <w:color w:val="000000"/>
                <w:spacing w:val="2"/>
                <w:sz w:val="28"/>
                <w:szCs w:val="28"/>
                <w:shd w:val="clear" w:color="auto" w:fill="FFFFFF"/>
              </w:rPr>
              <w:t>есту</w:t>
            </w:r>
            <w:proofErr w:type="spellEnd"/>
            <w:r w:rsidRPr="00F132E5">
              <w:rPr>
                <w:color w:val="000000"/>
                <w:spacing w:val="2"/>
                <w:sz w:val="28"/>
                <w:szCs w:val="28"/>
                <w:shd w:val="clear" w:color="auto" w:fill="FFFFFF"/>
              </w:rPr>
              <w:t xml:space="preserve"> </w:t>
            </w:r>
            <w:proofErr w:type="spellStart"/>
            <w:r w:rsidRPr="00F132E5">
              <w:rPr>
                <w:color w:val="000000"/>
                <w:spacing w:val="2"/>
                <w:sz w:val="28"/>
                <w:szCs w:val="28"/>
                <w:shd w:val="clear" w:color="auto" w:fill="FFFFFF"/>
              </w:rPr>
              <w:t>аппаратын</w:t>
            </w:r>
            <w:proofErr w:type="spellEnd"/>
            <w:r w:rsidRPr="00F132E5">
              <w:rPr>
                <w:color w:val="000000"/>
                <w:spacing w:val="2"/>
                <w:sz w:val="28"/>
                <w:szCs w:val="28"/>
                <w:shd w:val="clear" w:color="auto" w:fill="FFFFFF"/>
              </w:rPr>
              <w:t xml:space="preserve"> </w:t>
            </w:r>
            <w:proofErr w:type="spellStart"/>
            <w:r w:rsidRPr="00F132E5">
              <w:rPr>
                <w:color w:val="000000"/>
                <w:spacing w:val="2"/>
                <w:sz w:val="28"/>
                <w:szCs w:val="28"/>
                <w:shd w:val="clear" w:color="auto" w:fill="FFFFFF"/>
              </w:rPr>
              <w:t>импланттау</w:t>
            </w:r>
            <w:proofErr w:type="spellEnd"/>
          </w:p>
        </w:tc>
      </w:tr>
      <w:tr w:rsidR="008A6056" w:rsidRPr="008A6056" w:rsidTr="008A6056">
        <w:trPr>
          <w:trHeight w:val="300"/>
        </w:trPr>
        <w:tc>
          <w:tcPr>
            <w:tcW w:w="986" w:type="dxa"/>
            <w:shd w:val="clear" w:color="auto" w:fill="auto"/>
            <w:noWrap/>
          </w:tcPr>
          <w:p w:rsidR="008A6056" w:rsidRPr="00226EBC" w:rsidRDefault="008A6056" w:rsidP="008A6056">
            <w:pPr>
              <w:tabs>
                <w:tab w:val="left" w:pos="709"/>
              </w:tabs>
              <w:ind w:right="-144"/>
              <w:rPr>
                <w:b/>
                <w:sz w:val="28"/>
                <w:szCs w:val="28"/>
                <w:lang w:eastAsia="en-US"/>
              </w:rPr>
            </w:pPr>
            <w:r w:rsidRPr="00226EBC">
              <w:rPr>
                <w:b/>
                <w:sz w:val="28"/>
                <w:szCs w:val="28"/>
                <w:lang w:eastAsia="en-US"/>
              </w:rPr>
              <w:t>69.924</w:t>
            </w:r>
          </w:p>
        </w:tc>
        <w:tc>
          <w:tcPr>
            <w:tcW w:w="9213" w:type="dxa"/>
            <w:shd w:val="clear" w:color="auto" w:fill="auto"/>
            <w:noWrap/>
          </w:tcPr>
          <w:p w:rsidR="008A6056" w:rsidRPr="00F132E5" w:rsidRDefault="008A6056" w:rsidP="008A6056">
            <w:pPr>
              <w:tabs>
                <w:tab w:val="left" w:pos="0"/>
              </w:tabs>
              <w:ind w:right="-144" w:firstLine="6"/>
              <w:rPr>
                <w:sz w:val="28"/>
                <w:szCs w:val="28"/>
                <w:lang w:eastAsia="en-US"/>
              </w:rPr>
            </w:pPr>
            <w:r w:rsidRPr="00F132E5">
              <w:rPr>
                <w:sz w:val="28"/>
                <w:szCs w:val="28"/>
                <w:lang w:eastAsia="en-US"/>
              </w:rPr>
              <w:t>АЖСИИ (</w:t>
            </w:r>
            <w:proofErr w:type="spellStart"/>
            <w:r w:rsidRPr="00F132E5">
              <w:rPr>
                <w:sz w:val="28"/>
                <w:szCs w:val="28"/>
                <w:lang w:eastAsia="en-US"/>
              </w:rPr>
              <w:t>аналық</w:t>
            </w:r>
            <w:proofErr w:type="spellEnd"/>
            <w:r w:rsidRPr="00F132E5">
              <w:rPr>
                <w:sz w:val="28"/>
                <w:szCs w:val="28"/>
                <w:lang w:eastAsia="en-US"/>
              </w:rPr>
              <w:t xml:space="preserve"> </w:t>
            </w:r>
            <w:proofErr w:type="spellStart"/>
            <w:r w:rsidRPr="00F132E5">
              <w:rPr>
                <w:sz w:val="28"/>
                <w:szCs w:val="28"/>
                <w:lang w:eastAsia="en-US"/>
              </w:rPr>
              <w:t>жасушаға</w:t>
            </w:r>
            <w:proofErr w:type="spellEnd"/>
            <w:r w:rsidRPr="00F132E5">
              <w:rPr>
                <w:sz w:val="28"/>
                <w:szCs w:val="28"/>
                <w:lang w:eastAsia="en-US"/>
              </w:rPr>
              <w:t xml:space="preserve"> </w:t>
            </w:r>
            <w:proofErr w:type="spellStart"/>
            <w:r w:rsidRPr="00F132E5">
              <w:rPr>
                <w:sz w:val="28"/>
                <w:szCs w:val="28"/>
                <w:lang w:eastAsia="en-US"/>
              </w:rPr>
              <w:t>сперматозоидты</w:t>
            </w:r>
            <w:proofErr w:type="spellEnd"/>
            <w:r w:rsidRPr="00F132E5">
              <w:rPr>
                <w:sz w:val="28"/>
                <w:szCs w:val="28"/>
                <w:lang w:eastAsia="en-US"/>
              </w:rPr>
              <w:t xml:space="preserve"> </w:t>
            </w:r>
            <w:proofErr w:type="spellStart"/>
            <w:r w:rsidRPr="00F132E5">
              <w:rPr>
                <w:sz w:val="28"/>
                <w:szCs w:val="28"/>
                <w:lang w:eastAsia="en-US"/>
              </w:rPr>
              <w:t>интрацитоплазмалық</w:t>
            </w:r>
            <w:proofErr w:type="spellEnd"/>
            <w:r w:rsidRPr="00F132E5">
              <w:rPr>
                <w:sz w:val="28"/>
                <w:szCs w:val="28"/>
                <w:lang w:eastAsia="en-US"/>
              </w:rPr>
              <w:t xml:space="preserve"> </w:t>
            </w:r>
            <w:proofErr w:type="spellStart"/>
            <w:r w:rsidRPr="00F132E5">
              <w:rPr>
                <w:sz w:val="28"/>
                <w:szCs w:val="28"/>
                <w:lang w:eastAsia="en-US"/>
              </w:rPr>
              <w:t>инъекциялау</w:t>
            </w:r>
            <w:proofErr w:type="spellEnd"/>
            <w:r w:rsidRPr="00F132E5">
              <w:rPr>
                <w:sz w:val="28"/>
                <w:szCs w:val="28"/>
                <w:lang w:eastAsia="en-US"/>
              </w:rPr>
              <w:t xml:space="preserve">) </w:t>
            </w:r>
            <w:proofErr w:type="spellStart"/>
            <w:r w:rsidRPr="00F132E5">
              <w:rPr>
                <w:sz w:val="28"/>
                <w:szCs w:val="28"/>
                <w:lang w:eastAsia="en-US"/>
              </w:rPr>
              <w:t>жаса</w:t>
            </w:r>
            <w:proofErr w:type="spellEnd"/>
            <w:r w:rsidRPr="00F132E5">
              <w:rPr>
                <w:sz w:val="28"/>
                <w:szCs w:val="28"/>
                <w:lang w:val="kk-KZ" w:eastAsia="en-US"/>
              </w:rPr>
              <w:t>й отырып</w:t>
            </w:r>
            <w:r w:rsidRPr="00F132E5">
              <w:rPr>
                <w:sz w:val="28"/>
                <w:szCs w:val="28"/>
                <w:lang w:eastAsia="en-US"/>
              </w:rPr>
              <w:t xml:space="preserve"> </w:t>
            </w:r>
            <w:proofErr w:type="spellStart"/>
            <w:r w:rsidRPr="00F132E5">
              <w:rPr>
                <w:sz w:val="28"/>
                <w:szCs w:val="28"/>
                <w:lang w:eastAsia="en-US"/>
              </w:rPr>
              <w:t>экстракорпоралдық</w:t>
            </w:r>
            <w:proofErr w:type="spellEnd"/>
            <w:r w:rsidRPr="00F132E5">
              <w:rPr>
                <w:sz w:val="28"/>
                <w:szCs w:val="28"/>
                <w:lang w:eastAsia="en-US"/>
              </w:rPr>
              <w:t xml:space="preserve"> </w:t>
            </w:r>
            <w:proofErr w:type="spellStart"/>
            <w:r w:rsidRPr="00F132E5">
              <w:rPr>
                <w:sz w:val="28"/>
                <w:szCs w:val="28"/>
                <w:lang w:eastAsia="en-US"/>
              </w:rPr>
              <w:t>ұрықтандыру</w:t>
            </w:r>
            <w:proofErr w:type="spellEnd"/>
            <w:r w:rsidRPr="00F132E5">
              <w:rPr>
                <w:sz w:val="28"/>
                <w:szCs w:val="28"/>
                <w:lang w:eastAsia="en-US"/>
              </w:rPr>
              <w:t xml:space="preserve">, </w:t>
            </w:r>
            <w:proofErr w:type="spellStart"/>
            <w:r w:rsidRPr="00F132E5">
              <w:rPr>
                <w:sz w:val="28"/>
                <w:szCs w:val="28"/>
                <w:lang w:eastAsia="en-US"/>
              </w:rPr>
              <w:t>қысқа</w:t>
            </w:r>
            <w:proofErr w:type="spellEnd"/>
            <w:r w:rsidRPr="00F132E5">
              <w:rPr>
                <w:sz w:val="28"/>
                <w:szCs w:val="28"/>
                <w:lang w:eastAsia="en-US"/>
              </w:rPr>
              <w:t xml:space="preserve"> </w:t>
            </w:r>
            <w:proofErr w:type="spellStart"/>
            <w:r w:rsidRPr="00F132E5">
              <w:rPr>
                <w:sz w:val="28"/>
                <w:szCs w:val="28"/>
                <w:lang w:eastAsia="en-US"/>
              </w:rPr>
              <w:t>хаттама</w:t>
            </w:r>
            <w:proofErr w:type="spellEnd"/>
          </w:p>
        </w:tc>
      </w:tr>
      <w:tr w:rsidR="008A6056" w:rsidRPr="008A6056" w:rsidTr="008A6056">
        <w:trPr>
          <w:trHeight w:val="300"/>
        </w:trPr>
        <w:tc>
          <w:tcPr>
            <w:tcW w:w="986" w:type="dxa"/>
            <w:shd w:val="clear" w:color="auto" w:fill="auto"/>
            <w:noWrap/>
          </w:tcPr>
          <w:p w:rsidR="008A6056" w:rsidRPr="00226EBC" w:rsidRDefault="008A6056" w:rsidP="008A6056">
            <w:pPr>
              <w:tabs>
                <w:tab w:val="left" w:pos="709"/>
              </w:tabs>
              <w:ind w:right="-144"/>
              <w:rPr>
                <w:b/>
                <w:sz w:val="28"/>
                <w:szCs w:val="28"/>
                <w:lang w:eastAsia="en-US"/>
              </w:rPr>
            </w:pPr>
            <w:r w:rsidRPr="00226EBC">
              <w:rPr>
                <w:rFonts w:eastAsia="Consolas"/>
                <w:b/>
                <w:color w:val="000000"/>
                <w:sz w:val="28"/>
                <w:szCs w:val="28"/>
                <w:lang w:val="en-US" w:eastAsia="en-US"/>
              </w:rPr>
              <w:t>92.2</w:t>
            </w:r>
            <w:r w:rsidRPr="00226EBC">
              <w:rPr>
                <w:rFonts w:eastAsia="Consolas"/>
                <w:b/>
                <w:color w:val="000000"/>
                <w:sz w:val="28"/>
                <w:szCs w:val="28"/>
                <w:lang w:val="kk-KZ" w:eastAsia="en-US"/>
              </w:rPr>
              <w:t>47</w:t>
            </w:r>
          </w:p>
        </w:tc>
        <w:tc>
          <w:tcPr>
            <w:tcW w:w="9213" w:type="dxa"/>
            <w:shd w:val="clear" w:color="auto" w:fill="auto"/>
            <w:noWrap/>
          </w:tcPr>
          <w:p w:rsidR="008A6056" w:rsidRPr="00F132E5" w:rsidRDefault="008A6056" w:rsidP="008A6056">
            <w:pPr>
              <w:tabs>
                <w:tab w:val="left" w:pos="0"/>
              </w:tabs>
              <w:ind w:right="-144" w:firstLine="6"/>
              <w:rPr>
                <w:color w:val="000000"/>
                <w:spacing w:val="2"/>
                <w:sz w:val="28"/>
                <w:szCs w:val="28"/>
                <w:shd w:val="clear" w:color="auto" w:fill="FFFFFF"/>
              </w:rPr>
            </w:pPr>
            <w:r w:rsidRPr="00F132E5">
              <w:rPr>
                <w:rFonts w:eastAsia="Consolas"/>
                <w:color w:val="000000"/>
                <w:sz w:val="28"/>
                <w:szCs w:val="28"/>
                <w:lang w:val="kk-KZ" w:eastAsia="en-US"/>
              </w:rPr>
              <w:t>Сызықтық үдеткіште фотондарды қолдану арқылы қашықтықтан сәулелік терапия</w:t>
            </w:r>
          </w:p>
        </w:tc>
      </w:tr>
      <w:bookmarkEnd w:id="0"/>
    </w:tbl>
    <w:p w:rsidR="002644D8" w:rsidRDefault="002644D8" w:rsidP="008A1479">
      <w:pPr>
        <w:rPr>
          <w:sz w:val="28"/>
          <w:szCs w:val="28"/>
        </w:rPr>
      </w:pPr>
    </w:p>
    <w:p w:rsidR="002644D8" w:rsidRDefault="002644D8" w:rsidP="008A1479">
      <w:pPr>
        <w:rPr>
          <w:sz w:val="28"/>
          <w:szCs w:val="28"/>
        </w:rPr>
      </w:pPr>
    </w:p>
    <w:p w:rsidR="002644D8" w:rsidRDefault="002644D8" w:rsidP="008A1479">
      <w:pPr>
        <w:rPr>
          <w:sz w:val="28"/>
          <w:szCs w:val="28"/>
        </w:rPr>
      </w:pPr>
    </w:p>
    <w:p w:rsidR="002644D8" w:rsidRDefault="002644D8" w:rsidP="008A1479">
      <w:pPr>
        <w:rPr>
          <w:sz w:val="28"/>
          <w:szCs w:val="28"/>
        </w:rPr>
      </w:pPr>
    </w:p>
    <w:p w:rsidR="002644D8" w:rsidRDefault="002644D8" w:rsidP="008A1479">
      <w:pPr>
        <w:rPr>
          <w:sz w:val="28"/>
          <w:szCs w:val="28"/>
        </w:rPr>
      </w:pPr>
    </w:p>
    <w:p w:rsidR="002644D8" w:rsidRDefault="002644D8" w:rsidP="008A1479">
      <w:pPr>
        <w:rPr>
          <w:sz w:val="28"/>
          <w:szCs w:val="28"/>
        </w:rPr>
      </w:pPr>
    </w:p>
    <w:p w:rsidR="002644D8" w:rsidRDefault="002644D8" w:rsidP="008A1479">
      <w:pPr>
        <w:rPr>
          <w:sz w:val="28"/>
          <w:szCs w:val="28"/>
        </w:rPr>
      </w:pPr>
    </w:p>
    <w:p w:rsidR="002644D8" w:rsidRDefault="002644D8" w:rsidP="008A1479">
      <w:pPr>
        <w:rPr>
          <w:sz w:val="28"/>
          <w:szCs w:val="28"/>
        </w:rPr>
      </w:pPr>
    </w:p>
    <w:p w:rsidR="002644D8" w:rsidRDefault="002644D8" w:rsidP="008A1479">
      <w:pPr>
        <w:rPr>
          <w:sz w:val="28"/>
          <w:szCs w:val="28"/>
        </w:rPr>
      </w:pPr>
    </w:p>
    <w:sectPr w:rsidR="002644D8" w:rsidSect="00FB46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5A89"/>
    <w:multiLevelType w:val="hybridMultilevel"/>
    <w:tmpl w:val="8AFE9320"/>
    <w:lvl w:ilvl="0" w:tplc="356862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F80860"/>
    <w:multiLevelType w:val="hybridMultilevel"/>
    <w:tmpl w:val="D61ED1E0"/>
    <w:lvl w:ilvl="0" w:tplc="E86C18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FBD57E0"/>
    <w:multiLevelType w:val="hybridMultilevel"/>
    <w:tmpl w:val="A2D8AB50"/>
    <w:lvl w:ilvl="0" w:tplc="B00AFB20">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39C02934"/>
    <w:multiLevelType w:val="hybridMultilevel"/>
    <w:tmpl w:val="FF84F334"/>
    <w:lvl w:ilvl="0" w:tplc="9CB69AA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35A70DB"/>
    <w:multiLevelType w:val="hybridMultilevel"/>
    <w:tmpl w:val="C114B186"/>
    <w:lvl w:ilvl="0" w:tplc="6204D0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7C178B0"/>
    <w:multiLevelType w:val="hybridMultilevel"/>
    <w:tmpl w:val="3DE85510"/>
    <w:lvl w:ilvl="0" w:tplc="22B275C6">
      <w:start w:val="2"/>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6" w15:restartNumberingAfterBreak="0">
    <w:nsid w:val="77CF10C3"/>
    <w:multiLevelType w:val="hybridMultilevel"/>
    <w:tmpl w:val="FF146CC2"/>
    <w:lvl w:ilvl="0" w:tplc="3ACC3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9A1"/>
    <w:rsid w:val="00023E04"/>
    <w:rsid w:val="00031BB2"/>
    <w:rsid w:val="00051C40"/>
    <w:rsid w:val="00065648"/>
    <w:rsid w:val="00094647"/>
    <w:rsid w:val="000A1E57"/>
    <w:rsid w:val="000A200F"/>
    <w:rsid w:val="000A5E47"/>
    <w:rsid w:val="00125086"/>
    <w:rsid w:val="00125774"/>
    <w:rsid w:val="00126A02"/>
    <w:rsid w:val="001424C7"/>
    <w:rsid w:val="00175BC6"/>
    <w:rsid w:val="00176858"/>
    <w:rsid w:val="00193BF0"/>
    <w:rsid w:val="001F5039"/>
    <w:rsid w:val="00206565"/>
    <w:rsid w:val="00206757"/>
    <w:rsid w:val="00226303"/>
    <w:rsid w:val="00226EBC"/>
    <w:rsid w:val="0025595D"/>
    <w:rsid w:val="00262B02"/>
    <w:rsid w:val="002644D8"/>
    <w:rsid w:val="00274B4E"/>
    <w:rsid w:val="002C0139"/>
    <w:rsid w:val="00327C9E"/>
    <w:rsid w:val="003508B8"/>
    <w:rsid w:val="00353DDF"/>
    <w:rsid w:val="003A349F"/>
    <w:rsid w:val="003C4F52"/>
    <w:rsid w:val="003D441D"/>
    <w:rsid w:val="003E2391"/>
    <w:rsid w:val="003E6ED6"/>
    <w:rsid w:val="003F6D5F"/>
    <w:rsid w:val="004137C8"/>
    <w:rsid w:val="0042077A"/>
    <w:rsid w:val="00452BE6"/>
    <w:rsid w:val="004537FE"/>
    <w:rsid w:val="00495C93"/>
    <w:rsid w:val="004E0883"/>
    <w:rsid w:val="00504B4B"/>
    <w:rsid w:val="005128DC"/>
    <w:rsid w:val="005B7354"/>
    <w:rsid w:val="005D35CE"/>
    <w:rsid w:val="005E2A2E"/>
    <w:rsid w:val="005F7ACB"/>
    <w:rsid w:val="006418B3"/>
    <w:rsid w:val="006479F3"/>
    <w:rsid w:val="00654ECF"/>
    <w:rsid w:val="006813E0"/>
    <w:rsid w:val="00691ECC"/>
    <w:rsid w:val="006E4AD8"/>
    <w:rsid w:val="00701B13"/>
    <w:rsid w:val="0070627E"/>
    <w:rsid w:val="00707552"/>
    <w:rsid w:val="007203F9"/>
    <w:rsid w:val="00745BD3"/>
    <w:rsid w:val="0074781C"/>
    <w:rsid w:val="00750ACF"/>
    <w:rsid w:val="00757884"/>
    <w:rsid w:val="00772584"/>
    <w:rsid w:val="00774B83"/>
    <w:rsid w:val="00797020"/>
    <w:rsid w:val="007A3565"/>
    <w:rsid w:val="007B256F"/>
    <w:rsid w:val="007C6135"/>
    <w:rsid w:val="007D0CAF"/>
    <w:rsid w:val="007D70CC"/>
    <w:rsid w:val="007F4CCB"/>
    <w:rsid w:val="00843AE1"/>
    <w:rsid w:val="0085015D"/>
    <w:rsid w:val="00874BA5"/>
    <w:rsid w:val="008A1479"/>
    <w:rsid w:val="008A6056"/>
    <w:rsid w:val="008A7FD2"/>
    <w:rsid w:val="008B5FFF"/>
    <w:rsid w:val="008D0B07"/>
    <w:rsid w:val="008F69CA"/>
    <w:rsid w:val="00945CC0"/>
    <w:rsid w:val="00951E00"/>
    <w:rsid w:val="009C4BC1"/>
    <w:rsid w:val="00A5206E"/>
    <w:rsid w:val="00A61E48"/>
    <w:rsid w:val="00A66BF9"/>
    <w:rsid w:val="00A8695B"/>
    <w:rsid w:val="00AF0B7A"/>
    <w:rsid w:val="00B16A66"/>
    <w:rsid w:val="00B340B1"/>
    <w:rsid w:val="00B51E80"/>
    <w:rsid w:val="00B662BD"/>
    <w:rsid w:val="00BA522F"/>
    <w:rsid w:val="00C91A91"/>
    <w:rsid w:val="00CB7A7F"/>
    <w:rsid w:val="00CC5574"/>
    <w:rsid w:val="00D20C2A"/>
    <w:rsid w:val="00D3563B"/>
    <w:rsid w:val="00D41F63"/>
    <w:rsid w:val="00D559A1"/>
    <w:rsid w:val="00D57DBE"/>
    <w:rsid w:val="00D65795"/>
    <w:rsid w:val="00D746B4"/>
    <w:rsid w:val="00D96C5A"/>
    <w:rsid w:val="00DB6233"/>
    <w:rsid w:val="00DF65CF"/>
    <w:rsid w:val="00E26C5C"/>
    <w:rsid w:val="00E335E7"/>
    <w:rsid w:val="00E52E61"/>
    <w:rsid w:val="00E5346B"/>
    <w:rsid w:val="00E5724E"/>
    <w:rsid w:val="00E57566"/>
    <w:rsid w:val="00E928F5"/>
    <w:rsid w:val="00EA697B"/>
    <w:rsid w:val="00ED2FFF"/>
    <w:rsid w:val="00EE3040"/>
    <w:rsid w:val="00F2051C"/>
    <w:rsid w:val="00F6108D"/>
    <w:rsid w:val="00F63D5F"/>
    <w:rsid w:val="00F66FD3"/>
    <w:rsid w:val="00FB46FF"/>
    <w:rsid w:val="00FF3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DDE992-36FE-41E6-9E9C-4E94AFE5F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0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F5039"/>
    <w:pPr>
      <w:keepNext/>
      <w:keepLines/>
      <w:spacing w:before="480"/>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5039"/>
    <w:rPr>
      <w:rFonts w:ascii="Times New Roman" w:eastAsia="Times New Roman" w:hAnsi="Times New Roman" w:cs="Times New Roman"/>
      <w:sz w:val="24"/>
      <w:szCs w:val="24"/>
      <w:lang w:eastAsia="ru-RU"/>
    </w:rPr>
  </w:style>
  <w:style w:type="paragraph" w:styleId="a3">
    <w:name w:val="List Paragraph"/>
    <w:aliases w:val="маркированный"/>
    <w:basedOn w:val="a"/>
    <w:link w:val="a4"/>
    <w:unhideWhenUsed/>
    <w:qFormat/>
    <w:rsid w:val="001F5039"/>
    <w:pPr>
      <w:ind w:left="720"/>
      <w:contextualSpacing/>
    </w:pPr>
  </w:style>
  <w:style w:type="character" w:customStyle="1" w:styleId="a4">
    <w:name w:val="Абзац списка Знак"/>
    <w:aliases w:val="маркированный Знак"/>
    <w:link w:val="a3"/>
    <w:locked/>
    <w:rsid w:val="001F5039"/>
    <w:rPr>
      <w:rFonts w:ascii="Times New Roman" w:eastAsia="Times New Roman" w:hAnsi="Times New Roman" w:cs="Times New Roman"/>
      <w:sz w:val="24"/>
      <w:szCs w:val="24"/>
      <w:lang w:eastAsia="ru-RU"/>
    </w:rPr>
  </w:style>
  <w:style w:type="character" w:styleId="a5">
    <w:name w:val="Hyperlink"/>
    <w:basedOn w:val="a0"/>
    <w:uiPriority w:val="99"/>
    <w:unhideWhenUsed/>
    <w:rsid w:val="00125086"/>
    <w:rPr>
      <w:color w:val="0563C1" w:themeColor="hyperlink"/>
      <w:u w:val="single"/>
    </w:rPr>
  </w:style>
  <w:style w:type="character" w:customStyle="1" w:styleId="11">
    <w:name w:val="Неразрешенное упоминание1"/>
    <w:basedOn w:val="a0"/>
    <w:uiPriority w:val="99"/>
    <w:semiHidden/>
    <w:unhideWhenUsed/>
    <w:rsid w:val="00125086"/>
    <w:rPr>
      <w:color w:val="808080"/>
      <w:shd w:val="clear" w:color="auto" w:fill="E6E6E6"/>
    </w:rPr>
  </w:style>
  <w:style w:type="table" w:styleId="a6">
    <w:name w:val="Table Grid"/>
    <w:basedOn w:val="a1"/>
    <w:uiPriority w:val="39"/>
    <w:rsid w:val="008F6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6"/>
    <w:uiPriority w:val="39"/>
    <w:rsid w:val="00691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81560">
      <w:bodyDiv w:val="1"/>
      <w:marLeft w:val="0"/>
      <w:marRight w:val="0"/>
      <w:marTop w:val="0"/>
      <w:marBottom w:val="0"/>
      <w:divBdr>
        <w:top w:val="none" w:sz="0" w:space="0" w:color="auto"/>
        <w:left w:val="none" w:sz="0" w:space="0" w:color="auto"/>
        <w:bottom w:val="none" w:sz="0" w:space="0" w:color="auto"/>
        <w:right w:val="none" w:sz="0" w:space="0" w:color="auto"/>
      </w:divBdr>
    </w:div>
    <w:div w:id="327100037">
      <w:bodyDiv w:val="1"/>
      <w:marLeft w:val="0"/>
      <w:marRight w:val="0"/>
      <w:marTop w:val="0"/>
      <w:marBottom w:val="0"/>
      <w:divBdr>
        <w:top w:val="none" w:sz="0" w:space="0" w:color="auto"/>
        <w:left w:val="none" w:sz="0" w:space="0" w:color="auto"/>
        <w:bottom w:val="none" w:sz="0" w:space="0" w:color="auto"/>
        <w:right w:val="none" w:sz="0" w:space="0" w:color="auto"/>
      </w:divBdr>
    </w:div>
    <w:div w:id="181818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773</Words>
  <Characters>4407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Кулкаева Гульнара</dc:creator>
  <cp:lastModifiedBy>NURSCA113</cp:lastModifiedBy>
  <cp:revision>5</cp:revision>
  <dcterms:created xsi:type="dcterms:W3CDTF">2019-11-21T04:27:00Z</dcterms:created>
  <dcterms:modified xsi:type="dcterms:W3CDTF">2019-11-21T05:21:00Z</dcterms:modified>
</cp:coreProperties>
</file>