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039" w:rsidRPr="00843AE1" w:rsidRDefault="00D57DBE" w:rsidP="00D57DBE">
      <w:pPr>
        <w:pStyle w:val="1"/>
        <w:tabs>
          <w:tab w:val="left" w:pos="851"/>
        </w:tabs>
        <w:spacing w:before="0"/>
        <w:contextualSpacing/>
        <w:jc w:val="center"/>
        <w:rPr>
          <w:sz w:val="28"/>
          <w:szCs w:val="28"/>
          <w:lang w:val="kk-KZ"/>
        </w:rPr>
      </w:pPr>
      <w:bookmarkStart w:id="0" w:name="_GoBack"/>
      <w:bookmarkEnd w:id="0"/>
      <w:r w:rsidRPr="00843AE1">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 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8B5FFF" w:rsidRPr="00555121" w:rsidRDefault="00031BB2" w:rsidP="008B5FFF">
      <w:pPr>
        <w:tabs>
          <w:tab w:val="left" w:pos="851"/>
          <w:tab w:val="left" w:pos="1134"/>
        </w:tabs>
        <w:contextualSpacing/>
        <w:jc w:val="both"/>
        <w:rPr>
          <w:sz w:val="28"/>
          <w:szCs w:val="28"/>
          <w:lang w:val="kk-KZ"/>
        </w:rPr>
      </w:pPr>
      <w:r>
        <w:rPr>
          <w:sz w:val="28"/>
          <w:szCs w:val="28"/>
          <w:lang w:val="kk-KZ"/>
        </w:rPr>
        <w:t xml:space="preserve">           </w:t>
      </w:r>
      <w:r w:rsidR="00E26C5C" w:rsidRPr="00843AE1">
        <w:rPr>
          <w:sz w:val="28"/>
          <w:szCs w:val="28"/>
          <w:lang w:val="kk-KZ"/>
        </w:rPr>
        <w:t>Астана қ., Қонаев көш., 14/3</w:t>
      </w:r>
      <w:r w:rsidR="008B5FFF">
        <w:rPr>
          <w:sz w:val="28"/>
          <w:szCs w:val="28"/>
          <w:lang w:val="kk-KZ"/>
        </w:rPr>
        <w:t>-</w:t>
      </w:r>
      <w:r w:rsidR="00E26C5C" w:rsidRPr="00843AE1">
        <w:rPr>
          <w:sz w:val="28"/>
          <w:szCs w:val="28"/>
          <w:lang w:val="kk-KZ"/>
        </w:rPr>
        <w:t xml:space="preserve">үй мекен-жайы бойынша орналасқан </w:t>
      </w:r>
      <w:r w:rsidR="000A1E57" w:rsidRPr="00843AE1">
        <w:rPr>
          <w:sz w:val="28"/>
          <w:szCs w:val="28"/>
          <w:lang w:val="kk-KZ"/>
        </w:rPr>
        <w:t xml:space="preserve">«Әлеуметтік медициналық сақтандыру қоры» КЕАҚ </w:t>
      </w:r>
      <w:r w:rsidR="008B5FFF" w:rsidRPr="00555121">
        <w:rPr>
          <w:sz w:val="28"/>
          <w:szCs w:val="28"/>
          <w:lang w:val="kk-KZ"/>
        </w:rPr>
        <w:t>тегін медициналық көмектің кепілдік берілген көлемі шеңберінде</w:t>
      </w:r>
      <w:r w:rsidR="001F6D69">
        <w:rPr>
          <w:sz w:val="28"/>
          <w:szCs w:val="28"/>
          <w:lang w:val="kk-KZ"/>
        </w:rPr>
        <w:t xml:space="preserve"> </w:t>
      </w:r>
      <w:r w:rsidR="001F6D69" w:rsidRPr="00843AE1">
        <w:rPr>
          <w:rFonts w:eastAsia="Calibri"/>
          <w:sz w:val="28"/>
          <w:szCs w:val="28"/>
          <w:lang w:val="kk-KZ"/>
        </w:rPr>
        <w:t>медициналық қызметтердің көлемін орналастыру р</w:t>
      </w:r>
      <w:r w:rsidR="001F6D69">
        <w:rPr>
          <w:rFonts w:eastAsia="Calibri"/>
          <w:sz w:val="28"/>
          <w:szCs w:val="28"/>
          <w:lang w:val="kk-KZ"/>
        </w:rPr>
        <w:t>е</w:t>
      </w:r>
      <w:r w:rsidR="001F6D69" w:rsidRPr="00843AE1">
        <w:rPr>
          <w:rFonts w:eastAsia="Calibri"/>
          <w:sz w:val="28"/>
          <w:szCs w:val="28"/>
          <w:lang w:val="kk-KZ"/>
        </w:rPr>
        <w:t>сімін жүргіз</w:t>
      </w:r>
      <w:r w:rsidR="001F6D69">
        <w:rPr>
          <w:rFonts w:eastAsia="Calibri"/>
          <w:sz w:val="28"/>
          <w:szCs w:val="28"/>
          <w:lang w:val="kk-KZ"/>
        </w:rPr>
        <w:t>етіні</w:t>
      </w:r>
      <w:r w:rsidR="001F6D69" w:rsidRPr="00843AE1">
        <w:rPr>
          <w:rFonts w:eastAsia="Calibri"/>
          <w:sz w:val="28"/>
          <w:szCs w:val="28"/>
          <w:lang w:val="kk-KZ"/>
        </w:rPr>
        <w:t xml:space="preserve"> турал</w:t>
      </w:r>
      <w:r w:rsidR="001F6D69">
        <w:rPr>
          <w:rFonts w:eastAsia="Calibri"/>
          <w:sz w:val="28"/>
          <w:szCs w:val="28"/>
          <w:lang w:val="kk-KZ"/>
        </w:rPr>
        <w:t>ы хабарлайды</w:t>
      </w:r>
      <w:r w:rsidR="008B5FFF" w:rsidRPr="00555121">
        <w:rPr>
          <w:sz w:val="28"/>
          <w:szCs w:val="28"/>
          <w:lang w:val="kk-KZ"/>
        </w:rPr>
        <w:t xml:space="preserve"> </w:t>
      </w:r>
    </w:p>
    <w:p w:rsidR="00772584" w:rsidRPr="00843AE1" w:rsidRDefault="000A1E57" w:rsidP="00874BA5">
      <w:pPr>
        <w:tabs>
          <w:tab w:val="left" w:pos="851"/>
        </w:tabs>
        <w:contextualSpacing/>
        <w:jc w:val="both"/>
        <w:rPr>
          <w:b/>
          <w:sz w:val="28"/>
          <w:szCs w:val="28"/>
          <w:lang w:val="kk-KZ"/>
        </w:rPr>
      </w:pPr>
      <w:r w:rsidRPr="00843AE1">
        <w:rPr>
          <w:b/>
          <w:sz w:val="28"/>
          <w:szCs w:val="28"/>
          <w:lang w:val="kk-KZ"/>
        </w:rPr>
        <w:t>медициналық көмектің нысан</w:t>
      </w:r>
      <w:r w:rsidR="00274B4E">
        <w:rPr>
          <w:b/>
          <w:sz w:val="28"/>
          <w:szCs w:val="28"/>
          <w:lang w:val="kk-KZ"/>
        </w:rPr>
        <w:t>д</w:t>
      </w:r>
      <w:r w:rsidRPr="00843AE1">
        <w:rPr>
          <w:b/>
          <w:sz w:val="28"/>
          <w:szCs w:val="28"/>
          <w:lang w:val="kk-KZ"/>
        </w:rPr>
        <w:t>ары бойынша</w:t>
      </w:r>
      <w:r w:rsidR="001F5039" w:rsidRPr="00843AE1">
        <w:rPr>
          <w:b/>
          <w:sz w:val="28"/>
          <w:szCs w:val="28"/>
          <w:lang w:val="kk-KZ"/>
        </w:rPr>
        <w:t>:</w:t>
      </w:r>
    </w:p>
    <w:p w:rsidR="00AF0B7A" w:rsidRPr="00261822" w:rsidRDefault="008B5FFF" w:rsidP="001F6D69">
      <w:pPr>
        <w:tabs>
          <w:tab w:val="left" w:pos="993"/>
        </w:tabs>
        <w:ind w:firstLine="709"/>
        <w:jc w:val="both"/>
        <w:rPr>
          <w:sz w:val="28"/>
          <w:szCs w:val="28"/>
          <w:lang w:val="kk-KZ"/>
        </w:rPr>
      </w:pPr>
      <w:bookmarkStart w:id="1" w:name="_Hlk531609181"/>
      <w:r w:rsidRPr="00555121">
        <w:rPr>
          <w:sz w:val="28"/>
          <w:szCs w:val="28"/>
          <w:lang w:val="kk-KZ"/>
        </w:rPr>
        <w:t>стационарлық көмек</w:t>
      </w:r>
      <w:bookmarkStart w:id="2" w:name="_Hlk496791166"/>
      <w:r w:rsidR="001F6D69">
        <w:rPr>
          <w:sz w:val="28"/>
          <w:szCs w:val="28"/>
          <w:lang w:val="kk-KZ"/>
        </w:rPr>
        <w:t xml:space="preserve">, </w:t>
      </w:r>
      <w:r w:rsidR="00AF0B7A">
        <w:rPr>
          <w:sz w:val="28"/>
          <w:szCs w:val="28"/>
          <w:lang w:val="kk-KZ"/>
        </w:rPr>
        <w:t>оның ішінде</w:t>
      </w:r>
      <w:r w:rsidR="001F6D69">
        <w:rPr>
          <w:sz w:val="28"/>
          <w:szCs w:val="28"/>
          <w:lang w:val="kk-KZ"/>
        </w:rPr>
        <w:t xml:space="preserve"> </w:t>
      </w:r>
      <w:r w:rsidR="00AF0B7A" w:rsidRPr="00261822">
        <w:rPr>
          <w:sz w:val="28"/>
          <w:szCs w:val="28"/>
          <w:lang w:val="kk-KZ"/>
        </w:rPr>
        <w:t>онкогематологиялық науқастарға;</w:t>
      </w:r>
    </w:p>
    <w:bookmarkEnd w:id="1"/>
    <w:bookmarkEnd w:id="2"/>
    <w:p w:rsidR="000A1E57" w:rsidRPr="00D3563B" w:rsidRDefault="000A1E57" w:rsidP="000A1E57">
      <w:pPr>
        <w:tabs>
          <w:tab w:val="left" w:pos="851"/>
        </w:tabs>
        <w:jc w:val="both"/>
        <w:rPr>
          <w:b/>
          <w:sz w:val="28"/>
          <w:szCs w:val="28"/>
          <w:lang w:val="kk-KZ"/>
        </w:rPr>
      </w:pPr>
      <w:r w:rsidRPr="00D3563B">
        <w:rPr>
          <w:b/>
          <w:spacing w:val="2"/>
          <w:sz w:val="28"/>
          <w:szCs w:val="28"/>
          <w:lang w:val="kk-KZ"/>
        </w:rPr>
        <w:t>медицин</w:t>
      </w:r>
      <w:r w:rsidRPr="00843AE1">
        <w:rPr>
          <w:b/>
          <w:spacing w:val="2"/>
          <w:sz w:val="28"/>
          <w:szCs w:val="28"/>
          <w:lang w:val="kk-KZ"/>
        </w:rPr>
        <w:t>алық көмек</w:t>
      </w:r>
      <w:r w:rsidRPr="00D3563B">
        <w:rPr>
          <w:b/>
          <w:sz w:val="28"/>
          <w:szCs w:val="28"/>
          <w:lang w:val="kk-KZ"/>
        </w:rPr>
        <w:t xml:space="preserve"> </w:t>
      </w:r>
      <w:r w:rsidRPr="00843AE1">
        <w:rPr>
          <w:b/>
          <w:sz w:val="28"/>
          <w:szCs w:val="28"/>
          <w:lang w:val="kk-KZ"/>
        </w:rPr>
        <w:t>түрлері бойынша</w:t>
      </w:r>
      <w:r w:rsidRPr="00D3563B">
        <w:rPr>
          <w:b/>
          <w:sz w:val="28"/>
          <w:szCs w:val="28"/>
          <w:lang w:val="kk-KZ"/>
        </w:rPr>
        <w:t>:</w:t>
      </w:r>
    </w:p>
    <w:p w:rsidR="000A1E57" w:rsidRPr="00F63D5F"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F63D5F">
        <w:rPr>
          <w:sz w:val="28"/>
          <w:szCs w:val="28"/>
          <w:lang w:val="kk-KZ"/>
        </w:rPr>
        <w:t xml:space="preserve">дәрігерге дейінгі медициналық көмек; </w:t>
      </w:r>
    </w:p>
    <w:p w:rsidR="00031BB2" w:rsidRPr="00F63D5F" w:rsidRDefault="000A1E57"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843AE1">
        <w:rPr>
          <w:sz w:val="28"/>
          <w:szCs w:val="28"/>
          <w:lang w:val="kk-KZ"/>
        </w:rPr>
        <w:t xml:space="preserve">мамандандырылған </w:t>
      </w:r>
      <w:r w:rsidRPr="00F63D5F">
        <w:rPr>
          <w:sz w:val="28"/>
          <w:szCs w:val="28"/>
          <w:lang w:val="kk-KZ"/>
        </w:rPr>
        <w:t>медициналық көмек;</w:t>
      </w:r>
    </w:p>
    <w:p w:rsidR="000A1E57" w:rsidRPr="00F63D5F" w:rsidRDefault="00031BB2" w:rsidP="000A1E57">
      <w:pPr>
        <w:tabs>
          <w:tab w:val="left" w:pos="0"/>
          <w:tab w:val="left" w:pos="1134"/>
          <w:tab w:val="left" w:pos="1276"/>
          <w:tab w:val="left" w:pos="1701"/>
          <w:tab w:val="left" w:pos="1843"/>
          <w:tab w:val="left" w:pos="4962"/>
          <w:tab w:val="left" w:pos="7230"/>
        </w:tabs>
        <w:ind w:firstLine="709"/>
        <w:jc w:val="both"/>
        <w:rPr>
          <w:sz w:val="28"/>
          <w:szCs w:val="28"/>
          <w:lang w:val="kk-KZ"/>
        </w:rPr>
      </w:pPr>
      <w:r w:rsidRPr="00843AE1">
        <w:rPr>
          <w:sz w:val="28"/>
          <w:szCs w:val="28"/>
          <w:lang w:val="kk-KZ"/>
        </w:rPr>
        <w:t xml:space="preserve">осы хабарландырудын 1-қосымшасына сәйкес </w:t>
      </w:r>
      <w:r w:rsidRPr="008B5FFF">
        <w:rPr>
          <w:sz w:val="28"/>
          <w:szCs w:val="28"/>
          <w:lang w:val="kk-KZ"/>
        </w:rPr>
        <w:t>жоғары технологиялы медициналық қызметтер</w:t>
      </w:r>
      <w:r w:rsidRPr="00F63D5F">
        <w:rPr>
          <w:sz w:val="28"/>
          <w:szCs w:val="28"/>
          <w:lang w:val="kk-KZ"/>
        </w:rPr>
        <w:t>;</w:t>
      </w:r>
    </w:p>
    <w:p w:rsidR="001F6D69" w:rsidRPr="001F6D69" w:rsidRDefault="001F6D69" w:rsidP="001F6D69">
      <w:pPr>
        <w:tabs>
          <w:tab w:val="left" w:pos="851"/>
          <w:tab w:val="left" w:pos="1134"/>
        </w:tabs>
        <w:contextualSpacing/>
        <w:jc w:val="both"/>
        <w:rPr>
          <w:lang w:val="kk-KZ"/>
        </w:rPr>
      </w:pPr>
      <w:r>
        <w:rPr>
          <w:sz w:val="28"/>
          <w:szCs w:val="28"/>
          <w:lang w:val="kk-KZ"/>
        </w:rPr>
        <w:tab/>
        <w:t>м</w:t>
      </w:r>
      <w:r w:rsidRPr="00555121">
        <w:rPr>
          <w:sz w:val="28"/>
          <w:szCs w:val="28"/>
          <w:lang w:val="kk-KZ"/>
        </w:rPr>
        <w:t>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w:t>
      </w:r>
      <w:r>
        <w:rPr>
          <w:sz w:val="28"/>
          <w:szCs w:val="28"/>
          <w:lang w:val="kk-KZ"/>
        </w:rPr>
        <w:t xml:space="preserve">ау субъектілерінің </w:t>
      </w:r>
      <w:r w:rsidRPr="001F6D69">
        <w:rPr>
          <w:sz w:val="28"/>
          <w:szCs w:val="28"/>
          <w:lang w:val="kk-KZ"/>
        </w:rPr>
        <w:t xml:space="preserve">арасында 2019 жылға тегін медициналық көмектің кепілдік берілген көлемі шеңберінде. </w:t>
      </w:r>
      <w:r w:rsidRPr="001F6D69">
        <w:rPr>
          <w:lang w:val="kk-KZ"/>
        </w:rPr>
        <w:t xml:space="preserve"> </w:t>
      </w:r>
    </w:p>
    <w:p w:rsidR="00F6108D" w:rsidRDefault="00F6108D" w:rsidP="00F6108D">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Pr="00843AE1">
        <w:rPr>
          <w:sz w:val="28"/>
          <w:szCs w:val="28"/>
          <w:lang w:val="kk-KZ"/>
        </w:rPr>
        <w:t>Астана</w:t>
      </w:r>
      <w:r w:rsidR="00E5346B">
        <w:rPr>
          <w:sz w:val="28"/>
          <w:szCs w:val="28"/>
          <w:lang w:val="kk-KZ"/>
        </w:rPr>
        <w:t>,</w:t>
      </w:r>
      <w:r w:rsidRPr="00843AE1">
        <w:rPr>
          <w:sz w:val="28"/>
          <w:szCs w:val="28"/>
          <w:lang w:val="kk-KZ"/>
        </w:rPr>
        <w:t xml:space="preserve"> Алматы қалаларының </w:t>
      </w:r>
      <w:r w:rsidRPr="00555121">
        <w:rPr>
          <w:sz w:val="28"/>
          <w:szCs w:val="28"/>
          <w:lang w:val="kk-KZ"/>
        </w:rPr>
        <w:t>аумағында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Pr="00555121">
        <w:rPr>
          <w:sz w:val="28"/>
          <w:szCs w:val="28"/>
          <w:lang w:val="kk-KZ"/>
        </w:rPr>
        <w:t xml:space="preserve"> </w:t>
      </w:r>
      <w:r w:rsidRPr="00F6108D">
        <w:rPr>
          <w:sz w:val="28"/>
          <w:szCs w:val="28"/>
          <w:lang w:val="kk-KZ"/>
        </w:rPr>
        <w:t>Астана қаласы, Қонаев көш., 14/3</w:t>
      </w:r>
      <w:r>
        <w:rPr>
          <w:sz w:val="28"/>
          <w:szCs w:val="28"/>
          <w:lang w:val="kk-KZ"/>
        </w:rPr>
        <w:t>-үй, 10-қабатына</w:t>
      </w:r>
      <w:r w:rsidRPr="00F6108D">
        <w:rPr>
          <w:rFonts w:eastAsia="Calibri"/>
          <w:sz w:val="28"/>
          <w:szCs w:val="28"/>
          <w:lang w:val="kk-KZ"/>
        </w:rPr>
        <w:t xml:space="preserve"> </w:t>
      </w:r>
      <w:r w:rsidRPr="00555121">
        <w:rPr>
          <w:sz w:val="28"/>
          <w:szCs w:val="28"/>
          <w:lang w:val="kk-KZ"/>
        </w:rPr>
        <w:t xml:space="preserve">ұсынады. </w:t>
      </w:r>
    </w:p>
    <w:p w:rsidR="00F6108D" w:rsidRPr="00352BEC" w:rsidRDefault="00F6108D" w:rsidP="00F6108D">
      <w:pPr>
        <w:pStyle w:val="a3"/>
        <w:ind w:left="0" w:firstLine="709"/>
        <w:jc w:val="both"/>
        <w:rPr>
          <w:sz w:val="28"/>
          <w:szCs w:val="28"/>
          <w:lang w:val="kk-KZ"/>
        </w:rPr>
      </w:pPr>
      <w:r w:rsidRPr="00352BEC">
        <w:rPr>
          <w:sz w:val="28"/>
          <w:szCs w:val="28"/>
          <w:lang w:val="kk-KZ"/>
        </w:rPr>
        <w:t>Қатысуға арналған өтінімдерд</w:t>
      </w:r>
      <w:r w:rsidR="00E5346B" w:rsidRPr="00352BEC">
        <w:rPr>
          <w:sz w:val="28"/>
          <w:szCs w:val="28"/>
          <w:lang w:val="kk-KZ"/>
        </w:rPr>
        <w:t>і қабылдау басталатын күн – 2018</w:t>
      </w:r>
      <w:r w:rsidR="007203F9" w:rsidRPr="00352BEC">
        <w:rPr>
          <w:sz w:val="28"/>
          <w:szCs w:val="28"/>
          <w:lang w:val="kk-KZ"/>
        </w:rPr>
        <w:t xml:space="preserve"> жылғы</w:t>
      </w:r>
      <w:r w:rsidR="007203F9" w:rsidRPr="00352BEC">
        <w:rPr>
          <w:sz w:val="28"/>
          <w:szCs w:val="28"/>
          <w:lang w:val="kk-KZ"/>
        </w:rPr>
        <w:br/>
        <w:t>«</w:t>
      </w:r>
      <w:r w:rsidR="001F6D69" w:rsidRPr="00352BEC">
        <w:rPr>
          <w:sz w:val="28"/>
          <w:szCs w:val="28"/>
          <w:lang w:val="kk-KZ"/>
        </w:rPr>
        <w:t>20</w:t>
      </w:r>
      <w:r w:rsidRPr="00352BEC">
        <w:rPr>
          <w:sz w:val="28"/>
          <w:szCs w:val="28"/>
          <w:lang w:val="kk-KZ"/>
        </w:rPr>
        <w:t xml:space="preserve">» </w:t>
      </w:r>
      <w:r w:rsidR="001F6D69" w:rsidRPr="00352BEC">
        <w:rPr>
          <w:sz w:val="28"/>
          <w:szCs w:val="28"/>
          <w:lang w:val="kk-KZ"/>
        </w:rPr>
        <w:t>наурыз</w:t>
      </w:r>
      <w:r w:rsidRPr="00352BEC">
        <w:rPr>
          <w:sz w:val="28"/>
          <w:szCs w:val="28"/>
          <w:lang w:val="kk-KZ"/>
        </w:rPr>
        <w:t xml:space="preserve"> 09 сағат </w:t>
      </w:r>
      <w:r w:rsidR="00E5346B" w:rsidRPr="00352BEC">
        <w:rPr>
          <w:sz w:val="28"/>
          <w:szCs w:val="28"/>
          <w:lang w:val="kk-KZ"/>
        </w:rPr>
        <w:t>0</w:t>
      </w:r>
      <w:r w:rsidRPr="00352BEC">
        <w:rPr>
          <w:sz w:val="28"/>
          <w:szCs w:val="28"/>
          <w:lang w:val="kk-KZ"/>
        </w:rPr>
        <w:t xml:space="preserve">0 минут. </w:t>
      </w:r>
    </w:p>
    <w:p w:rsidR="00F6108D" w:rsidRPr="00555121" w:rsidRDefault="00F6108D" w:rsidP="00F6108D">
      <w:pPr>
        <w:pStyle w:val="a3"/>
        <w:ind w:left="0" w:firstLine="709"/>
        <w:jc w:val="both"/>
        <w:rPr>
          <w:sz w:val="28"/>
          <w:szCs w:val="28"/>
          <w:lang w:val="kk-KZ"/>
        </w:rPr>
      </w:pPr>
      <w:r w:rsidRPr="00352BEC">
        <w:rPr>
          <w:sz w:val="28"/>
          <w:szCs w:val="28"/>
          <w:lang w:val="kk-KZ"/>
        </w:rPr>
        <w:t>Қатысуға арналған өтінімдерді және оған қоса берілетін құжаттар</w:t>
      </w:r>
      <w:r w:rsidR="00E5346B" w:rsidRPr="00352BEC">
        <w:rPr>
          <w:sz w:val="28"/>
          <w:szCs w:val="28"/>
          <w:lang w:val="kk-KZ"/>
        </w:rPr>
        <w:t>ды ұсынудың соңғы мерзімі – 2018 жылғы «</w:t>
      </w:r>
      <w:r w:rsidR="001F6D69" w:rsidRPr="00352BEC">
        <w:rPr>
          <w:sz w:val="28"/>
          <w:szCs w:val="28"/>
          <w:lang w:val="kk-KZ"/>
        </w:rPr>
        <w:t>01</w:t>
      </w:r>
      <w:r w:rsidRPr="00352BEC">
        <w:rPr>
          <w:sz w:val="28"/>
          <w:szCs w:val="28"/>
          <w:lang w:val="kk-KZ"/>
        </w:rPr>
        <w:t xml:space="preserve">» </w:t>
      </w:r>
      <w:r w:rsidR="001F6D69" w:rsidRPr="00352BEC">
        <w:rPr>
          <w:sz w:val="28"/>
          <w:szCs w:val="28"/>
          <w:lang w:val="kk-KZ"/>
        </w:rPr>
        <w:t>сәуір</w:t>
      </w:r>
      <w:r w:rsidR="00E5346B" w:rsidRPr="00352BEC">
        <w:rPr>
          <w:sz w:val="28"/>
          <w:szCs w:val="28"/>
          <w:lang w:val="kk-KZ"/>
        </w:rPr>
        <w:t xml:space="preserve"> </w:t>
      </w:r>
      <w:r w:rsidRPr="00352BEC">
        <w:rPr>
          <w:sz w:val="28"/>
          <w:szCs w:val="28"/>
          <w:lang w:val="kk-KZ"/>
        </w:rPr>
        <w:t>1</w:t>
      </w:r>
      <w:r w:rsidR="00E5346B" w:rsidRPr="00352BEC">
        <w:rPr>
          <w:sz w:val="28"/>
          <w:szCs w:val="28"/>
          <w:lang w:val="kk-KZ"/>
        </w:rPr>
        <w:t>8</w:t>
      </w:r>
      <w:r w:rsidRPr="00352BEC">
        <w:rPr>
          <w:sz w:val="28"/>
          <w:szCs w:val="28"/>
          <w:lang w:val="kk-KZ"/>
        </w:rPr>
        <w:t xml:space="preserve"> сағат</w:t>
      </w:r>
      <w:r w:rsidRPr="00555121">
        <w:rPr>
          <w:sz w:val="28"/>
          <w:szCs w:val="28"/>
          <w:lang w:val="kk-KZ"/>
        </w:rPr>
        <w:t xml:space="preserve"> </w:t>
      </w:r>
      <w:r w:rsidR="00E5346B">
        <w:rPr>
          <w:sz w:val="28"/>
          <w:szCs w:val="28"/>
          <w:lang w:val="kk-KZ"/>
        </w:rPr>
        <w:t>3</w:t>
      </w:r>
      <w:r w:rsidRPr="00555121">
        <w:rPr>
          <w:sz w:val="28"/>
          <w:szCs w:val="28"/>
          <w:lang w:val="kk-KZ"/>
        </w:rPr>
        <w:t>0 минутқа дейін.</w:t>
      </w:r>
    </w:p>
    <w:p w:rsidR="00262B02" w:rsidRPr="00F6108D" w:rsidRDefault="00F6108D" w:rsidP="00F6108D">
      <w:pPr>
        <w:tabs>
          <w:tab w:val="left" w:pos="1134"/>
          <w:tab w:val="left" w:pos="1276"/>
          <w:tab w:val="left" w:pos="1701"/>
          <w:tab w:val="left" w:pos="1843"/>
          <w:tab w:val="left" w:pos="4962"/>
          <w:tab w:val="left" w:pos="7230"/>
        </w:tabs>
        <w:jc w:val="both"/>
        <w:rPr>
          <w:sz w:val="28"/>
          <w:szCs w:val="28"/>
          <w:lang w:val="kk-KZ"/>
        </w:rPr>
      </w:pPr>
      <w:r w:rsidRPr="00555121">
        <w:rPr>
          <w:sz w:val="28"/>
          <w:szCs w:val="28"/>
          <w:lang w:val="kk-KZ"/>
        </w:rPr>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004E0883" w:rsidRPr="00843AE1">
        <w:rPr>
          <w:sz w:val="28"/>
          <w:szCs w:val="28"/>
          <w:lang w:val="kk-KZ"/>
        </w:rPr>
        <w:t xml:space="preserve">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w:t>
      </w:r>
      <w:r w:rsidR="00262B02" w:rsidRPr="00F6108D">
        <w:rPr>
          <w:sz w:val="28"/>
          <w:szCs w:val="28"/>
          <w:lang w:val="kk-KZ"/>
        </w:rPr>
        <w:t xml:space="preserve"> </w:t>
      </w:r>
      <w:r w:rsidR="0070627E" w:rsidRPr="00F6108D">
        <w:rPr>
          <w:sz w:val="28"/>
          <w:szCs w:val="28"/>
          <w:lang w:val="kk-KZ"/>
        </w:rPr>
        <w:t>647-026</w:t>
      </w:r>
      <w:r w:rsidR="00E5346B">
        <w:rPr>
          <w:sz w:val="28"/>
          <w:szCs w:val="28"/>
          <w:lang w:val="kk-KZ"/>
        </w:rPr>
        <w:t>;</w:t>
      </w:r>
      <w:r w:rsidR="005B7354" w:rsidRPr="00843AE1">
        <w:rPr>
          <w:color w:val="000000"/>
          <w:sz w:val="28"/>
          <w:szCs w:val="28"/>
          <w:lang w:val="kk-KZ"/>
        </w:rPr>
        <w:t xml:space="preserve"> </w:t>
      </w:r>
      <w:r w:rsidR="00E5346B" w:rsidRPr="00F6108D">
        <w:rPr>
          <w:sz w:val="28"/>
          <w:szCs w:val="28"/>
          <w:lang w:val="kk-KZ"/>
        </w:rPr>
        <w:t xml:space="preserve">+7 </w:t>
      </w:r>
      <w:r w:rsidR="00E5346B">
        <w:rPr>
          <w:sz w:val="28"/>
          <w:szCs w:val="28"/>
          <w:lang w:val="kk-KZ"/>
        </w:rPr>
        <w:t xml:space="preserve">7172- 647-032 </w:t>
      </w:r>
      <w:r w:rsidR="005B7354" w:rsidRPr="00843AE1">
        <w:rPr>
          <w:color w:val="000000"/>
          <w:sz w:val="28"/>
          <w:szCs w:val="28"/>
          <w:lang w:val="kk-KZ"/>
        </w:rPr>
        <w:t>телефондары бойынша алуға болады</w:t>
      </w:r>
      <w:r>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F6108D" w:rsidRPr="00031BB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t>Ескертпе</w:t>
      </w:r>
      <w:r w:rsidR="00F6108D" w:rsidRPr="00031BB2">
        <w:rPr>
          <w:lang w:val="kk-KZ"/>
        </w:rPr>
        <w:t>:</w:t>
      </w:r>
    </w:p>
    <w:p w:rsidR="00F6108D" w:rsidRPr="00555121" w:rsidRDefault="00F6108D" w:rsidP="007203F9">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tab/>
      </w: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w:t>
      </w:r>
      <w:r w:rsidR="007203F9">
        <w:rPr>
          <w:lang w:val="kk-KZ"/>
        </w:rPr>
        <w:t xml:space="preserve">ді сатып алу қағидалары) сәйкес </w:t>
      </w:r>
      <w:r w:rsidRPr="00555121">
        <w:rPr>
          <w:lang w:val="kk-KZ"/>
        </w:rPr>
        <w:t>«Әлеуметтік медициналық сақтандыру қоры» КЕАҚ</w:t>
      </w:r>
      <w:r w:rsidR="00E5346B">
        <w:rPr>
          <w:lang w:val="kk-KZ"/>
        </w:rPr>
        <w:t xml:space="preserve"> </w:t>
      </w:r>
      <w:r w:rsidRPr="00555121">
        <w:rPr>
          <w:lang w:val="kk-KZ"/>
        </w:rPr>
        <w:t xml:space="preserve">жанындағы медициналық көрсетілетін қызметтерді таңдау және </w:t>
      </w:r>
      <w:r w:rsidRPr="00555121">
        <w:rPr>
          <w:lang w:val="kk-KZ"/>
        </w:rPr>
        <w:lastRenderedPageBreak/>
        <w:t xml:space="preserve">орналастыру </w:t>
      </w:r>
      <w:r w:rsidRPr="001F6D69">
        <w:rPr>
          <w:lang w:val="kk-KZ"/>
        </w:rPr>
        <w:t>жөніндегі республикалық комиссияға</w:t>
      </w:r>
      <w:r w:rsidRPr="00555121">
        <w:rPr>
          <w:lang w:val="kk-KZ"/>
        </w:rPr>
        <w:t xml:space="preserve"> ТМККК шеңберінде көрсетілетін қызметтердің жоспарланған көлеміне өтінімді дерекқорға енгізілген және:</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деңгейде ТМККК шеңберінде медициналық қызметтер көрсетуге үміткер;</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және өңірлік деңгейде жоғары технологиялық медициналық қызметтерді көрсетуге үміткер денса</w:t>
      </w:r>
      <w:r>
        <w:rPr>
          <w:lang w:val="kk-KZ"/>
        </w:rPr>
        <w:t>улық сақтау субъектілері береді</w:t>
      </w:r>
      <w:r w:rsidR="007203F9">
        <w:rPr>
          <w:lang w:val="kk-KZ"/>
        </w:rPr>
        <w:t>.</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w:t>
      </w:r>
      <w:r w:rsidR="00023E04">
        <w:rPr>
          <w:lang w:val="kk-KZ"/>
        </w:rPr>
        <w:t>және оған қосы</w:t>
      </w:r>
      <w:r w:rsidR="009C4BC1">
        <w:rPr>
          <w:lang w:val="kk-KZ"/>
        </w:rPr>
        <w:t xml:space="preserve">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1424C7">
          <w:rPr>
            <w:rStyle w:val="a5"/>
            <w:color w:val="auto"/>
            <w:u w:val="none"/>
            <w:lang w:val="kk-KZ"/>
          </w:rPr>
          <w:t>www.mz.gov.kz</w:t>
        </w:r>
      </w:hyperlink>
      <w:r w:rsidRPr="00555121">
        <w:rPr>
          <w:rStyle w:val="a5"/>
          <w:u w:val="none"/>
          <w:lang w:val="kk-KZ"/>
        </w:rPr>
        <w:t>)</w:t>
      </w:r>
      <w:r w:rsidRPr="00555121">
        <w:rPr>
          <w:lang w:val="kk-KZ"/>
        </w:rPr>
        <w:t xml:space="preserve"> 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Default="00745BD3">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7203F9" w:rsidRDefault="007203F9">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1424C7" w:rsidRDefault="001424C7">
      <w:pPr>
        <w:rPr>
          <w:lang w:val="kk-KZ"/>
        </w:rPr>
      </w:pPr>
    </w:p>
    <w:p w:rsidR="007203F9" w:rsidRDefault="007203F9">
      <w:pPr>
        <w:rPr>
          <w:lang w:val="kk-KZ"/>
        </w:rPr>
      </w:pPr>
    </w:p>
    <w:p w:rsidR="007203F9" w:rsidRDefault="007203F9">
      <w:pPr>
        <w:rPr>
          <w:lang w:val="kk-KZ"/>
        </w:rPr>
      </w:pPr>
    </w:p>
    <w:p w:rsidR="007203F9" w:rsidRPr="00843AE1" w:rsidRDefault="007203F9">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lastRenderedPageBreak/>
        <w:t xml:space="preserve">Тегін медициналық көмектің кепілдік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берілген көлемі шеңберінде және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міндетті әлеуметтік медициналық сақтандыру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жүйесінде денсаулық сақтау субъектілерінің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дерекқорына енгізілген  медициналық қызметтер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көрсетуге үміткерлердің арасында тегін медициналық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көмектің кепілдік берілген көлемі шеңберінде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 xml:space="preserve">медициналық қызметтердің </w:t>
      </w:r>
    </w:p>
    <w:p w:rsidR="00E52E61" w:rsidRPr="00843AE1" w:rsidRDefault="00E52E61" w:rsidP="00E52E61">
      <w:pPr>
        <w:pStyle w:val="1"/>
        <w:tabs>
          <w:tab w:val="left" w:pos="851"/>
        </w:tabs>
        <w:spacing w:before="0"/>
        <w:ind w:left="3540"/>
        <w:contextualSpacing/>
        <w:jc w:val="center"/>
        <w:rPr>
          <w:rFonts w:eastAsia="Calibri"/>
          <w:lang w:val="kk-KZ"/>
        </w:rPr>
      </w:pPr>
      <w:r w:rsidRPr="00843AE1">
        <w:rPr>
          <w:rFonts w:eastAsia="Calibri"/>
          <w:lang w:val="kk-KZ"/>
        </w:rPr>
        <w:t>көлемін орналастыру ресімін жүргізу туралы хабарландыруға</w:t>
      </w:r>
    </w:p>
    <w:p w:rsidR="008A7FD2" w:rsidRPr="00843AE1" w:rsidRDefault="00E52E61" w:rsidP="00E52E61">
      <w:pPr>
        <w:pStyle w:val="1"/>
        <w:tabs>
          <w:tab w:val="left" w:pos="851"/>
        </w:tabs>
        <w:spacing w:before="0"/>
        <w:ind w:left="3540"/>
        <w:contextualSpacing/>
        <w:jc w:val="center"/>
        <w:rPr>
          <w:lang w:val="kk-KZ"/>
        </w:rPr>
      </w:pPr>
      <w:r w:rsidRPr="00843AE1">
        <w:rPr>
          <w:rFonts w:eastAsia="Calibri"/>
          <w:lang w:val="kk-KZ"/>
        </w:rPr>
        <w:t>1-қосымша</w:t>
      </w:r>
    </w:p>
    <w:p w:rsidR="003D441D" w:rsidRPr="00843AE1" w:rsidRDefault="003D441D" w:rsidP="00745BD3">
      <w:pPr>
        <w:jc w:val="right"/>
        <w:rPr>
          <w:lang w:val="kk-KZ"/>
        </w:rPr>
      </w:pPr>
    </w:p>
    <w:p w:rsidR="005B7354" w:rsidRPr="00843AE1" w:rsidRDefault="00F6108D" w:rsidP="008A7FD2">
      <w:pPr>
        <w:spacing w:after="160" w:line="259" w:lineRule="auto"/>
        <w:jc w:val="center"/>
        <w:rPr>
          <w:sz w:val="28"/>
          <w:szCs w:val="28"/>
          <w:lang w:val="kk-KZ"/>
        </w:rPr>
      </w:pPr>
      <w:r w:rsidRPr="008B5FFF">
        <w:rPr>
          <w:sz w:val="28"/>
          <w:szCs w:val="28"/>
          <w:lang w:val="kk-KZ"/>
        </w:rPr>
        <w:t>Қазақстан Республикасы Денсаулық сақтау және әлеуметтік даму министрінің 2016 жылғы 28 желтоқсандағы</w:t>
      </w:r>
      <w:r>
        <w:rPr>
          <w:sz w:val="28"/>
          <w:szCs w:val="28"/>
          <w:lang w:val="kk-KZ"/>
        </w:rPr>
        <w:t xml:space="preserve"> </w:t>
      </w:r>
      <w:r w:rsidRPr="008B5FFF">
        <w:rPr>
          <w:sz w:val="28"/>
          <w:szCs w:val="28"/>
          <w:lang w:val="kk-KZ"/>
        </w:rPr>
        <w:t xml:space="preserve">№ 1112 </w:t>
      </w:r>
      <w:r w:rsidRPr="00843AE1">
        <w:rPr>
          <w:sz w:val="28"/>
          <w:szCs w:val="28"/>
          <w:lang w:val="kk-KZ"/>
        </w:rPr>
        <w:t>бұйрығы</w:t>
      </w:r>
      <w:r>
        <w:rPr>
          <w:sz w:val="28"/>
          <w:szCs w:val="28"/>
          <w:lang w:val="kk-KZ"/>
        </w:rPr>
        <w:t>ме</w:t>
      </w:r>
      <w:r w:rsidRPr="00843AE1">
        <w:rPr>
          <w:sz w:val="28"/>
          <w:szCs w:val="28"/>
          <w:lang w:val="kk-KZ"/>
        </w:rPr>
        <w:t>н</w:t>
      </w:r>
      <w:r>
        <w:rPr>
          <w:sz w:val="28"/>
          <w:szCs w:val="28"/>
          <w:lang w:val="kk-KZ"/>
        </w:rPr>
        <w:t xml:space="preserve"> бекітілген </w:t>
      </w:r>
      <w:r w:rsidRPr="00843AE1">
        <w:rPr>
          <w:sz w:val="28"/>
          <w:szCs w:val="28"/>
          <w:lang w:val="kk-KZ"/>
        </w:rPr>
        <w:t xml:space="preserve"> </w:t>
      </w:r>
      <w:r>
        <w:rPr>
          <w:sz w:val="28"/>
          <w:szCs w:val="28"/>
          <w:lang w:val="kk-KZ"/>
        </w:rPr>
        <w:t>ж</w:t>
      </w:r>
      <w:r w:rsidRPr="008B5FFF">
        <w:rPr>
          <w:sz w:val="28"/>
          <w:szCs w:val="28"/>
          <w:lang w:val="kk-KZ"/>
        </w:rPr>
        <w:t>оғары технологиялы медициналық қызметтердің түрлерін</w:t>
      </w:r>
      <w:r>
        <w:rPr>
          <w:sz w:val="28"/>
          <w:szCs w:val="28"/>
          <w:lang w:val="kk-KZ"/>
        </w:rPr>
        <w:t>ен</w:t>
      </w:r>
      <w:r w:rsidRPr="00843AE1">
        <w:rPr>
          <w:sz w:val="28"/>
          <w:szCs w:val="28"/>
          <w:lang w:val="kk-KZ"/>
        </w:rPr>
        <w:t xml:space="preserve"> </w:t>
      </w:r>
      <w:r>
        <w:rPr>
          <w:sz w:val="28"/>
          <w:szCs w:val="28"/>
          <w:lang w:val="kk-KZ"/>
        </w:rPr>
        <w:br/>
      </w:r>
      <w:r w:rsidR="005B7354" w:rsidRPr="00843AE1">
        <w:rPr>
          <w:sz w:val="28"/>
          <w:szCs w:val="28"/>
          <w:lang w:val="kk-KZ"/>
        </w:rPr>
        <w:t>жоғары технологиялы медициналық қызметтердің тізбесі</w:t>
      </w:r>
    </w:p>
    <w:tbl>
      <w:tblPr>
        <w:tblStyle w:val="a6"/>
        <w:tblW w:w="9606" w:type="dxa"/>
        <w:tblLook w:val="04A0" w:firstRow="1" w:lastRow="0" w:firstColumn="1" w:lastColumn="0" w:noHBand="0" w:noVBand="1"/>
      </w:tblPr>
      <w:tblGrid>
        <w:gridCol w:w="988"/>
        <w:gridCol w:w="1429"/>
        <w:gridCol w:w="7189"/>
      </w:tblGrid>
      <w:tr w:rsidR="007C6135" w:rsidRPr="00F132E5" w:rsidTr="003508B8">
        <w:tc>
          <w:tcPr>
            <w:tcW w:w="988" w:type="dxa"/>
            <w:vAlign w:val="center"/>
          </w:tcPr>
          <w:p w:rsidR="007C6135" w:rsidRPr="00F132E5" w:rsidRDefault="007C6135" w:rsidP="003508B8">
            <w:pPr>
              <w:tabs>
                <w:tab w:val="left" w:pos="709"/>
              </w:tabs>
              <w:ind w:right="-144"/>
              <w:rPr>
                <w:bCs/>
                <w:sz w:val="28"/>
                <w:szCs w:val="28"/>
                <w:lang w:eastAsia="en-US"/>
              </w:rPr>
            </w:pPr>
            <w:r w:rsidRPr="00F132E5">
              <w:rPr>
                <w:bCs/>
                <w:sz w:val="28"/>
                <w:szCs w:val="28"/>
                <w:lang w:eastAsia="en-US"/>
              </w:rPr>
              <w:t>№</w:t>
            </w:r>
          </w:p>
        </w:tc>
        <w:tc>
          <w:tcPr>
            <w:tcW w:w="1429" w:type="dxa"/>
            <w:vAlign w:val="center"/>
          </w:tcPr>
          <w:p w:rsidR="007C6135" w:rsidRPr="00F132E5" w:rsidRDefault="007C6135" w:rsidP="003508B8">
            <w:pPr>
              <w:tabs>
                <w:tab w:val="left" w:pos="709"/>
              </w:tabs>
              <w:ind w:right="-144"/>
              <w:rPr>
                <w:bCs/>
                <w:sz w:val="28"/>
                <w:szCs w:val="28"/>
                <w:lang w:eastAsia="en-US"/>
              </w:rPr>
            </w:pPr>
            <w:r w:rsidRPr="00F132E5">
              <w:rPr>
                <w:bCs/>
                <w:sz w:val="28"/>
                <w:szCs w:val="28"/>
                <w:lang w:eastAsia="en-US"/>
              </w:rPr>
              <w:t xml:space="preserve">Код </w:t>
            </w:r>
          </w:p>
        </w:tc>
        <w:tc>
          <w:tcPr>
            <w:tcW w:w="7189" w:type="dxa"/>
            <w:vAlign w:val="center"/>
          </w:tcPr>
          <w:p w:rsidR="007C6135" w:rsidRPr="00F132E5" w:rsidRDefault="007C6135" w:rsidP="003508B8">
            <w:pPr>
              <w:tabs>
                <w:tab w:val="left" w:pos="709"/>
              </w:tabs>
              <w:ind w:right="-144"/>
              <w:rPr>
                <w:sz w:val="28"/>
                <w:szCs w:val="28"/>
                <w:lang w:val="kk-KZ" w:eastAsia="en-US"/>
              </w:rPr>
            </w:pPr>
            <w:r w:rsidRPr="00F132E5">
              <w:rPr>
                <w:sz w:val="28"/>
                <w:szCs w:val="28"/>
                <w:lang w:val="kk-KZ" w:eastAsia="en-US"/>
              </w:rPr>
              <w:t xml:space="preserve">Жоғары технологиялы </w:t>
            </w:r>
            <w:r w:rsidRPr="00F132E5">
              <w:rPr>
                <w:sz w:val="28"/>
                <w:szCs w:val="28"/>
                <w:lang w:eastAsia="en-US"/>
              </w:rPr>
              <w:t>медицин</w:t>
            </w:r>
            <w:r w:rsidRPr="00F132E5">
              <w:rPr>
                <w:sz w:val="28"/>
                <w:szCs w:val="28"/>
                <w:lang w:val="kk-KZ" w:eastAsia="en-US"/>
              </w:rPr>
              <w:t>алық қызметтердің түрлері</w:t>
            </w:r>
          </w:p>
        </w:tc>
      </w:tr>
      <w:tr w:rsidR="007C6135" w:rsidRPr="00F132E5" w:rsidTr="003508B8">
        <w:tc>
          <w:tcPr>
            <w:tcW w:w="9606" w:type="dxa"/>
            <w:gridSpan w:val="3"/>
          </w:tcPr>
          <w:p w:rsidR="007C6135" w:rsidRPr="00F132E5" w:rsidRDefault="007C6135" w:rsidP="007C6135">
            <w:pPr>
              <w:ind w:right="-144"/>
              <w:jc w:val="center"/>
              <w:rPr>
                <w:rFonts w:ascii="Calibri" w:eastAsia="Calibri" w:hAnsi="Calibri"/>
                <w:lang w:eastAsia="en-US"/>
              </w:rPr>
            </w:pPr>
            <w:proofErr w:type="spellStart"/>
            <w:r w:rsidRPr="00F132E5">
              <w:rPr>
                <w:rFonts w:eastAsia="Calibri"/>
                <w:b/>
                <w:color w:val="000000"/>
                <w:spacing w:val="2"/>
                <w:sz w:val="28"/>
                <w:szCs w:val="28"/>
                <w:shd w:val="clear" w:color="auto" w:fill="FFFFFF"/>
                <w:lang w:eastAsia="en-US"/>
              </w:rPr>
              <w:t>Хирургиялық</w:t>
            </w:r>
            <w:proofErr w:type="spellEnd"/>
            <w:r w:rsidRPr="00F132E5">
              <w:rPr>
                <w:rFonts w:eastAsia="Calibri"/>
                <w:b/>
                <w:color w:val="000000"/>
                <w:spacing w:val="2"/>
                <w:sz w:val="28"/>
                <w:szCs w:val="28"/>
                <w:shd w:val="clear" w:color="auto" w:fill="FFFFFF"/>
                <w:lang w:eastAsia="en-US"/>
              </w:rPr>
              <w:t xml:space="preserve"> </w:t>
            </w:r>
            <w:proofErr w:type="spellStart"/>
            <w:r w:rsidRPr="00F132E5">
              <w:rPr>
                <w:rFonts w:eastAsia="Calibri"/>
                <w:b/>
                <w:color w:val="000000"/>
                <w:spacing w:val="2"/>
                <w:sz w:val="28"/>
                <w:szCs w:val="28"/>
                <w:shd w:val="clear" w:color="auto" w:fill="FFFFFF"/>
                <w:lang w:eastAsia="en-US"/>
              </w:rPr>
              <w:t>бейін</w:t>
            </w:r>
            <w:proofErr w:type="spellEnd"/>
          </w:p>
        </w:tc>
      </w:tr>
      <w:tr w:rsidR="007C6135" w:rsidRPr="00F132E5" w:rsidTr="003508B8">
        <w:tc>
          <w:tcPr>
            <w:tcW w:w="988" w:type="dxa"/>
            <w:vAlign w:val="center"/>
          </w:tcPr>
          <w:p w:rsidR="007C6135" w:rsidRPr="00F132E5" w:rsidRDefault="000A401E" w:rsidP="007C6135">
            <w:pPr>
              <w:tabs>
                <w:tab w:val="left" w:pos="709"/>
              </w:tabs>
              <w:ind w:right="-144"/>
              <w:jc w:val="center"/>
              <w:rPr>
                <w:sz w:val="28"/>
                <w:szCs w:val="28"/>
                <w:lang w:eastAsia="en-US"/>
              </w:rPr>
            </w:pPr>
            <w:r>
              <w:rPr>
                <w:sz w:val="28"/>
                <w:szCs w:val="28"/>
                <w:lang w:val="kk-KZ" w:eastAsia="en-US"/>
              </w:rPr>
              <w:t>1</w:t>
            </w:r>
            <w:r w:rsidR="007C6135" w:rsidRPr="00F132E5">
              <w:rPr>
                <w:sz w:val="28"/>
                <w:szCs w:val="28"/>
                <w:lang w:eastAsia="en-US"/>
              </w:rPr>
              <w:t>.</w:t>
            </w:r>
          </w:p>
        </w:tc>
        <w:tc>
          <w:tcPr>
            <w:tcW w:w="1429" w:type="dxa"/>
            <w:vAlign w:val="center"/>
          </w:tcPr>
          <w:p w:rsidR="007C6135" w:rsidRPr="00F132E5" w:rsidRDefault="007C6135" w:rsidP="003508B8">
            <w:pPr>
              <w:tabs>
                <w:tab w:val="left" w:pos="709"/>
              </w:tabs>
              <w:ind w:right="-144"/>
              <w:rPr>
                <w:sz w:val="28"/>
                <w:szCs w:val="28"/>
                <w:lang w:eastAsia="en-US"/>
              </w:rPr>
            </w:pPr>
            <w:r w:rsidRPr="00F132E5">
              <w:rPr>
                <w:sz w:val="28"/>
                <w:szCs w:val="28"/>
                <w:lang w:eastAsia="en-US"/>
              </w:rPr>
              <w:t>00.51</w:t>
            </w:r>
          </w:p>
        </w:tc>
        <w:tc>
          <w:tcPr>
            <w:tcW w:w="7189" w:type="dxa"/>
          </w:tcPr>
          <w:p w:rsidR="007C6135" w:rsidRPr="00F132E5" w:rsidRDefault="007C6135" w:rsidP="003508B8">
            <w:pPr>
              <w:ind w:left="6" w:right="-144" w:firstLine="6"/>
              <w:rPr>
                <w:sz w:val="28"/>
                <w:szCs w:val="28"/>
                <w:lang w:eastAsia="en-US"/>
              </w:rPr>
            </w:pPr>
            <w:proofErr w:type="spellStart"/>
            <w:r w:rsidRPr="00F132E5">
              <w:rPr>
                <w:sz w:val="28"/>
                <w:szCs w:val="28"/>
                <w:lang w:eastAsia="en-US"/>
              </w:rPr>
              <w:t>Жалпы</w:t>
            </w:r>
            <w:proofErr w:type="spellEnd"/>
            <w:r w:rsidRPr="00F132E5">
              <w:rPr>
                <w:sz w:val="28"/>
                <w:szCs w:val="28"/>
                <w:lang w:eastAsia="en-US"/>
              </w:rPr>
              <w:t xml:space="preserve"> </w:t>
            </w:r>
            <w:proofErr w:type="spellStart"/>
            <w:r w:rsidRPr="00F132E5">
              <w:rPr>
                <w:sz w:val="28"/>
                <w:szCs w:val="28"/>
                <w:lang w:eastAsia="en-US"/>
              </w:rPr>
              <w:t>жүйе</w:t>
            </w:r>
            <w:proofErr w:type="spellEnd"/>
            <w:r w:rsidRPr="00F132E5">
              <w:rPr>
                <w:sz w:val="28"/>
                <w:szCs w:val="28"/>
                <w:lang w:val="kk-KZ" w:eastAsia="en-US"/>
              </w:rPr>
              <w:t>нің</w:t>
            </w:r>
            <w:r w:rsidRPr="00F132E5">
              <w:rPr>
                <w:sz w:val="28"/>
                <w:szCs w:val="28"/>
                <w:lang w:eastAsia="en-US"/>
              </w:rPr>
              <w:t xml:space="preserve"> </w:t>
            </w:r>
            <w:proofErr w:type="spellStart"/>
            <w:r w:rsidRPr="00F132E5">
              <w:rPr>
                <w:sz w:val="28"/>
                <w:szCs w:val="28"/>
                <w:lang w:eastAsia="en-US"/>
              </w:rPr>
              <w:t>бивентрикулярлық</w:t>
            </w:r>
            <w:proofErr w:type="spellEnd"/>
            <w:r w:rsidRPr="00F132E5">
              <w:rPr>
                <w:sz w:val="28"/>
                <w:szCs w:val="28"/>
                <w:lang w:eastAsia="en-US"/>
              </w:rPr>
              <w:t xml:space="preserve"> дефибрилляторы</w:t>
            </w:r>
            <w:r w:rsidRPr="00F132E5">
              <w:rPr>
                <w:sz w:val="28"/>
                <w:szCs w:val="28"/>
                <w:lang w:val="kk-KZ" w:eastAsia="en-US"/>
              </w:rPr>
              <w:t>н</w:t>
            </w:r>
            <w:r w:rsidRPr="00F132E5">
              <w:rPr>
                <w:sz w:val="28"/>
                <w:szCs w:val="28"/>
                <w:lang w:eastAsia="en-US"/>
              </w:rPr>
              <w:t xml:space="preserve"> </w:t>
            </w:r>
            <w:proofErr w:type="spellStart"/>
            <w:r w:rsidRPr="00F132E5">
              <w:rPr>
                <w:sz w:val="28"/>
                <w:szCs w:val="28"/>
                <w:lang w:eastAsia="en-US"/>
              </w:rPr>
              <w:t>импланттау</w:t>
            </w:r>
            <w:proofErr w:type="spellEnd"/>
            <w:r w:rsidRPr="00F132E5">
              <w:rPr>
                <w:sz w:val="28"/>
                <w:szCs w:val="28"/>
                <w:lang w:eastAsia="en-US"/>
              </w:rPr>
              <w:t xml:space="preserve"> (CRT-D)</w:t>
            </w:r>
          </w:p>
        </w:tc>
      </w:tr>
      <w:tr w:rsidR="007C6135" w:rsidRPr="00F132E5" w:rsidTr="003508B8">
        <w:trPr>
          <w:trHeight w:val="315"/>
        </w:trPr>
        <w:tc>
          <w:tcPr>
            <w:tcW w:w="988" w:type="dxa"/>
            <w:noWrap/>
            <w:hideMark/>
          </w:tcPr>
          <w:p w:rsidR="007C6135" w:rsidRPr="00F132E5" w:rsidRDefault="000A401E" w:rsidP="007C6135">
            <w:pPr>
              <w:tabs>
                <w:tab w:val="left" w:pos="709"/>
              </w:tabs>
              <w:ind w:right="-144"/>
              <w:jc w:val="center"/>
              <w:rPr>
                <w:sz w:val="28"/>
                <w:szCs w:val="28"/>
                <w:lang w:eastAsia="en-US"/>
              </w:rPr>
            </w:pPr>
            <w:r>
              <w:rPr>
                <w:sz w:val="28"/>
                <w:szCs w:val="28"/>
                <w:lang w:val="kk-KZ" w:eastAsia="en-US"/>
              </w:rPr>
              <w:t>2</w:t>
            </w:r>
            <w:r w:rsidR="007C6135"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37.94</w:t>
            </w:r>
          </w:p>
        </w:tc>
        <w:tc>
          <w:tcPr>
            <w:tcW w:w="7189" w:type="dxa"/>
            <w:hideMark/>
          </w:tcPr>
          <w:p w:rsidR="007C6135" w:rsidRPr="00F132E5" w:rsidRDefault="007C6135" w:rsidP="003508B8">
            <w:pPr>
              <w:tabs>
                <w:tab w:val="left" w:pos="0"/>
              </w:tabs>
              <w:ind w:left="6" w:right="-144" w:firstLine="6"/>
              <w:rPr>
                <w:sz w:val="28"/>
                <w:szCs w:val="28"/>
                <w:lang w:eastAsia="en-US"/>
              </w:rPr>
            </w:pPr>
            <w:proofErr w:type="spellStart"/>
            <w:r w:rsidRPr="00F132E5">
              <w:rPr>
                <w:sz w:val="28"/>
                <w:szCs w:val="28"/>
                <w:lang w:eastAsia="en-US"/>
              </w:rPr>
              <w:t>Автоматты</w:t>
            </w:r>
            <w:proofErr w:type="spellEnd"/>
            <w:r w:rsidRPr="00F132E5">
              <w:rPr>
                <w:sz w:val="28"/>
                <w:szCs w:val="28"/>
                <w:lang w:eastAsia="en-US"/>
              </w:rPr>
              <w:t xml:space="preserve"> </w:t>
            </w:r>
            <w:proofErr w:type="spellStart"/>
            <w:r w:rsidRPr="00F132E5">
              <w:rPr>
                <w:sz w:val="28"/>
                <w:szCs w:val="28"/>
                <w:lang w:eastAsia="en-US"/>
              </w:rPr>
              <w:t>кардиовертерді</w:t>
            </w:r>
            <w:proofErr w:type="spellEnd"/>
            <w:r w:rsidRPr="00F132E5">
              <w:rPr>
                <w:sz w:val="28"/>
                <w:szCs w:val="28"/>
                <w:lang w:eastAsia="en-US"/>
              </w:rPr>
              <w:t>/</w:t>
            </w:r>
            <w:proofErr w:type="spellStart"/>
            <w:r w:rsidRPr="00F132E5">
              <w:rPr>
                <w:sz w:val="28"/>
                <w:szCs w:val="28"/>
                <w:lang w:eastAsia="en-US"/>
              </w:rPr>
              <w:t>дефибрилляторды</w:t>
            </w:r>
            <w:proofErr w:type="spellEnd"/>
            <w:r w:rsidRPr="00F132E5">
              <w:rPr>
                <w:sz w:val="28"/>
                <w:szCs w:val="28"/>
                <w:lang w:eastAsia="en-US"/>
              </w:rPr>
              <w:t xml:space="preserve"> </w:t>
            </w:r>
            <w:proofErr w:type="spellStart"/>
            <w:r w:rsidRPr="00F132E5">
              <w:rPr>
                <w:sz w:val="28"/>
                <w:szCs w:val="28"/>
                <w:lang w:eastAsia="en-US"/>
              </w:rPr>
              <w:t>импланттау</w:t>
            </w:r>
            <w:proofErr w:type="spellEnd"/>
          </w:p>
        </w:tc>
      </w:tr>
      <w:tr w:rsidR="007C6135" w:rsidRPr="00F132E5" w:rsidTr="003508B8">
        <w:trPr>
          <w:trHeight w:val="510"/>
        </w:trPr>
        <w:tc>
          <w:tcPr>
            <w:tcW w:w="988" w:type="dxa"/>
            <w:hideMark/>
          </w:tcPr>
          <w:p w:rsidR="007C6135" w:rsidRPr="00F132E5" w:rsidRDefault="000A401E" w:rsidP="007C6135">
            <w:pPr>
              <w:tabs>
                <w:tab w:val="left" w:pos="709"/>
              </w:tabs>
              <w:ind w:right="-144"/>
              <w:jc w:val="center"/>
              <w:rPr>
                <w:sz w:val="28"/>
                <w:szCs w:val="28"/>
                <w:lang w:eastAsia="en-US"/>
              </w:rPr>
            </w:pPr>
            <w:r>
              <w:rPr>
                <w:sz w:val="28"/>
                <w:szCs w:val="28"/>
                <w:lang w:val="kk-KZ" w:eastAsia="en-US"/>
              </w:rPr>
              <w:t>3</w:t>
            </w:r>
            <w:r w:rsidR="007C6135" w:rsidRPr="00F132E5">
              <w:rPr>
                <w:sz w:val="28"/>
                <w:szCs w:val="28"/>
                <w:lang w:eastAsia="en-US"/>
              </w:rPr>
              <w:t>.</w:t>
            </w:r>
          </w:p>
        </w:tc>
        <w:tc>
          <w:tcPr>
            <w:tcW w:w="1429" w:type="dxa"/>
            <w:hideMark/>
          </w:tcPr>
          <w:p w:rsidR="007C6135" w:rsidRPr="00F132E5" w:rsidRDefault="007C6135" w:rsidP="003508B8">
            <w:pPr>
              <w:tabs>
                <w:tab w:val="left" w:pos="709"/>
              </w:tabs>
              <w:ind w:left="20" w:right="-144"/>
              <w:rPr>
                <w:rFonts w:eastAsia="Calibri"/>
                <w:sz w:val="28"/>
                <w:szCs w:val="28"/>
                <w:lang w:eastAsia="en-US"/>
              </w:rPr>
            </w:pPr>
            <w:r w:rsidRPr="00F132E5">
              <w:rPr>
                <w:rFonts w:eastAsia="Calibri"/>
                <w:color w:val="000000"/>
                <w:sz w:val="28"/>
                <w:szCs w:val="28"/>
                <w:lang w:eastAsia="en-US"/>
              </w:rPr>
              <w:t>38.12</w:t>
            </w:r>
          </w:p>
        </w:tc>
        <w:tc>
          <w:tcPr>
            <w:tcW w:w="7189" w:type="dxa"/>
            <w:hideMark/>
          </w:tcPr>
          <w:p w:rsidR="007C6135" w:rsidRPr="00F132E5" w:rsidRDefault="007C6135" w:rsidP="003508B8">
            <w:pPr>
              <w:tabs>
                <w:tab w:val="left" w:pos="0"/>
              </w:tabs>
              <w:ind w:left="6" w:right="-144" w:firstLine="6"/>
              <w:rPr>
                <w:rFonts w:eastAsia="Calibri"/>
                <w:sz w:val="28"/>
                <w:szCs w:val="28"/>
                <w:lang w:eastAsia="en-US"/>
              </w:rPr>
            </w:pPr>
            <w:proofErr w:type="spellStart"/>
            <w:r w:rsidRPr="00F132E5">
              <w:rPr>
                <w:rFonts w:eastAsia="Calibri"/>
                <w:color w:val="000000"/>
                <w:sz w:val="28"/>
                <w:szCs w:val="28"/>
                <w:lang w:eastAsia="en-US"/>
              </w:rPr>
              <w:t>Бастың</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және</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мойынның</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басқа</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артерияларының</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эндартерэктомиясы</w:t>
            </w:r>
            <w:proofErr w:type="spellEnd"/>
          </w:p>
        </w:tc>
      </w:tr>
      <w:tr w:rsidR="007C6135" w:rsidRPr="00F132E5" w:rsidTr="003508B8">
        <w:trPr>
          <w:trHeight w:val="315"/>
        </w:trPr>
        <w:tc>
          <w:tcPr>
            <w:tcW w:w="988" w:type="dxa"/>
            <w:noWrap/>
            <w:hideMark/>
          </w:tcPr>
          <w:p w:rsidR="007C6135" w:rsidRPr="00F132E5" w:rsidRDefault="000A401E" w:rsidP="007C6135">
            <w:pPr>
              <w:tabs>
                <w:tab w:val="left" w:pos="709"/>
              </w:tabs>
              <w:ind w:right="-144"/>
              <w:jc w:val="center"/>
              <w:rPr>
                <w:sz w:val="28"/>
                <w:szCs w:val="28"/>
                <w:lang w:eastAsia="en-US"/>
              </w:rPr>
            </w:pPr>
            <w:r>
              <w:rPr>
                <w:sz w:val="28"/>
                <w:szCs w:val="28"/>
                <w:lang w:val="kk-KZ" w:eastAsia="en-US"/>
              </w:rPr>
              <w:t>4</w:t>
            </w:r>
            <w:r w:rsidR="007C6135"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38.34</w:t>
            </w:r>
          </w:p>
        </w:tc>
        <w:tc>
          <w:tcPr>
            <w:tcW w:w="7189" w:type="dxa"/>
            <w:hideMark/>
          </w:tcPr>
          <w:p w:rsidR="007C6135" w:rsidRPr="00F132E5" w:rsidRDefault="007C6135" w:rsidP="003508B8">
            <w:pPr>
              <w:tabs>
                <w:tab w:val="left" w:pos="0"/>
              </w:tabs>
              <w:ind w:left="6" w:right="-144" w:firstLine="6"/>
              <w:rPr>
                <w:sz w:val="28"/>
                <w:szCs w:val="28"/>
                <w:lang w:eastAsia="en-US"/>
              </w:rPr>
            </w:pPr>
            <w:proofErr w:type="spellStart"/>
            <w:r w:rsidRPr="00F132E5">
              <w:rPr>
                <w:sz w:val="28"/>
                <w:szCs w:val="28"/>
                <w:lang w:eastAsia="en-US"/>
              </w:rPr>
              <w:t>Анастомозбен</w:t>
            </w:r>
            <w:proofErr w:type="spellEnd"/>
            <w:r w:rsidRPr="00F132E5">
              <w:rPr>
                <w:sz w:val="28"/>
                <w:szCs w:val="28"/>
                <w:lang w:eastAsia="en-US"/>
              </w:rPr>
              <w:t xml:space="preserve"> </w:t>
            </w:r>
            <w:proofErr w:type="spellStart"/>
            <w:r w:rsidRPr="00F132E5">
              <w:rPr>
                <w:sz w:val="28"/>
                <w:szCs w:val="28"/>
                <w:lang w:eastAsia="en-US"/>
              </w:rPr>
              <w:t>қолқаның</w:t>
            </w:r>
            <w:proofErr w:type="spellEnd"/>
            <w:r w:rsidRPr="00F132E5">
              <w:rPr>
                <w:sz w:val="28"/>
                <w:szCs w:val="28"/>
                <w:lang w:eastAsia="en-US"/>
              </w:rPr>
              <w:t xml:space="preserve"> </w:t>
            </w:r>
            <w:proofErr w:type="spellStart"/>
            <w:r w:rsidRPr="00F132E5">
              <w:rPr>
                <w:sz w:val="28"/>
                <w:szCs w:val="28"/>
                <w:lang w:eastAsia="en-US"/>
              </w:rPr>
              <w:t>резекциясы</w:t>
            </w:r>
            <w:proofErr w:type="spellEnd"/>
          </w:p>
        </w:tc>
      </w:tr>
      <w:tr w:rsidR="007C6135" w:rsidRPr="00F132E5" w:rsidTr="003508B8">
        <w:trPr>
          <w:trHeight w:val="315"/>
        </w:trPr>
        <w:tc>
          <w:tcPr>
            <w:tcW w:w="988" w:type="dxa"/>
            <w:noWrap/>
            <w:hideMark/>
          </w:tcPr>
          <w:p w:rsidR="007C6135" w:rsidRPr="00F132E5" w:rsidRDefault="000A401E" w:rsidP="007C6135">
            <w:pPr>
              <w:tabs>
                <w:tab w:val="left" w:pos="709"/>
              </w:tabs>
              <w:ind w:right="-144"/>
              <w:jc w:val="center"/>
              <w:rPr>
                <w:sz w:val="28"/>
                <w:szCs w:val="28"/>
                <w:lang w:eastAsia="en-US"/>
              </w:rPr>
            </w:pPr>
            <w:r>
              <w:rPr>
                <w:sz w:val="28"/>
                <w:szCs w:val="28"/>
                <w:lang w:val="kk-KZ" w:eastAsia="en-US"/>
              </w:rPr>
              <w:t>5</w:t>
            </w:r>
            <w:r w:rsidR="007C6135"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39.73</w:t>
            </w:r>
          </w:p>
        </w:tc>
        <w:tc>
          <w:tcPr>
            <w:tcW w:w="7189" w:type="dxa"/>
            <w:hideMark/>
          </w:tcPr>
          <w:p w:rsidR="007C6135" w:rsidRPr="00F132E5" w:rsidRDefault="007C6135" w:rsidP="003508B8">
            <w:pPr>
              <w:tabs>
                <w:tab w:val="left" w:pos="0"/>
              </w:tabs>
              <w:ind w:left="6" w:right="-144" w:firstLine="6"/>
              <w:rPr>
                <w:sz w:val="28"/>
                <w:szCs w:val="28"/>
                <w:lang w:val="kk-KZ" w:eastAsia="en-US"/>
              </w:rPr>
            </w:pPr>
            <w:proofErr w:type="spellStart"/>
            <w:r w:rsidRPr="00F132E5">
              <w:rPr>
                <w:sz w:val="28"/>
                <w:szCs w:val="28"/>
                <w:lang w:eastAsia="en-US"/>
              </w:rPr>
              <w:t>Кеуде</w:t>
            </w:r>
            <w:proofErr w:type="spellEnd"/>
            <w:r w:rsidRPr="00F132E5">
              <w:rPr>
                <w:sz w:val="28"/>
                <w:szCs w:val="28"/>
                <w:lang w:eastAsia="en-US"/>
              </w:rPr>
              <w:t xml:space="preserve"> </w:t>
            </w:r>
            <w:proofErr w:type="spellStart"/>
            <w:r w:rsidRPr="00F132E5">
              <w:rPr>
                <w:sz w:val="28"/>
                <w:szCs w:val="28"/>
                <w:lang w:eastAsia="en-US"/>
              </w:rPr>
              <w:t>аортасына</w:t>
            </w:r>
            <w:proofErr w:type="spellEnd"/>
            <w:r w:rsidRPr="00F132E5">
              <w:rPr>
                <w:sz w:val="28"/>
                <w:szCs w:val="28"/>
                <w:lang w:eastAsia="en-US"/>
              </w:rPr>
              <w:t xml:space="preserve"> </w:t>
            </w:r>
            <w:r w:rsidRPr="00F132E5">
              <w:rPr>
                <w:sz w:val="28"/>
                <w:szCs w:val="28"/>
                <w:lang w:val="kk-KZ" w:eastAsia="en-US"/>
              </w:rPr>
              <w:t xml:space="preserve">протезді </w:t>
            </w:r>
            <w:proofErr w:type="spellStart"/>
            <w:r w:rsidRPr="00F132E5">
              <w:rPr>
                <w:sz w:val="28"/>
                <w:szCs w:val="28"/>
                <w:lang w:eastAsia="en-US"/>
              </w:rPr>
              <w:t>эндоваскулярлық</w:t>
            </w:r>
            <w:proofErr w:type="spellEnd"/>
            <w:r w:rsidRPr="00F132E5">
              <w:rPr>
                <w:sz w:val="28"/>
                <w:szCs w:val="28"/>
                <w:lang w:eastAsia="en-US"/>
              </w:rPr>
              <w:t xml:space="preserve"> </w:t>
            </w:r>
            <w:proofErr w:type="spellStart"/>
            <w:r w:rsidRPr="00F132E5">
              <w:rPr>
                <w:sz w:val="28"/>
                <w:szCs w:val="28"/>
                <w:lang w:eastAsia="en-US"/>
              </w:rPr>
              <w:t>имплантант</w:t>
            </w:r>
            <w:proofErr w:type="spellEnd"/>
            <w:r w:rsidRPr="00F132E5">
              <w:rPr>
                <w:sz w:val="28"/>
                <w:szCs w:val="28"/>
                <w:lang w:val="kk-KZ" w:eastAsia="en-US"/>
              </w:rPr>
              <w:t>тау</w:t>
            </w:r>
          </w:p>
        </w:tc>
      </w:tr>
      <w:tr w:rsidR="007C6135" w:rsidRPr="00F132E5" w:rsidTr="003508B8">
        <w:trPr>
          <w:trHeight w:val="315"/>
        </w:trPr>
        <w:tc>
          <w:tcPr>
            <w:tcW w:w="988" w:type="dxa"/>
            <w:noWrap/>
            <w:hideMark/>
          </w:tcPr>
          <w:p w:rsidR="007C6135" w:rsidRPr="00F132E5" w:rsidRDefault="000A401E" w:rsidP="007C6135">
            <w:pPr>
              <w:tabs>
                <w:tab w:val="left" w:pos="709"/>
              </w:tabs>
              <w:ind w:right="-144"/>
              <w:jc w:val="center"/>
              <w:rPr>
                <w:sz w:val="28"/>
                <w:szCs w:val="28"/>
                <w:lang w:eastAsia="en-US"/>
              </w:rPr>
            </w:pPr>
            <w:r>
              <w:rPr>
                <w:sz w:val="28"/>
                <w:szCs w:val="28"/>
                <w:lang w:val="kk-KZ" w:eastAsia="en-US"/>
              </w:rPr>
              <w:t>6</w:t>
            </w:r>
            <w:r w:rsidR="007C6135"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41.01</w:t>
            </w:r>
          </w:p>
        </w:tc>
        <w:tc>
          <w:tcPr>
            <w:tcW w:w="7189" w:type="dxa"/>
            <w:hideMark/>
          </w:tcPr>
          <w:p w:rsidR="007C6135" w:rsidRPr="00F132E5" w:rsidRDefault="007C6135" w:rsidP="003508B8">
            <w:pPr>
              <w:tabs>
                <w:tab w:val="left" w:pos="0"/>
              </w:tabs>
              <w:ind w:left="6" w:right="-144" w:firstLine="6"/>
              <w:rPr>
                <w:sz w:val="28"/>
                <w:szCs w:val="28"/>
                <w:lang w:val="kk-KZ" w:eastAsia="en-US"/>
              </w:rPr>
            </w:pPr>
            <w:proofErr w:type="spellStart"/>
            <w:r w:rsidRPr="00F132E5">
              <w:rPr>
                <w:rFonts w:eastAsia="Calibri"/>
                <w:color w:val="000000"/>
                <w:sz w:val="28"/>
                <w:szCs w:val="28"/>
                <w:lang w:eastAsia="en-US"/>
              </w:rPr>
              <w:t>Сүйек</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кемігінің</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мезенхималдық</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дің</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жасушаларын</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транспланттау</w:t>
            </w:r>
            <w:proofErr w:type="spellEnd"/>
          </w:p>
        </w:tc>
      </w:tr>
      <w:tr w:rsidR="007C6135" w:rsidRPr="00F132E5" w:rsidTr="003508B8">
        <w:trPr>
          <w:trHeight w:val="435"/>
        </w:trPr>
        <w:tc>
          <w:tcPr>
            <w:tcW w:w="988" w:type="dxa"/>
            <w:hideMark/>
          </w:tcPr>
          <w:p w:rsidR="007C6135" w:rsidRPr="00F132E5" w:rsidRDefault="007C6135" w:rsidP="007C6135">
            <w:pPr>
              <w:tabs>
                <w:tab w:val="left" w:pos="709"/>
              </w:tabs>
              <w:ind w:right="-144"/>
              <w:jc w:val="center"/>
              <w:rPr>
                <w:sz w:val="28"/>
                <w:szCs w:val="28"/>
                <w:lang w:eastAsia="en-US"/>
              </w:rPr>
            </w:pPr>
            <w:r w:rsidRPr="00F132E5">
              <w:rPr>
                <w:sz w:val="28"/>
                <w:szCs w:val="28"/>
                <w:lang w:val="kk-KZ" w:eastAsia="en-US"/>
              </w:rPr>
              <w:t>7</w:t>
            </w:r>
            <w:r w:rsidRPr="00F132E5">
              <w:rPr>
                <w:sz w:val="28"/>
                <w:szCs w:val="28"/>
                <w:lang w:eastAsia="en-US"/>
              </w:rPr>
              <w:t>.</w:t>
            </w:r>
          </w:p>
        </w:tc>
        <w:tc>
          <w:tcPr>
            <w:tcW w:w="1429" w:type="dxa"/>
            <w:hideMark/>
          </w:tcPr>
          <w:p w:rsidR="007C6135" w:rsidRPr="00F132E5" w:rsidRDefault="007C6135" w:rsidP="003508B8">
            <w:pPr>
              <w:tabs>
                <w:tab w:val="left" w:pos="709"/>
              </w:tabs>
              <w:ind w:left="20" w:right="-144"/>
              <w:rPr>
                <w:rFonts w:eastAsia="Calibri"/>
                <w:color w:val="000000"/>
                <w:sz w:val="28"/>
                <w:szCs w:val="28"/>
                <w:lang w:eastAsia="en-US"/>
              </w:rPr>
            </w:pPr>
            <w:r w:rsidRPr="00F132E5">
              <w:rPr>
                <w:rFonts w:eastAsia="Calibri"/>
                <w:color w:val="000000"/>
                <w:sz w:val="28"/>
                <w:szCs w:val="28"/>
                <w:lang w:eastAsia="en-US"/>
              </w:rPr>
              <w:t>41.04</w:t>
            </w:r>
          </w:p>
        </w:tc>
        <w:tc>
          <w:tcPr>
            <w:tcW w:w="7189" w:type="dxa"/>
            <w:hideMark/>
          </w:tcPr>
          <w:p w:rsidR="007C6135" w:rsidRPr="00F132E5" w:rsidRDefault="007C6135" w:rsidP="003508B8">
            <w:pPr>
              <w:tabs>
                <w:tab w:val="left" w:pos="0"/>
              </w:tabs>
              <w:ind w:left="6" w:right="-144" w:firstLine="6"/>
              <w:rPr>
                <w:rFonts w:eastAsia="Calibri"/>
                <w:color w:val="000000"/>
                <w:sz w:val="28"/>
                <w:szCs w:val="28"/>
                <w:lang w:eastAsia="en-US"/>
              </w:rPr>
            </w:pPr>
            <w:r w:rsidRPr="00F132E5">
              <w:rPr>
                <w:rFonts w:eastAsia="Calibri"/>
                <w:color w:val="000000"/>
                <w:sz w:val="28"/>
                <w:szCs w:val="28"/>
                <w:lang w:val="kk-KZ" w:eastAsia="en-US"/>
              </w:rPr>
              <w:t>А</w:t>
            </w:r>
            <w:proofErr w:type="spellStart"/>
            <w:r w:rsidRPr="00F132E5">
              <w:rPr>
                <w:rFonts w:eastAsia="Calibri"/>
                <w:color w:val="000000"/>
                <w:sz w:val="28"/>
                <w:szCs w:val="28"/>
                <w:lang w:eastAsia="en-US"/>
              </w:rPr>
              <w:t>утологиялы</w:t>
            </w:r>
            <w:proofErr w:type="spellEnd"/>
            <w:r w:rsidRPr="00F132E5">
              <w:rPr>
                <w:rFonts w:eastAsia="Calibri"/>
                <w:color w:val="000000"/>
                <w:sz w:val="28"/>
                <w:szCs w:val="28"/>
                <w:lang w:val="kk-KZ" w:eastAsia="en-US"/>
              </w:rPr>
              <w:t xml:space="preserve">қ гемопоэтикалық бағаналық жасушаларды </w:t>
            </w:r>
            <w:proofErr w:type="spellStart"/>
            <w:r w:rsidRPr="00F132E5">
              <w:rPr>
                <w:rFonts w:eastAsia="Calibri"/>
                <w:color w:val="000000"/>
                <w:sz w:val="28"/>
                <w:szCs w:val="28"/>
                <w:lang w:eastAsia="en-US"/>
              </w:rPr>
              <w:t>тазартусыз</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транспланттау</w:t>
            </w:r>
            <w:proofErr w:type="spellEnd"/>
          </w:p>
        </w:tc>
      </w:tr>
      <w:tr w:rsidR="007C6135" w:rsidRPr="00352BEC" w:rsidTr="003508B8">
        <w:trPr>
          <w:trHeight w:val="315"/>
        </w:trPr>
        <w:tc>
          <w:tcPr>
            <w:tcW w:w="988" w:type="dxa"/>
            <w:noWrap/>
            <w:hideMark/>
          </w:tcPr>
          <w:p w:rsidR="007C6135" w:rsidRPr="00F132E5" w:rsidRDefault="007C6135" w:rsidP="007C6135">
            <w:pPr>
              <w:tabs>
                <w:tab w:val="left" w:pos="709"/>
              </w:tabs>
              <w:ind w:right="-144"/>
              <w:jc w:val="center"/>
              <w:rPr>
                <w:sz w:val="28"/>
                <w:szCs w:val="28"/>
                <w:lang w:eastAsia="en-US"/>
              </w:rPr>
            </w:pPr>
            <w:r w:rsidRPr="00F132E5">
              <w:rPr>
                <w:sz w:val="28"/>
                <w:szCs w:val="28"/>
                <w:lang w:val="kk-KZ" w:eastAsia="en-US"/>
              </w:rPr>
              <w:t>8</w:t>
            </w:r>
            <w:r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val="kk-KZ" w:eastAsia="en-US"/>
              </w:rPr>
            </w:pPr>
            <w:r w:rsidRPr="00F132E5">
              <w:rPr>
                <w:sz w:val="28"/>
                <w:szCs w:val="28"/>
                <w:lang w:eastAsia="en-US"/>
              </w:rPr>
              <w:t>41.0</w:t>
            </w:r>
            <w:r w:rsidRPr="00F132E5">
              <w:rPr>
                <w:sz w:val="28"/>
                <w:szCs w:val="28"/>
                <w:lang w:val="kk-KZ" w:eastAsia="en-US"/>
              </w:rPr>
              <w:t>5</w:t>
            </w:r>
          </w:p>
        </w:tc>
        <w:tc>
          <w:tcPr>
            <w:tcW w:w="7189" w:type="dxa"/>
            <w:hideMark/>
          </w:tcPr>
          <w:p w:rsidR="007C6135" w:rsidRPr="00F132E5" w:rsidRDefault="007C6135" w:rsidP="003508B8">
            <w:pPr>
              <w:tabs>
                <w:tab w:val="left" w:pos="0"/>
              </w:tabs>
              <w:ind w:left="6" w:right="-144" w:firstLine="6"/>
              <w:rPr>
                <w:sz w:val="28"/>
                <w:szCs w:val="28"/>
                <w:lang w:val="kk-KZ" w:eastAsia="en-US"/>
              </w:rPr>
            </w:pPr>
            <w:r w:rsidRPr="00F132E5">
              <w:rPr>
                <w:sz w:val="28"/>
                <w:szCs w:val="28"/>
                <w:lang w:val="kk-KZ" w:eastAsia="en-US"/>
              </w:rPr>
              <w:t>Аллогендік гемопоэтикалық бағаналық жасушаларды тазартусыз транспланттау</w:t>
            </w:r>
          </w:p>
        </w:tc>
      </w:tr>
      <w:tr w:rsidR="00352BEC" w:rsidRPr="00352BEC" w:rsidTr="003508B8">
        <w:trPr>
          <w:trHeight w:val="315"/>
        </w:trPr>
        <w:tc>
          <w:tcPr>
            <w:tcW w:w="988" w:type="dxa"/>
            <w:noWrap/>
          </w:tcPr>
          <w:p w:rsidR="00352BEC" w:rsidRPr="00F132E5" w:rsidRDefault="00352BEC" w:rsidP="007C6135">
            <w:pPr>
              <w:tabs>
                <w:tab w:val="left" w:pos="709"/>
              </w:tabs>
              <w:ind w:right="-144"/>
              <w:jc w:val="center"/>
              <w:rPr>
                <w:sz w:val="28"/>
                <w:szCs w:val="28"/>
                <w:lang w:val="kk-KZ" w:eastAsia="en-US"/>
              </w:rPr>
            </w:pPr>
            <w:r>
              <w:rPr>
                <w:sz w:val="28"/>
                <w:szCs w:val="28"/>
                <w:lang w:val="kk-KZ" w:eastAsia="en-US"/>
              </w:rPr>
              <w:t>9</w:t>
            </w:r>
          </w:p>
        </w:tc>
        <w:tc>
          <w:tcPr>
            <w:tcW w:w="1429" w:type="dxa"/>
          </w:tcPr>
          <w:p w:rsidR="00352BEC" w:rsidRPr="00352BEC" w:rsidRDefault="00352BEC" w:rsidP="003508B8">
            <w:pPr>
              <w:tabs>
                <w:tab w:val="left" w:pos="709"/>
              </w:tabs>
              <w:ind w:right="-144"/>
              <w:rPr>
                <w:sz w:val="28"/>
                <w:szCs w:val="28"/>
                <w:lang w:val="kk-KZ" w:eastAsia="en-US"/>
              </w:rPr>
            </w:pPr>
            <w:r>
              <w:rPr>
                <w:sz w:val="28"/>
                <w:szCs w:val="28"/>
                <w:lang w:val="kk-KZ" w:eastAsia="en-US"/>
              </w:rPr>
              <w:t>50.52</w:t>
            </w:r>
          </w:p>
        </w:tc>
        <w:tc>
          <w:tcPr>
            <w:tcW w:w="7189" w:type="dxa"/>
          </w:tcPr>
          <w:p w:rsidR="00352BEC" w:rsidRPr="00F132E5" w:rsidRDefault="00352BEC" w:rsidP="003508B8">
            <w:pPr>
              <w:tabs>
                <w:tab w:val="left" w:pos="0"/>
              </w:tabs>
              <w:ind w:left="6" w:right="-144" w:firstLine="6"/>
              <w:rPr>
                <w:sz w:val="28"/>
                <w:szCs w:val="28"/>
                <w:lang w:val="kk-KZ" w:eastAsia="en-US"/>
              </w:rPr>
            </w:pPr>
            <w:proofErr w:type="spellStart"/>
            <w:r w:rsidRPr="00F132E5">
              <w:rPr>
                <w:sz w:val="28"/>
                <w:szCs w:val="28"/>
                <w:lang w:eastAsia="en-US"/>
              </w:rPr>
              <w:t>Кадаврдан</w:t>
            </w:r>
            <w:proofErr w:type="spellEnd"/>
            <w:r w:rsidRPr="00F132E5">
              <w:rPr>
                <w:sz w:val="28"/>
                <w:szCs w:val="28"/>
                <w:lang w:eastAsia="en-US"/>
              </w:rPr>
              <w:t xml:space="preserve"> </w:t>
            </w:r>
            <w:proofErr w:type="spellStart"/>
            <w:r w:rsidRPr="00F132E5">
              <w:rPr>
                <w:sz w:val="28"/>
                <w:szCs w:val="28"/>
                <w:lang w:eastAsia="en-US"/>
              </w:rPr>
              <w:t>бауырды</w:t>
            </w:r>
            <w:proofErr w:type="spellEnd"/>
            <w:r w:rsidRPr="00F132E5">
              <w:rPr>
                <w:sz w:val="28"/>
                <w:szCs w:val="28"/>
                <w:lang w:eastAsia="en-US"/>
              </w:rPr>
              <w:t xml:space="preserve"> </w:t>
            </w:r>
            <w:proofErr w:type="spellStart"/>
            <w:r w:rsidRPr="00F132E5">
              <w:rPr>
                <w:sz w:val="28"/>
                <w:szCs w:val="28"/>
                <w:lang w:eastAsia="en-US"/>
              </w:rPr>
              <w:t>транспланттау</w:t>
            </w:r>
            <w:proofErr w:type="spellEnd"/>
          </w:p>
        </w:tc>
      </w:tr>
      <w:tr w:rsidR="00352BEC" w:rsidRPr="00352BEC" w:rsidTr="003508B8">
        <w:trPr>
          <w:trHeight w:val="315"/>
        </w:trPr>
        <w:tc>
          <w:tcPr>
            <w:tcW w:w="988" w:type="dxa"/>
            <w:noWrap/>
          </w:tcPr>
          <w:p w:rsidR="00352BEC" w:rsidRPr="00F132E5" w:rsidRDefault="00352BEC" w:rsidP="007C6135">
            <w:pPr>
              <w:tabs>
                <w:tab w:val="left" w:pos="709"/>
              </w:tabs>
              <w:ind w:right="-144"/>
              <w:jc w:val="center"/>
              <w:rPr>
                <w:sz w:val="28"/>
                <w:szCs w:val="28"/>
                <w:lang w:val="kk-KZ" w:eastAsia="en-US"/>
              </w:rPr>
            </w:pPr>
            <w:r>
              <w:rPr>
                <w:sz w:val="28"/>
                <w:szCs w:val="28"/>
                <w:lang w:val="kk-KZ" w:eastAsia="en-US"/>
              </w:rPr>
              <w:t>10</w:t>
            </w:r>
          </w:p>
        </w:tc>
        <w:tc>
          <w:tcPr>
            <w:tcW w:w="1429" w:type="dxa"/>
          </w:tcPr>
          <w:p w:rsidR="00352BEC" w:rsidRPr="00352BEC" w:rsidRDefault="00352BEC" w:rsidP="003508B8">
            <w:pPr>
              <w:tabs>
                <w:tab w:val="left" w:pos="709"/>
              </w:tabs>
              <w:ind w:right="-144"/>
              <w:rPr>
                <w:sz w:val="28"/>
                <w:szCs w:val="28"/>
                <w:lang w:val="kk-KZ" w:eastAsia="en-US"/>
              </w:rPr>
            </w:pPr>
            <w:r>
              <w:rPr>
                <w:sz w:val="28"/>
                <w:szCs w:val="28"/>
                <w:lang w:val="kk-KZ" w:eastAsia="en-US"/>
              </w:rPr>
              <w:t>50.59</w:t>
            </w:r>
          </w:p>
        </w:tc>
        <w:tc>
          <w:tcPr>
            <w:tcW w:w="7189" w:type="dxa"/>
          </w:tcPr>
          <w:p w:rsidR="00352BEC" w:rsidRPr="00F132E5" w:rsidRDefault="00352BEC" w:rsidP="003508B8">
            <w:pPr>
              <w:tabs>
                <w:tab w:val="left" w:pos="0"/>
              </w:tabs>
              <w:ind w:left="6" w:right="-144" w:firstLine="6"/>
              <w:rPr>
                <w:sz w:val="28"/>
                <w:szCs w:val="28"/>
                <w:lang w:val="kk-KZ" w:eastAsia="en-US"/>
              </w:rPr>
            </w:pPr>
            <w:proofErr w:type="spellStart"/>
            <w:r w:rsidRPr="00F132E5">
              <w:rPr>
                <w:sz w:val="28"/>
                <w:szCs w:val="28"/>
                <w:lang w:eastAsia="en-US"/>
              </w:rPr>
              <w:t>Бауырды</w:t>
            </w:r>
            <w:proofErr w:type="spellEnd"/>
            <w:r w:rsidRPr="00F132E5">
              <w:rPr>
                <w:sz w:val="28"/>
                <w:szCs w:val="28"/>
                <w:lang w:eastAsia="en-US"/>
              </w:rPr>
              <w:t xml:space="preserve"> </w:t>
            </w:r>
            <w:proofErr w:type="spellStart"/>
            <w:r w:rsidRPr="00F132E5">
              <w:rPr>
                <w:sz w:val="28"/>
                <w:szCs w:val="28"/>
                <w:lang w:eastAsia="en-US"/>
              </w:rPr>
              <w:t>басқа</w:t>
            </w:r>
            <w:proofErr w:type="spellEnd"/>
            <w:r w:rsidRPr="00F132E5">
              <w:rPr>
                <w:sz w:val="28"/>
                <w:szCs w:val="28"/>
                <w:lang w:eastAsia="en-US"/>
              </w:rPr>
              <w:t xml:space="preserve"> </w:t>
            </w:r>
            <w:proofErr w:type="spellStart"/>
            <w:r w:rsidRPr="00F132E5">
              <w:rPr>
                <w:sz w:val="28"/>
                <w:szCs w:val="28"/>
                <w:lang w:eastAsia="en-US"/>
              </w:rPr>
              <w:t>транспланттау</w:t>
            </w:r>
            <w:proofErr w:type="spellEnd"/>
          </w:p>
        </w:tc>
      </w:tr>
      <w:tr w:rsidR="007C6135" w:rsidRPr="00F132E5" w:rsidTr="003508B8">
        <w:trPr>
          <w:trHeight w:val="315"/>
        </w:trPr>
        <w:tc>
          <w:tcPr>
            <w:tcW w:w="988" w:type="dxa"/>
            <w:noWrap/>
            <w:hideMark/>
          </w:tcPr>
          <w:p w:rsidR="007C6135" w:rsidRPr="00F132E5" w:rsidRDefault="00352BEC" w:rsidP="007C6135">
            <w:pPr>
              <w:tabs>
                <w:tab w:val="left" w:pos="709"/>
              </w:tabs>
              <w:ind w:right="-144"/>
              <w:jc w:val="center"/>
              <w:rPr>
                <w:sz w:val="28"/>
                <w:szCs w:val="28"/>
                <w:lang w:eastAsia="en-US"/>
              </w:rPr>
            </w:pPr>
            <w:r>
              <w:rPr>
                <w:sz w:val="28"/>
                <w:szCs w:val="28"/>
                <w:lang w:val="kk-KZ" w:eastAsia="en-US"/>
              </w:rPr>
              <w:t>11</w:t>
            </w:r>
            <w:r w:rsidR="007C6135"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52.53</w:t>
            </w:r>
          </w:p>
        </w:tc>
        <w:tc>
          <w:tcPr>
            <w:tcW w:w="7189" w:type="dxa"/>
            <w:hideMark/>
          </w:tcPr>
          <w:p w:rsidR="007C6135" w:rsidRPr="00F132E5" w:rsidRDefault="007C6135" w:rsidP="003508B8">
            <w:pPr>
              <w:tabs>
                <w:tab w:val="left" w:pos="0"/>
              </w:tabs>
              <w:ind w:left="6" w:right="-144" w:firstLine="6"/>
              <w:rPr>
                <w:sz w:val="28"/>
                <w:szCs w:val="28"/>
                <w:lang w:eastAsia="en-US"/>
              </w:rPr>
            </w:pPr>
            <w:proofErr w:type="spellStart"/>
            <w:r w:rsidRPr="00F132E5">
              <w:rPr>
                <w:rFonts w:eastAsia="Calibri"/>
                <w:color w:val="000000"/>
                <w:sz w:val="28"/>
                <w:szCs w:val="28"/>
                <w:lang w:eastAsia="en-US"/>
              </w:rPr>
              <w:t>Радикалдық</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субтоталдық</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панкреатэктомия</w:t>
            </w:r>
            <w:proofErr w:type="spellEnd"/>
            <w:r w:rsidRPr="00F132E5">
              <w:rPr>
                <w:sz w:val="28"/>
                <w:szCs w:val="28"/>
                <w:lang w:eastAsia="en-US"/>
              </w:rPr>
              <w:t xml:space="preserve"> </w:t>
            </w:r>
          </w:p>
        </w:tc>
      </w:tr>
      <w:tr w:rsidR="00352BEC" w:rsidRPr="00F132E5" w:rsidTr="003508B8">
        <w:trPr>
          <w:trHeight w:val="315"/>
        </w:trPr>
        <w:tc>
          <w:tcPr>
            <w:tcW w:w="988" w:type="dxa"/>
            <w:noWrap/>
          </w:tcPr>
          <w:p w:rsidR="00352BEC" w:rsidRDefault="00352BEC" w:rsidP="007C6135">
            <w:pPr>
              <w:tabs>
                <w:tab w:val="left" w:pos="709"/>
              </w:tabs>
              <w:ind w:right="-144"/>
              <w:jc w:val="center"/>
              <w:rPr>
                <w:sz w:val="28"/>
                <w:szCs w:val="28"/>
                <w:lang w:val="kk-KZ" w:eastAsia="en-US"/>
              </w:rPr>
            </w:pPr>
            <w:r>
              <w:rPr>
                <w:sz w:val="28"/>
                <w:szCs w:val="28"/>
                <w:lang w:val="kk-KZ" w:eastAsia="en-US"/>
              </w:rPr>
              <w:t>12</w:t>
            </w:r>
          </w:p>
        </w:tc>
        <w:tc>
          <w:tcPr>
            <w:tcW w:w="1429" w:type="dxa"/>
          </w:tcPr>
          <w:p w:rsidR="00352BEC" w:rsidRPr="00352BEC" w:rsidRDefault="00352BEC" w:rsidP="003508B8">
            <w:pPr>
              <w:tabs>
                <w:tab w:val="left" w:pos="709"/>
              </w:tabs>
              <w:ind w:right="-144"/>
              <w:rPr>
                <w:sz w:val="28"/>
                <w:szCs w:val="28"/>
                <w:lang w:val="kk-KZ" w:eastAsia="en-US"/>
              </w:rPr>
            </w:pPr>
            <w:r>
              <w:rPr>
                <w:sz w:val="28"/>
                <w:szCs w:val="28"/>
                <w:lang w:val="kk-KZ" w:eastAsia="en-US"/>
              </w:rPr>
              <w:t>55.62</w:t>
            </w:r>
          </w:p>
        </w:tc>
        <w:tc>
          <w:tcPr>
            <w:tcW w:w="7189" w:type="dxa"/>
          </w:tcPr>
          <w:p w:rsidR="00352BEC" w:rsidRPr="00F132E5" w:rsidRDefault="00352BEC" w:rsidP="003508B8">
            <w:pPr>
              <w:tabs>
                <w:tab w:val="left" w:pos="0"/>
              </w:tabs>
              <w:ind w:left="6" w:right="-144" w:firstLine="6"/>
              <w:rPr>
                <w:rFonts w:eastAsia="Calibri"/>
                <w:color w:val="000000"/>
                <w:sz w:val="28"/>
                <w:szCs w:val="28"/>
                <w:lang w:eastAsia="en-US"/>
              </w:rPr>
            </w:pPr>
            <w:proofErr w:type="spellStart"/>
            <w:r w:rsidRPr="00F132E5">
              <w:rPr>
                <w:rFonts w:eastAsia="Calibri"/>
                <w:color w:val="000000"/>
                <w:sz w:val="28"/>
                <w:szCs w:val="28"/>
                <w:lang w:eastAsia="en-US"/>
              </w:rPr>
              <w:t>Кадаврдан</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бүйректі</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транспланттау</w:t>
            </w:r>
            <w:proofErr w:type="spellEnd"/>
          </w:p>
        </w:tc>
      </w:tr>
      <w:tr w:rsidR="007C6135" w:rsidRPr="00F132E5" w:rsidTr="003508B8">
        <w:trPr>
          <w:trHeight w:val="315"/>
        </w:trPr>
        <w:tc>
          <w:tcPr>
            <w:tcW w:w="988" w:type="dxa"/>
            <w:noWrap/>
            <w:hideMark/>
          </w:tcPr>
          <w:p w:rsidR="007C6135" w:rsidRPr="00F132E5" w:rsidRDefault="000A401E" w:rsidP="007C6135">
            <w:pPr>
              <w:tabs>
                <w:tab w:val="left" w:pos="709"/>
              </w:tabs>
              <w:ind w:right="-144"/>
              <w:jc w:val="center"/>
              <w:rPr>
                <w:sz w:val="28"/>
                <w:szCs w:val="28"/>
                <w:lang w:eastAsia="en-US"/>
              </w:rPr>
            </w:pPr>
            <w:r>
              <w:rPr>
                <w:sz w:val="28"/>
                <w:szCs w:val="28"/>
                <w:lang w:val="kk-KZ" w:eastAsia="en-US"/>
              </w:rPr>
              <w:t>1</w:t>
            </w:r>
            <w:r w:rsidR="00352BEC">
              <w:rPr>
                <w:sz w:val="28"/>
                <w:szCs w:val="28"/>
                <w:lang w:val="kk-KZ" w:eastAsia="en-US"/>
              </w:rPr>
              <w:t>3</w:t>
            </w:r>
            <w:r w:rsidR="007C6135"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55.5016</w:t>
            </w:r>
          </w:p>
        </w:tc>
        <w:tc>
          <w:tcPr>
            <w:tcW w:w="7189" w:type="dxa"/>
            <w:hideMark/>
          </w:tcPr>
          <w:p w:rsidR="007C6135" w:rsidRPr="00F132E5" w:rsidRDefault="007C6135" w:rsidP="003508B8">
            <w:pPr>
              <w:tabs>
                <w:tab w:val="left" w:pos="0"/>
              </w:tabs>
              <w:ind w:left="6" w:right="-144" w:firstLine="6"/>
              <w:rPr>
                <w:sz w:val="28"/>
                <w:szCs w:val="28"/>
                <w:lang w:eastAsia="en-US"/>
              </w:rPr>
            </w:pPr>
            <w:proofErr w:type="spellStart"/>
            <w:r w:rsidRPr="00F132E5">
              <w:rPr>
                <w:rFonts w:eastAsia="Calibri"/>
                <w:color w:val="000000"/>
                <w:sz w:val="28"/>
                <w:szCs w:val="28"/>
                <w:lang w:eastAsia="en-US"/>
              </w:rPr>
              <w:t>Тромбэктомиямен</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түбегейлі</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нефрэктомия</w:t>
            </w:r>
            <w:proofErr w:type="spellEnd"/>
          </w:p>
        </w:tc>
      </w:tr>
      <w:tr w:rsidR="007C6135" w:rsidRPr="00F132E5" w:rsidTr="003508B8">
        <w:trPr>
          <w:trHeight w:val="315"/>
        </w:trPr>
        <w:tc>
          <w:tcPr>
            <w:tcW w:w="988" w:type="dxa"/>
            <w:noWrap/>
          </w:tcPr>
          <w:p w:rsidR="007C6135" w:rsidRPr="00F132E5" w:rsidRDefault="000A401E" w:rsidP="007C6135">
            <w:pPr>
              <w:tabs>
                <w:tab w:val="left" w:pos="459"/>
                <w:tab w:val="left" w:pos="709"/>
              </w:tabs>
              <w:ind w:right="-144"/>
              <w:jc w:val="center"/>
              <w:rPr>
                <w:sz w:val="28"/>
                <w:szCs w:val="28"/>
                <w:lang w:eastAsia="en-US"/>
              </w:rPr>
            </w:pPr>
            <w:r>
              <w:rPr>
                <w:sz w:val="28"/>
                <w:szCs w:val="28"/>
                <w:lang w:val="kk-KZ" w:eastAsia="en-US"/>
              </w:rPr>
              <w:t>1</w:t>
            </w:r>
            <w:r w:rsidR="00352BEC">
              <w:rPr>
                <w:sz w:val="28"/>
                <w:szCs w:val="28"/>
                <w:lang w:val="kk-KZ" w:eastAsia="en-US"/>
              </w:rPr>
              <w:t>4</w:t>
            </w:r>
            <w:r w:rsidR="007C6135" w:rsidRPr="00F132E5">
              <w:rPr>
                <w:sz w:val="28"/>
                <w:szCs w:val="28"/>
                <w:lang w:eastAsia="en-US"/>
              </w:rPr>
              <w:t>.</w:t>
            </w:r>
          </w:p>
        </w:tc>
        <w:tc>
          <w:tcPr>
            <w:tcW w:w="1429" w:type="dxa"/>
          </w:tcPr>
          <w:p w:rsidR="007C6135" w:rsidRPr="00F132E5" w:rsidRDefault="007C6135" w:rsidP="003508B8">
            <w:pPr>
              <w:tabs>
                <w:tab w:val="left" w:pos="709"/>
              </w:tabs>
              <w:ind w:right="-144"/>
              <w:rPr>
                <w:rFonts w:eastAsia="Calibri"/>
                <w:sz w:val="28"/>
                <w:szCs w:val="28"/>
                <w:lang w:eastAsia="en-US"/>
              </w:rPr>
            </w:pPr>
            <w:r w:rsidRPr="00F132E5">
              <w:rPr>
                <w:rFonts w:eastAsia="Calibri"/>
                <w:color w:val="000000"/>
                <w:sz w:val="28"/>
                <w:szCs w:val="28"/>
                <w:lang w:eastAsia="en-US"/>
              </w:rPr>
              <w:t>56.7404</w:t>
            </w:r>
          </w:p>
        </w:tc>
        <w:tc>
          <w:tcPr>
            <w:tcW w:w="7189" w:type="dxa"/>
          </w:tcPr>
          <w:p w:rsidR="007C6135" w:rsidRPr="00F132E5" w:rsidRDefault="007C6135" w:rsidP="003508B8">
            <w:pPr>
              <w:tabs>
                <w:tab w:val="left" w:pos="0"/>
              </w:tabs>
              <w:ind w:left="6" w:right="-144" w:firstLine="6"/>
              <w:rPr>
                <w:rFonts w:eastAsia="Calibri"/>
                <w:color w:val="000000"/>
                <w:sz w:val="28"/>
                <w:szCs w:val="28"/>
                <w:lang w:eastAsia="en-US"/>
              </w:rPr>
            </w:pPr>
            <w:r w:rsidRPr="00F132E5">
              <w:rPr>
                <w:rFonts w:eastAsia="Calibri"/>
                <w:color w:val="000000"/>
                <w:sz w:val="28"/>
                <w:szCs w:val="28"/>
                <w:lang w:eastAsia="en-US"/>
              </w:rPr>
              <w:t xml:space="preserve">Блохин </w:t>
            </w:r>
            <w:proofErr w:type="spellStart"/>
            <w:r w:rsidRPr="00F132E5">
              <w:rPr>
                <w:rFonts w:eastAsia="Calibri"/>
                <w:color w:val="000000"/>
                <w:sz w:val="28"/>
                <w:szCs w:val="28"/>
                <w:lang w:eastAsia="en-US"/>
              </w:rPr>
              <w:t>бойынша</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қосымша</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антирефлюксті</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механизмі</w:t>
            </w:r>
            <w:proofErr w:type="spellEnd"/>
            <w:r w:rsidRPr="00F132E5">
              <w:rPr>
                <w:rFonts w:eastAsia="Calibri"/>
                <w:color w:val="000000"/>
                <w:sz w:val="28"/>
                <w:szCs w:val="28"/>
                <w:lang w:eastAsia="en-US"/>
              </w:rPr>
              <w:t xml:space="preserve"> бар </w:t>
            </w:r>
            <w:proofErr w:type="spellStart"/>
            <w:r w:rsidRPr="00F132E5">
              <w:rPr>
                <w:rFonts w:eastAsia="Calibri"/>
                <w:color w:val="000000"/>
                <w:sz w:val="28"/>
                <w:szCs w:val="28"/>
                <w:lang w:eastAsia="en-US"/>
              </w:rPr>
              <w:t>Политано-Летбеттердің</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модификацияланған</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әдісі</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бойынша</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уретероцистонеостомия</w:t>
            </w:r>
            <w:proofErr w:type="spellEnd"/>
          </w:p>
        </w:tc>
      </w:tr>
      <w:tr w:rsidR="007C6135" w:rsidRPr="00F132E5" w:rsidTr="003508B8">
        <w:trPr>
          <w:trHeight w:val="315"/>
        </w:trPr>
        <w:tc>
          <w:tcPr>
            <w:tcW w:w="988" w:type="dxa"/>
            <w:noWrap/>
            <w:hideMark/>
          </w:tcPr>
          <w:p w:rsidR="007C6135" w:rsidRPr="00F132E5" w:rsidRDefault="000A401E" w:rsidP="007C6135">
            <w:pPr>
              <w:tabs>
                <w:tab w:val="left" w:pos="709"/>
              </w:tabs>
              <w:ind w:right="-144"/>
              <w:jc w:val="center"/>
              <w:rPr>
                <w:sz w:val="28"/>
                <w:szCs w:val="28"/>
                <w:lang w:eastAsia="en-US"/>
              </w:rPr>
            </w:pPr>
            <w:r>
              <w:rPr>
                <w:sz w:val="28"/>
                <w:szCs w:val="28"/>
                <w:lang w:val="kk-KZ" w:eastAsia="en-US"/>
              </w:rPr>
              <w:t>1</w:t>
            </w:r>
            <w:r w:rsidR="00352BEC">
              <w:rPr>
                <w:sz w:val="28"/>
                <w:szCs w:val="28"/>
                <w:lang w:val="kk-KZ" w:eastAsia="en-US"/>
              </w:rPr>
              <w:t>5</w:t>
            </w:r>
            <w:r w:rsidR="007C6135"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81.53</w:t>
            </w:r>
          </w:p>
        </w:tc>
        <w:tc>
          <w:tcPr>
            <w:tcW w:w="7189" w:type="dxa"/>
            <w:hideMark/>
          </w:tcPr>
          <w:p w:rsidR="007C6135" w:rsidRPr="00F132E5" w:rsidRDefault="007C6135" w:rsidP="003508B8">
            <w:pPr>
              <w:tabs>
                <w:tab w:val="left" w:pos="0"/>
              </w:tabs>
              <w:ind w:left="6" w:right="-144" w:firstLine="6"/>
              <w:rPr>
                <w:sz w:val="28"/>
                <w:szCs w:val="28"/>
                <w:lang w:val="kk-KZ" w:eastAsia="en-US"/>
              </w:rPr>
            </w:pPr>
            <w:r w:rsidRPr="00F132E5">
              <w:rPr>
                <w:sz w:val="28"/>
                <w:szCs w:val="28"/>
                <w:lang w:val="kk-KZ" w:eastAsia="en-US"/>
              </w:rPr>
              <w:t>Сан-жамбас б</w:t>
            </w:r>
            <w:proofErr w:type="spellStart"/>
            <w:r w:rsidRPr="00F132E5">
              <w:rPr>
                <w:sz w:val="28"/>
                <w:szCs w:val="28"/>
                <w:lang w:eastAsia="en-US"/>
              </w:rPr>
              <w:t>уын</w:t>
            </w:r>
            <w:proofErr w:type="spellEnd"/>
            <w:r w:rsidRPr="00F132E5">
              <w:rPr>
                <w:sz w:val="28"/>
                <w:szCs w:val="28"/>
                <w:lang w:val="kk-KZ" w:eastAsia="en-US"/>
              </w:rPr>
              <w:t>ын</w:t>
            </w:r>
            <w:proofErr w:type="spellStart"/>
            <w:r w:rsidRPr="00F132E5">
              <w:rPr>
                <w:sz w:val="28"/>
                <w:szCs w:val="28"/>
                <w:lang w:eastAsia="en-US"/>
              </w:rPr>
              <w:t>ың</w:t>
            </w:r>
            <w:proofErr w:type="spellEnd"/>
            <w:r w:rsidRPr="00F132E5">
              <w:rPr>
                <w:sz w:val="28"/>
                <w:szCs w:val="28"/>
                <w:lang w:eastAsia="en-US"/>
              </w:rPr>
              <w:t xml:space="preserve"> </w:t>
            </w:r>
            <w:proofErr w:type="spellStart"/>
            <w:r w:rsidRPr="00F132E5">
              <w:rPr>
                <w:sz w:val="28"/>
                <w:szCs w:val="28"/>
                <w:lang w:eastAsia="en-US"/>
              </w:rPr>
              <w:t>ауыстыр</w:t>
            </w:r>
            <w:proofErr w:type="spellEnd"/>
            <w:r w:rsidRPr="00F132E5">
              <w:rPr>
                <w:sz w:val="28"/>
                <w:szCs w:val="28"/>
                <w:lang w:val="kk-KZ" w:eastAsia="en-US"/>
              </w:rPr>
              <w:t>ылуы</w:t>
            </w:r>
            <w:r w:rsidRPr="00F132E5">
              <w:rPr>
                <w:sz w:val="28"/>
                <w:szCs w:val="28"/>
                <w:lang w:eastAsia="en-US"/>
              </w:rPr>
              <w:t xml:space="preserve">н </w:t>
            </w:r>
            <w:proofErr w:type="spellStart"/>
            <w:r w:rsidRPr="00F132E5">
              <w:rPr>
                <w:sz w:val="28"/>
                <w:szCs w:val="28"/>
                <w:lang w:eastAsia="en-US"/>
              </w:rPr>
              <w:t>тексеру</w:t>
            </w:r>
            <w:proofErr w:type="spellEnd"/>
            <w:r w:rsidRPr="00F132E5">
              <w:rPr>
                <w:sz w:val="28"/>
                <w:szCs w:val="28"/>
                <w:lang w:eastAsia="en-US"/>
              </w:rPr>
              <w:t xml:space="preserve">, </w:t>
            </w:r>
            <w:r w:rsidRPr="00F132E5">
              <w:rPr>
                <w:sz w:val="28"/>
                <w:szCs w:val="28"/>
                <w:lang w:val="kk-KZ" w:eastAsia="en-US"/>
              </w:rPr>
              <w:t>нақтыланбаған</w:t>
            </w:r>
          </w:p>
        </w:tc>
      </w:tr>
      <w:tr w:rsidR="007C6135" w:rsidRPr="00F132E5" w:rsidTr="003508B8">
        <w:trPr>
          <w:trHeight w:val="315"/>
        </w:trPr>
        <w:tc>
          <w:tcPr>
            <w:tcW w:w="988" w:type="dxa"/>
            <w:noWrap/>
            <w:hideMark/>
          </w:tcPr>
          <w:p w:rsidR="007C6135" w:rsidRPr="00F132E5" w:rsidRDefault="000A401E" w:rsidP="007C6135">
            <w:pPr>
              <w:tabs>
                <w:tab w:val="left" w:pos="709"/>
              </w:tabs>
              <w:ind w:right="-144"/>
              <w:jc w:val="center"/>
              <w:rPr>
                <w:sz w:val="28"/>
                <w:szCs w:val="28"/>
                <w:lang w:eastAsia="en-US"/>
              </w:rPr>
            </w:pPr>
            <w:r>
              <w:rPr>
                <w:sz w:val="28"/>
                <w:szCs w:val="28"/>
                <w:lang w:val="kk-KZ" w:eastAsia="en-US"/>
              </w:rPr>
              <w:t>1</w:t>
            </w:r>
            <w:r w:rsidR="00352BEC">
              <w:rPr>
                <w:sz w:val="28"/>
                <w:szCs w:val="28"/>
                <w:lang w:val="kk-KZ" w:eastAsia="en-US"/>
              </w:rPr>
              <w:t>6</w:t>
            </w:r>
            <w:r w:rsidR="007C6135"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81.55</w:t>
            </w:r>
          </w:p>
        </w:tc>
        <w:tc>
          <w:tcPr>
            <w:tcW w:w="7189" w:type="dxa"/>
            <w:hideMark/>
          </w:tcPr>
          <w:p w:rsidR="007C6135" w:rsidRPr="00F132E5" w:rsidRDefault="007C6135" w:rsidP="003508B8">
            <w:pPr>
              <w:tabs>
                <w:tab w:val="left" w:pos="0"/>
              </w:tabs>
              <w:ind w:left="6" w:right="-144" w:firstLine="6"/>
              <w:rPr>
                <w:sz w:val="28"/>
                <w:szCs w:val="28"/>
                <w:lang w:eastAsia="en-US"/>
              </w:rPr>
            </w:pPr>
            <w:proofErr w:type="spellStart"/>
            <w:r w:rsidRPr="00F132E5">
              <w:rPr>
                <w:sz w:val="28"/>
                <w:szCs w:val="28"/>
                <w:lang w:eastAsia="en-US"/>
              </w:rPr>
              <w:t>Тізе</w:t>
            </w:r>
            <w:proofErr w:type="spellEnd"/>
            <w:r w:rsidRPr="00F132E5">
              <w:rPr>
                <w:sz w:val="28"/>
                <w:szCs w:val="28"/>
                <w:lang w:eastAsia="en-US"/>
              </w:rPr>
              <w:t xml:space="preserve"> </w:t>
            </w:r>
            <w:proofErr w:type="spellStart"/>
            <w:r w:rsidRPr="00F132E5">
              <w:rPr>
                <w:sz w:val="28"/>
                <w:szCs w:val="28"/>
                <w:lang w:eastAsia="en-US"/>
              </w:rPr>
              <w:t>буынын</w:t>
            </w:r>
            <w:proofErr w:type="spellEnd"/>
            <w:r w:rsidRPr="00F132E5">
              <w:rPr>
                <w:sz w:val="28"/>
                <w:szCs w:val="28"/>
                <w:lang w:val="kk-KZ" w:eastAsia="en-US"/>
              </w:rPr>
              <w:t>ың</w:t>
            </w:r>
            <w:r w:rsidRPr="00F132E5">
              <w:rPr>
                <w:sz w:val="28"/>
                <w:szCs w:val="28"/>
                <w:lang w:eastAsia="en-US"/>
              </w:rPr>
              <w:t xml:space="preserve"> </w:t>
            </w:r>
            <w:proofErr w:type="spellStart"/>
            <w:r w:rsidRPr="00F132E5">
              <w:rPr>
                <w:sz w:val="28"/>
                <w:szCs w:val="28"/>
                <w:lang w:eastAsia="en-US"/>
              </w:rPr>
              <w:t>ауыстыр</w:t>
            </w:r>
            <w:proofErr w:type="spellEnd"/>
            <w:r w:rsidRPr="00F132E5">
              <w:rPr>
                <w:sz w:val="28"/>
                <w:szCs w:val="28"/>
                <w:lang w:val="kk-KZ" w:eastAsia="en-US"/>
              </w:rPr>
              <w:t>ылу</w:t>
            </w:r>
            <w:r w:rsidRPr="00F132E5">
              <w:rPr>
                <w:sz w:val="28"/>
                <w:szCs w:val="28"/>
                <w:lang w:eastAsia="en-US"/>
              </w:rPr>
              <w:t>ы</w:t>
            </w:r>
            <w:r w:rsidRPr="00F132E5">
              <w:rPr>
                <w:sz w:val="28"/>
                <w:szCs w:val="28"/>
                <w:lang w:val="kk-KZ" w:eastAsia="en-US"/>
              </w:rPr>
              <w:t>н</w:t>
            </w:r>
            <w:r w:rsidRPr="00F132E5">
              <w:rPr>
                <w:sz w:val="28"/>
                <w:szCs w:val="28"/>
                <w:lang w:eastAsia="en-US"/>
              </w:rPr>
              <w:t xml:space="preserve"> </w:t>
            </w:r>
            <w:proofErr w:type="spellStart"/>
            <w:r w:rsidRPr="00F132E5">
              <w:rPr>
                <w:sz w:val="28"/>
                <w:szCs w:val="28"/>
                <w:lang w:eastAsia="en-US"/>
              </w:rPr>
              <w:t>тексеру</w:t>
            </w:r>
            <w:proofErr w:type="spellEnd"/>
            <w:r w:rsidRPr="00F132E5">
              <w:rPr>
                <w:sz w:val="28"/>
                <w:szCs w:val="28"/>
                <w:lang w:eastAsia="en-US"/>
              </w:rPr>
              <w:t xml:space="preserve">, </w:t>
            </w:r>
            <w:r w:rsidRPr="00F132E5">
              <w:rPr>
                <w:sz w:val="28"/>
                <w:szCs w:val="28"/>
                <w:lang w:val="kk-KZ" w:eastAsia="en-US"/>
              </w:rPr>
              <w:t>нақтыланбаған</w:t>
            </w:r>
          </w:p>
        </w:tc>
      </w:tr>
      <w:tr w:rsidR="007C6135" w:rsidRPr="00F132E5" w:rsidTr="003508B8">
        <w:trPr>
          <w:trHeight w:val="315"/>
        </w:trPr>
        <w:tc>
          <w:tcPr>
            <w:tcW w:w="988" w:type="dxa"/>
            <w:noWrap/>
            <w:hideMark/>
          </w:tcPr>
          <w:p w:rsidR="007C6135" w:rsidRPr="00F132E5" w:rsidRDefault="000A401E" w:rsidP="007C6135">
            <w:pPr>
              <w:tabs>
                <w:tab w:val="left" w:pos="709"/>
              </w:tabs>
              <w:ind w:right="-144"/>
              <w:jc w:val="center"/>
              <w:rPr>
                <w:sz w:val="28"/>
                <w:szCs w:val="28"/>
                <w:lang w:eastAsia="en-US"/>
              </w:rPr>
            </w:pPr>
            <w:r>
              <w:rPr>
                <w:sz w:val="28"/>
                <w:szCs w:val="28"/>
                <w:lang w:val="kk-KZ" w:eastAsia="en-US"/>
              </w:rPr>
              <w:t>1</w:t>
            </w:r>
            <w:r w:rsidR="00352BEC">
              <w:rPr>
                <w:sz w:val="28"/>
                <w:szCs w:val="28"/>
                <w:lang w:val="kk-KZ" w:eastAsia="en-US"/>
              </w:rPr>
              <w:t>7</w:t>
            </w:r>
            <w:r w:rsidR="007C6135" w:rsidRPr="00F132E5">
              <w:rPr>
                <w:sz w:val="28"/>
                <w:szCs w:val="28"/>
                <w:lang w:eastAsia="en-US"/>
              </w:rPr>
              <w:t>.</w:t>
            </w:r>
          </w:p>
        </w:tc>
        <w:tc>
          <w:tcPr>
            <w:tcW w:w="1429" w:type="dxa"/>
            <w:hideMark/>
          </w:tcPr>
          <w:p w:rsidR="007C6135" w:rsidRPr="00F132E5" w:rsidRDefault="007C6135" w:rsidP="003508B8">
            <w:pPr>
              <w:tabs>
                <w:tab w:val="left" w:pos="709"/>
              </w:tabs>
              <w:ind w:right="-144"/>
              <w:rPr>
                <w:sz w:val="28"/>
                <w:szCs w:val="28"/>
                <w:lang w:eastAsia="en-US"/>
              </w:rPr>
            </w:pPr>
            <w:r w:rsidRPr="00F132E5">
              <w:rPr>
                <w:sz w:val="28"/>
                <w:szCs w:val="28"/>
                <w:lang w:eastAsia="en-US"/>
              </w:rPr>
              <w:t>86.66</w:t>
            </w:r>
          </w:p>
        </w:tc>
        <w:tc>
          <w:tcPr>
            <w:tcW w:w="7189" w:type="dxa"/>
            <w:hideMark/>
          </w:tcPr>
          <w:p w:rsidR="007C6135" w:rsidRPr="00F132E5" w:rsidRDefault="007C6135" w:rsidP="003508B8">
            <w:pPr>
              <w:tabs>
                <w:tab w:val="left" w:pos="0"/>
              </w:tabs>
              <w:ind w:left="6" w:right="-144" w:firstLine="6"/>
              <w:rPr>
                <w:sz w:val="28"/>
                <w:szCs w:val="28"/>
                <w:lang w:eastAsia="en-US"/>
              </w:rPr>
            </w:pPr>
            <w:proofErr w:type="spellStart"/>
            <w:r w:rsidRPr="00F132E5">
              <w:rPr>
                <w:sz w:val="28"/>
                <w:szCs w:val="28"/>
                <w:lang w:eastAsia="en-US"/>
              </w:rPr>
              <w:t>Теріні</w:t>
            </w:r>
            <w:proofErr w:type="spellEnd"/>
            <w:r w:rsidRPr="00F132E5">
              <w:rPr>
                <w:sz w:val="28"/>
                <w:szCs w:val="28"/>
                <w:lang w:eastAsia="en-US"/>
              </w:rPr>
              <w:t xml:space="preserve"> </w:t>
            </w:r>
            <w:proofErr w:type="spellStart"/>
            <w:r w:rsidRPr="00F132E5">
              <w:rPr>
                <w:sz w:val="28"/>
                <w:szCs w:val="28"/>
                <w:lang w:eastAsia="en-US"/>
              </w:rPr>
              <w:t>аллотранспланттау</w:t>
            </w:r>
            <w:proofErr w:type="spellEnd"/>
          </w:p>
        </w:tc>
      </w:tr>
      <w:tr w:rsidR="007C6135" w:rsidRPr="00F132E5" w:rsidTr="003508B8">
        <w:trPr>
          <w:trHeight w:val="315"/>
        </w:trPr>
        <w:tc>
          <w:tcPr>
            <w:tcW w:w="9606" w:type="dxa"/>
            <w:gridSpan w:val="3"/>
            <w:noWrap/>
          </w:tcPr>
          <w:p w:rsidR="007C6135" w:rsidRPr="00F132E5" w:rsidRDefault="007C6135" w:rsidP="000A401E">
            <w:pPr>
              <w:tabs>
                <w:tab w:val="left" w:pos="0"/>
              </w:tabs>
              <w:ind w:right="-144"/>
              <w:rPr>
                <w:color w:val="000000"/>
                <w:spacing w:val="2"/>
                <w:sz w:val="28"/>
                <w:szCs w:val="28"/>
                <w:shd w:val="clear" w:color="auto" w:fill="FFFFFF"/>
              </w:rPr>
            </w:pPr>
            <w:r w:rsidRPr="00F132E5">
              <w:rPr>
                <w:rFonts w:eastAsia="Calibri"/>
                <w:b/>
                <w:color w:val="000000"/>
                <w:spacing w:val="2"/>
                <w:sz w:val="28"/>
                <w:szCs w:val="28"/>
                <w:shd w:val="clear" w:color="auto" w:fill="FFFFFF"/>
                <w:lang w:val="kk-KZ" w:eastAsia="en-US"/>
              </w:rPr>
              <w:t>Терапиялық</w:t>
            </w:r>
            <w:r w:rsidRPr="00F132E5">
              <w:rPr>
                <w:rFonts w:eastAsia="Calibri"/>
                <w:b/>
                <w:color w:val="000000"/>
                <w:spacing w:val="2"/>
                <w:sz w:val="28"/>
                <w:szCs w:val="28"/>
                <w:shd w:val="clear" w:color="auto" w:fill="FFFFFF"/>
                <w:lang w:eastAsia="en-US"/>
              </w:rPr>
              <w:t xml:space="preserve"> </w:t>
            </w:r>
            <w:proofErr w:type="spellStart"/>
            <w:r w:rsidRPr="00F132E5">
              <w:rPr>
                <w:rFonts w:eastAsia="Calibri"/>
                <w:b/>
                <w:color w:val="000000"/>
                <w:spacing w:val="2"/>
                <w:sz w:val="28"/>
                <w:szCs w:val="28"/>
                <w:shd w:val="clear" w:color="auto" w:fill="FFFFFF"/>
                <w:lang w:eastAsia="en-US"/>
              </w:rPr>
              <w:t>бейін</w:t>
            </w:r>
            <w:proofErr w:type="spellEnd"/>
          </w:p>
        </w:tc>
      </w:tr>
      <w:tr w:rsidR="007C6135" w:rsidRPr="00F132E5" w:rsidTr="003508B8">
        <w:trPr>
          <w:trHeight w:val="315"/>
        </w:trPr>
        <w:tc>
          <w:tcPr>
            <w:tcW w:w="988" w:type="dxa"/>
            <w:noWrap/>
          </w:tcPr>
          <w:p w:rsidR="007C6135" w:rsidRPr="00F132E5" w:rsidRDefault="000A401E" w:rsidP="007C6135">
            <w:pPr>
              <w:tabs>
                <w:tab w:val="left" w:pos="709"/>
              </w:tabs>
              <w:ind w:right="-144"/>
              <w:jc w:val="center"/>
              <w:rPr>
                <w:sz w:val="28"/>
                <w:szCs w:val="28"/>
                <w:lang w:val="kk-KZ" w:eastAsia="en-US"/>
              </w:rPr>
            </w:pPr>
            <w:r>
              <w:rPr>
                <w:sz w:val="28"/>
                <w:szCs w:val="28"/>
                <w:lang w:val="kk-KZ" w:eastAsia="en-US"/>
              </w:rPr>
              <w:lastRenderedPageBreak/>
              <w:t>1</w:t>
            </w:r>
            <w:r w:rsidR="00352BEC">
              <w:rPr>
                <w:sz w:val="28"/>
                <w:szCs w:val="28"/>
                <w:lang w:val="kk-KZ" w:eastAsia="en-US"/>
              </w:rPr>
              <w:t>8</w:t>
            </w:r>
            <w:r w:rsidR="007C6135" w:rsidRPr="00F132E5">
              <w:rPr>
                <w:sz w:val="28"/>
                <w:szCs w:val="28"/>
                <w:lang w:val="kk-KZ" w:eastAsia="en-US"/>
              </w:rPr>
              <w:t>.</w:t>
            </w:r>
          </w:p>
        </w:tc>
        <w:tc>
          <w:tcPr>
            <w:tcW w:w="1429" w:type="dxa"/>
          </w:tcPr>
          <w:p w:rsidR="007C6135" w:rsidRPr="00F132E5" w:rsidRDefault="007C6135" w:rsidP="003508B8">
            <w:pPr>
              <w:tabs>
                <w:tab w:val="left" w:pos="709"/>
              </w:tabs>
              <w:ind w:right="-144"/>
              <w:rPr>
                <w:sz w:val="28"/>
                <w:szCs w:val="28"/>
                <w:lang w:eastAsia="en-US"/>
              </w:rPr>
            </w:pPr>
            <w:r w:rsidRPr="00F132E5">
              <w:rPr>
                <w:rFonts w:eastAsia="Consolas"/>
                <w:color w:val="000000"/>
                <w:sz w:val="28"/>
                <w:szCs w:val="28"/>
                <w:lang w:val="en-US" w:eastAsia="en-US"/>
              </w:rPr>
              <w:t>92.2</w:t>
            </w:r>
            <w:r w:rsidRPr="00F132E5">
              <w:rPr>
                <w:rFonts w:eastAsia="Consolas"/>
                <w:color w:val="000000"/>
                <w:sz w:val="28"/>
                <w:szCs w:val="28"/>
                <w:lang w:val="kk-KZ" w:eastAsia="en-US"/>
              </w:rPr>
              <w:t>47</w:t>
            </w:r>
          </w:p>
        </w:tc>
        <w:tc>
          <w:tcPr>
            <w:tcW w:w="7189" w:type="dxa"/>
          </w:tcPr>
          <w:p w:rsidR="007C6135" w:rsidRPr="00F132E5" w:rsidRDefault="007C6135" w:rsidP="003508B8">
            <w:pPr>
              <w:tabs>
                <w:tab w:val="left" w:pos="0"/>
              </w:tabs>
              <w:ind w:right="-144" w:firstLine="6"/>
              <w:rPr>
                <w:color w:val="000000"/>
                <w:spacing w:val="2"/>
                <w:sz w:val="28"/>
                <w:szCs w:val="28"/>
                <w:shd w:val="clear" w:color="auto" w:fill="FFFFFF"/>
              </w:rPr>
            </w:pPr>
            <w:r w:rsidRPr="00F132E5">
              <w:rPr>
                <w:rFonts w:eastAsia="Consolas"/>
                <w:color w:val="000000"/>
                <w:sz w:val="28"/>
                <w:szCs w:val="28"/>
                <w:lang w:val="kk-KZ" w:eastAsia="en-US"/>
              </w:rPr>
              <w:t>Сызықтық үдеткіште фотондарды қолдану арқылы қашықтықтан сәулелік терапия</w:t>
            </w:r>
          </w:p>
        </w:tc>
      </w:tr>
    </w:tbl>
    <w:p w:rsidR="00175BC6" w:rsidRPr="003508B8" w:rsidRDefault="00175BC6" w:rsidP="000A401E">
      <w:pPr>
        <w:pStyle w:val="1"/>
        <w:tabs>
          <w:tab w:val="left" w:pos="851"/>
        </w:tabs>
        <w:spacing w:before="0"/>
        <w:ind w:left="3540"/>
        <w:contextualSpacing/>
        <w:jc w:val="center"/>
        <w:rPr>
          <w:lang w:val="kk-KZ"/>
        </w:rPr>
      </w:pPr>
    </w:p>
    <w:sectPr w:rsidR="00175BC6" w:rsidRPr="003508B8"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A1"/>
    <w:rsid w:val="00023E04"/>
    <w:rsid w:val="00031BB2"/>
    <w:rsid w:val="00051C40"/>
    <w:rsid w:val="00065648"/>
    <w:rsid w:val="00094647"/>
    <w:rsid w:val="000A1E57"/>
    <w:rsid w:val="000A200F"/>
    <w:rsid w:val="000A401E"/>
    <w:rsid w:val="000A5E47"/>
    <w:rsid w:val="00125086"/>
    <w:rsid w:val="00125774"/>
    <w:rsid w:val="00126A02"/>
    <w:rsid w:val="001424C7"/>
    <w:rsid w:val="00175BC6"/>
    <w:rsid w:val="00176858"/>
    <w:rsid w:val="00193BF0"/>
    <w:rsid w:val="001F5039"/>
    <w:rsid w:val="001F6D69"/>
    <w:rsid w:val="00206565"/>
    <w:rsid w:val="00206757"/>
    <w:rsid w:val="002535A1"/>
    <w:rsid w:val="00262B02"/>
    <w:rsid w:val="00274B4E"/>
    <w:rsid w:val="002C0139"/>
    <w:rsid w:val="00327C9E"/>
    <w:rsid w:val="003508B8"/>
    <w:rsid w:val="00352BEC"/>
    <w:rsid w:val="003A349F"/>
    <w:rsid w:val="003C4F52"/>
    <w:rsid w:val="003D441D"/>
    <w:rsid w:val="003E6ED6"/>
    <w:rsid w:val="003F6D5F"/>
    <w:rsid w:val="004137C8"/>
    <w:rsid w:val="0042077A"/>
    <w:rsid w:val="00452BE6"/>
    <w:rsid w:val="004537FE"/>
    <w:rsid w:val="00495C93"/>
    <w:rsid w:val="004E0883"/>
    <w:rsid w:val="00504B4B"/>
    <w:rsid w:val="005128DC"/>
    <w:rsid w:val="005B7354"/>
    <w:rsid w:val="005D35CE"/>
    <w:rsid w:val="005F7ACB"/>
    <w:rsid w:val="006418B3"/>
    <w:rsid w:val="006479F3"/>
    <w:rsid w:val="006813E0"/>
    <w:rsid w:val="00691ECC"/>
    <w:rsid w:val="00701B13"/>
    <w:rsid w:val="0070627E"/>
    <w:rsid w:val="007203F9"/>
    <w:rsid w:val="00745BD3"/>
    <w:rsid w:val="0074781C"/>
    <w:rsid w:val="00750ACF"/>
    <w:rsid w:val="00757884"/>
    <w:rsid w:val="00772584"/>
    <w:rsid w:val="00774B83"/>
    <w:rsid w:val="00797020"/>
    <w:rsid w:val="007A3565"/>
    <w:rsid w:val="007B256F"/>
    <w:rsid w:val="007C6135"/>
    <w:rsid w:val="007D70CC"/>
    <w:rsid w:val="00843AE1"/>
    <w:rsid w:val="0085015D"/>
    <w:rsid w:val="00874BA5"/>
    <w:rsid w:val="008A7FD2"/>
    <w:rsid w:val="008B5FFF"/>
    <w:rsid w:val="008D0B07"/>
    <w:rsid w:val="008F69CA"/>
    <w:rsid w:val="00951E00"/>
    <w:rsid w:val="009C4BC1"/>
    <w:rsid w:val="00A5206E"/>
    <w:rsid w:val="00A61E48"/>
    <w:rsid w:val="00A66BF9"/>
    <w:rsid w:val="00A8695B"/>
    <w:rsid w:val="00AF0B7A"/>
    <w:rsid w:val="00B16A66"/>
    <w:rsid w:val="00B340B1"/>
    <w:rsid w:val="00B51E80"/>
    <w:rsid w:val="00B662BD"/>
    <w:rsid w:val="00BA522F"/>
    <w:rsid w:val="00C91A91"/>
    <w:rsid w:val="00CB7A7F"/>
    <w:rsid w:val="00CC5574"/>
    <w:rsid w:val="00D20C2A"/>
    <w:rsid w:val="00D3563B"/>
    <w:rsid w:val="00D41F63"/>
    <w:rsid w:val="00D559A1"/>
    <w:rsid w:val="00D57DBE"/>
    <w:rsid w:val="00D65795"/>
    <w:rsid w:val="00D746B4"/>
    <w:rsid w:val="00D96C5A"/>
    <w:rsid w:val="00DB6233"/>
    <w:rsid w:val="00DF65CF"/>
    <w:rsid w:val="00E26C5C"/>
    <w:rsid w:val="00E335E7"/>
    <w:rsid w:val="00E52E61"/>
    <w:rsid w:val="00E5346B"/>
    <w:rsid w:val="00E5724E"/>
    <w:rsid w:val="00E57566"/>
    <w:rsid w:val="00EA697B"/>
    <w:rsid w:val="00ED2FFF"/>
    <w:rsid w:val="00EE3040"/>
    <w:rsid w:val="00F6108D"/>
    <w:rsid w:val="00F63D5F"/>
    <w:rsid w:val="00F66FD3"/>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1D4F0-D463-42B4-89C4-779C9CA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6"/>
    <w:uiPriority w:val="39"/>
    <w:rsid w:val="00691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Шынар</cp:lastModifiedBy>
  <cp:revision>2</cp:revision>
  <dcterms:created xsi:type="dcterms:W3CDTF">2019-03-20T04:49:00Z</dcterms:created>
  <dcterms:modified xsi:type="dcterms:W3CDTF">2019-03-20T04:49:00Z</dcterms:modified>
</cp:coreProperties>
</file>